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E0E" w:rsidRDefault="008C3DA9" w:rsidP="008C3DA9">
      <w:pPr>
        <w:jc w:val="right"/>
      </w:pPr>
      <w:r w:rsidRPr="008C3DA9">
        <w:drawing>
          <wp:inline distT="0" distB="0" distL="0" distR="0">
            <wp:extent cx="2592392" cy="112815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3028" cy="1128433"/>
                    </a:xfrm>
                    <a:prstGeom prst="rect">
                      <a:avLst/>
                    </a:prstGeom>
                    <a:noFill/>
                  </pic:spPr>
                </pic:pic>
              </a:graphicData>
            </a:graphic>
          </wp:inline>
        </w:drawing>
      </w:r>
    </w:p>
    <w:p w:rsidR="008C3DA9" w:rsidRPr="008C3DA9" w:rsidRDefault="008C3DA9" w:rsidP="008C3DA9">
      <w:pPr>
        <w:jc w:val="center"/>
        <w:rPr>
          <w:rFonts w:ascii="Times New Roman" w:hAnsi="Times New Roman" w:cs="Times New Roman"/>
          <w:b/>
          <w:bCs/>
          <w:sz w:val="28"/>
          <w:szCs w:val="28"/>
        </w:rPr>
      </w:pPr>
      <w:r w:rsidRPr="008C3DA9">
        <w:rPr>
          <w:rFonts w:ascii="Times New Roman" w:hAnsi="Times New Roman" w:cs="Times New Roman"/>
          <w:b/>
          <w:bCs/>
          <w:sz w:val="28"/>
          <w:szCs w:val="28"/>
        </w:rPr>
        <w:t>Информационная справка по проведенным мероприятиям в рамках Года родных языков и народного единства за 2021 года МАДОУ «Детский сад № 397» Приволжского района г. Казани</w:t>
      </w:r>
    </w:p>
    <w:tbl>
      <w:tblPr>
        <w:tblW w:w="10065" w:type="dxa"/>
        <w:tblInd w:w="-459" w:type="dxa"/>
        <w:tblCellMar>
          <w:left w:w="0" w:type="dxa"/>
          <w:right w:w="0" w:type="dxa"/>
        </w:tblCellMar>
        <w:tblLook w:val="04A0"/>
      </w:tblPr>
      <w:tblGrid>
        <w:gridCol w:w="1951"/>
        <w:gridCol w:w="2444"/>
        <w:gridCol w:w="3260"/>
        <w:gridCol w:w="2410"/>
      </w:tblGrid>
      <w:tr w:rsidR="008C3DA9" w:rsidRPr="008C3DA9" w:rsidTr="008C3DA9">
        <w:tc>
          <w:tcPr>
            <w:tcW w:w="1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40" w:lineRule="auto"/>
              <w:jc w:val="center"/>
              <w:rPr>
                <w:rFonts w:ascii="Times New Roman" w:eastAsia="Times New Roman" w:hAnsi="Times New Roman" w:cs="Times New Roman"/>
                <w:sz w:val="36"/>
                <w:szCs w:val="36"/>
                <w:lang w:eastAsia="ru-RU"/>
              </w:rPr>
            </w:pPr>
            <w:r w:rsidRPr="008C3DA9">
              <w:rPr>
                <w:rFonts w:ascii="Times New Roman" w:eastAsia="Calibri" w:hAnsi="Times New Roman" w:cs="Times New Roman"/>
                <w:color w:val="000000" w:themeColor="text1"/>
                <w:kern w:val="24"/>
                <w:sz w:val="28"/>
                <w:szCs w:val="28"/>
                <w:lang w:val="tt-RU" w:eastAsia="ru-RU"/>
              </w:rPr>
              <w:t>МАДОУ</w:t>
            </w:r>
          </w:p>
        </w:tc>
        <w:tc>
          <w:tcPr>
            <w:tcW w:w="2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40" w:lineRule="auto"/>
              <w:jc w:val="center"/>
              <w:rPr>
                <w:rFonts w:ascii="Times New Roman" w:eastAsia="Times New Roman" w:hAnsi="Times New Roman" w:cs="Times New Roman"/>
                <w:sz w:val="36"/>
                <w:szCs w:val="36"/>
                <w:lang w:eastAsia="ru-RU"/>
              </w:rPr>
            </w:pPr>
            <w:r w:rsidRPr="008C3DA9">
              <w:rPr>
                <w:rFonts w:ascii="Times New Roman" w:eastAsia="Calibri" w:hAnsi="Times New Roman" w:cs="Times New Roman"/>
                <w:color w:val="000000" w:themeColor="text1"/>
                <w:kern w:val="24"/>
                <w:sz w:val="28"/>
                <w:szCs w:val="28"/>
                <w:lang w:val="tt-RU" w:eastAsia="ru-RU"/>
              </w:rPr>
              <w:t>Всего мероприятий</w:t>
            </w:r>
          </w:p>
          <w:p w:rsidR="008C3DA9" w:rsidRPr="008C3DA9" w:rsidRDefault="008C3DA9" w:rsidP="0011779C">
            <w:pPr>
              <w:spacing w:after="0" w:line="240" w:lineRule="auto"/>
              <w:jc w:val="center"/>
              <w:rPr>
                <w:rFonts w:ascii="Times New Roman" w:eastAsia="Times New Roman" w:hAnsi="Times New Roman" w:cs="Times New Roman"/>
                <w:sz w:val="36"/>
                <w:szCs w:val="36"/>
                <w:lang w:eastAsia="ru-RU"/>
              </w:rPr>
            </w:pPr>
            <w:r w:rsidRPr="008C3DA9">
              <w:rPr>
                <w:rFonts w:ascii="Times New Roman" w:eastAsia="Calibri" w:hAnsi="Times New Roman" w:cs="Times New Roman"/>
                <w:color w:val="000000" w:themeColor="text1"/>
                <w:kern w:val="24"/>
                <w:sz w:val="28"/>
                <w:szCs w:val="28"/>
                <w:lang w:val="tt-RU" w:eastAsia="ru-RU"/>
              </w:rPr>
              <w:t>(едини</w:t>
            </w:r>
            <w:r w:rsidRPr="008C3DA9">
              <w:rPr>
                <w:rFonts w:ascii="Times New Roman" w:eastAsia="Calibri" w:hAnsi="Times New Roman" w:cs="Times New Roman"/>
                <w:color w:val="000000" w:themeColor="text1"/>
                <w:kern w:val="24"/>
                <w:sz w:val="28"/>
                <w:szCs w:val="28"/>
                <w:lang w:eastAsia="ru-RU"/>
              </w:rPr>
              <w:t>ц)</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40" w:lineRule="auto"/>
              <w:jc w:val="center"/>
              <w:rPr>
                <w:rFonts w:ascii="Times New Roman" w:eastAsia="Times New Roman" w:hAnsi="Times New Roman" w:cs="Times New Roman"/>
                <w:sz w:val="36"/>
                <w:szCs w:val="36"/>
                <w:lang w:eastAsia="ru-RU"/>
              </w:rPr>
            </w:pPr>
            <w:r w:rsidRPr="008C3DA9">
              <w:rPr>
                <w:rFonts w:ascii="Times New Roman" w:eastAsia="Calibri" w:hAnsi="Times New Roman" w:cs="Times New Roman"/>
                <w:color w:val="000000" w:themeColor="text1"/>
                <w:kern w:val="24"/>
                <w:sz w:val="28"/>
                <w:szCs w:val="28"/>
                <w:lang w:val="tt-RU" w:eastAsia="ru-RU"/>
              </w:rPr>
              <w:t xml:space="preserve"> Количество участников (чел.)</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40" w:lineRule="auto"/>
              <w:jc w:val="center"/>
              <w:rPr>
                <w:rFonts w:ascii="Times New Roman" w:eastAsia="Times New Roman" w:hAnsi="Times New Roman" w:cs="Times New Roman"/>
                <w:sz w:val="36"/>
                <w:szCs w:val="36"/>
                <w:lang w:eastAsia="ru-RU"/>
              </w:rPr>
            </w:pPr>
            <w:r w:rsidRPr="008C3DA9">
              <w:rPr>
                <w:rFonts w:ascii="Times New Roman" w:eastAsia="Calibri" w:hAnsi="Times New Roman" w:cs="Times New Roman"/>
                <w:color w:val="000000" w:themeColor="text1"/>
                <w:kern w:val="24"/>
                <w:sz w:val="28"/>
                <w:szCs w:val="28"/>
                <w:lang w:val="tt-RU" w:eastAsia="ru-RU"/>
              </w:rPr>
              <w:t>Доля от общего количества детей (%)</w:t>
            </w:r>
          </w:p>
        </w:tc>
      </w:tr>
      <w:tr w:rsidR="008C3DA9" w:rsidRPr="008C3DA9" w:rsidTr="008C3DA9">
        <w:tc>
          <w:tcPr>
            <w:tcW w:w="1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56" w:lineRule="auto"/>
              <w:jc w:val="center"/>
              <w:rPr>
                <w:rFonts w:ascii="Times New Roman" w:eastAsia="Times New Roman" w:hAnsi="Times New Roman" w:cs="Times New Roman"/>
                <w:sz w:val="28"/>
                <w:szCs w:val="28"/>
                <w:lang w:eastAsia="ru-RU"/>
              </w:rPr>
            </w:pPr>
            <w:r w:rsidRPr="008C3DA9">
              <w:rPr>
                <w:rFonts w:ascii="Times New Roman" w:eastAsia="Times New Roman" w:hAnsi="Times New Roman" w:cs="Times New Roman"/>
                <w:sz w:val="28"/>
                <w:szCs w:val="28"/>
                <w:lang w:eastAsia="ru-RU"/>
              </w:rPr>
              <w:t>379</w:t>
            </w:r>
          </w:p>
        </w:tc>
        <w:tc>
          <w:tcPr>
            <w:tcW w:w="2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56" w:lineRule="auto"/>
              <w:jc w:val="center"/>
              <w:rPr>
                <w:rFonts w:ascii="Times New Roman" w:eastAsia="Times New Roman" w:hAnsi="Times New Roman" w:cs="Times New Roman"/>
                <w:sz w:val="28"/>
                <w:szCs w:val="28"/>
                <w:lang w:eastAsia="ru-RU"/>
              </w:rPr>
            </w:pPr>
            <w:r w:rsidRPr="008C3DA9">
              <w:rPr>
                <w:rFonts w:ascii="Times New Roman" w:eastAsia="Calibri" w:hAnsi="Times New Roman" w:cs="Times New Roman"/>
                <w:color w:val="000000" w:themeColor="text1"/>
                <w:kern w:val="24"/>
                <w:sz w:val="28"/>
                <w:szCs w:val="28"/>
                <w:lang w:val="tt-RU" w:eastAsia="ru-RU"/>
              </w:rPr>
              <w:t>82</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56" w:lineRule="auto"/>
              <w:jc w:val="center"/>
              <w:rPr>
                <w:rFonts w:ascii="Times New Roman" w:eastAsia="Times New Roman" w:hAnsi="Times New Roman" w:cs="Times New Roman"/>
                <w:sz w:val="28"/>
                <w:szCs w:val="28"/>
                <w:lang w:eastAsia="ru-RU"/>
              </w:rPr>
            </w:pPr>
            <w:r w:rsidRPr="008C3DA9">
              <w:rPr>
                <w:rFonts w:ascii="Times New Roman" w:eastAsia="Times New Roman" w:hAnsi="Times New Roman" w:cs="Times New Roman"/>
                <w:sz w:val="28"/>
                <w:szCs w:val="28"/>
                <w:lang w:eastAsia="ru-RU"/>
              </w:rPr>
              <w:t>406</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C3DA9" w:rsidRPr="008C3DA9" w:rsidRDefault="008C3DA9" w:rsidP="0011779C">
            <w:pPr>
              <w:spacing w:after="0" w:line="256" w:lineRule="auto"/>
              <w:jc w:val="center"/>
              <w:rPr>
                <w:rFonts w:ascii="Times New Roman" w:eastAsia="Times New Roman" w:hAnsi="Times New Roman" w:cs="Times New Roman"/>
                <w:sz w:val="28"/>
                <w:szCs w:val="28"/>
                <w:lang w:eastAsia="ru-RU"/>
              </w:rPr>
            </w:pPr>
            <w:r w:rsidRPr="008C3DA9">
              <w:rPr>
                <w:rFonts w:ascii="Times New Roman" w:eastAsia="Calibri" w:hAnsi="Times New Roman" w:cs="Times New Roman"/>
                <w:color w:val="000000" w:themeColor="text1"/>
                <w:kern w:val="24"/>
                <w:sz w:val="28"/>
                <w:szCs w:val="28"/>
                <w:lang w:val="tt-RU" w:eastAsia="ru-RU"/>
              </w:rPr>
              <w:t>100 </w:t>
            </w:r>
          </w:p>
        </w:tc>
      </w:tr>
    </w:tbl>
    <w:p w:rsidR="008C3DA9" w:rsidRDefault="008C3DA9" w:rsidP="008C3DA9">
      <w:pPr>
        <w:jc w:val="right"/>
      </w:pPr>
    </w:p>
    <w:p w:rsidR="008C3DA9" w:rsidRDefault="008C3DA9" w:rsidP="008C3DA9">
      <w:pPr>
        <w:jc w:val="center"/>
        <w:rPr>
          <w:rFonts w:ascii="Times New Roman" w:hAnsi="Times New Roman" w:cs="Times New Roman"/>
          <w:b/>
          <w:i/>
          <w:sz w:val="28"/>
          <w:szCs w:val="28"/>
        </w:rPr>
      </w:pPr>
      <w:r w:rsidRPr="008C3DA9">
        <w:rPr>
          <w:rFonts w:ascii="Times New Roman" w:hAnsi="Times New Roman" w:cs="Times New Roman"/>
          <w:b/>
          <w:i/>
          <w:sz w:val="28"/>
          <w:szCs w:val="28"/>
        </w:rPr>
        <w:t>АПРЕЛЬ</w:t>
      </w:r>
    </w:p>
    <w:tbl>
      <w:tblPr>
        <w:tblStyle w:val="a5"/>
        <w:tblW w:w="10348" w:type="dxa"/>
        <w:tblInd w:w="-459" w:type="dxa"/>
        <w:tblLayout w:type="fixed"/>
        <w:tblLook w:val="04A0"/>
      </w:tblPr>
      <w:tblGrid>
        <w:gridCol w:w="609"/>
        <w:gridCol w:w="1943"/>
        <w:gridCol w:w="1417"/>
        <w:gridCol w:w="3828"/>
        <w:gridCol w:w="2551"/>
      </w:tblGrid>
      <w:tr w:rsidR="008C3DA9" w:rsidRPr="00A648A8" w:rsidTr="008C3DA9">
        <w:tc>
          <w:tcPr>
            <w:tcW w:w="609" w:type="dxa"/>
            <w:tcBorders>
              <w:top w:val="single" w:sz="4" w:space="0" w:color="auto"/>
            </w:tcBorders>
          </w:tcPr>
          <w:p w:rsidR="008C3DA9" w:rsidRPr="008C3DA9" w:rsidRDefault="008C3DA9" w:rsidP="0011779C">
            <w:pPr>
              <w:jc w:val="center"/>
              <w:rPr>
                <w:rFonts w:ascii="Times New Roman" w:hAnsi="Times New Roman" w:cs="Times New Roman"/>
                <w:bCs/>
                <w:sz w:val="24"/>
                <w:szCs w:val="24"/>
              </w:rPr>
            </w:pPr>
            <w:r w:rsidRPr="008C3DA9">
              <w:rPr>
                <w:rFonts w:ascii="Times New Roman" w:hAnsi="Times New Roman" w:cs="Times New Roman"/>
                <w:bCs/>
                <w:sz w:val="24"/>
                <w:szCs w:val="24"/>
              </w:rPr>
              <w:t xml:space="preserve">№ </w:t>
            </w:r>
            <w:proofErr w:type="spellStart"/>
            <w:r w:rsidRPr="008C3DA9">
              <w:rPr>
                <w:rFonts w:ascii="Times New Roman" w:hAnsi="Times New Roman" w:cs="Times New Roman"/>
                <w:bCs/>
                <w:sz w:val="24"/>
                <w:szCs w:val="24"/>
              </w:rPr>
              <w:t>п\п</w:t>
            </w:r>
            <w:proofErr w:type="spellEnd"/>
          </w:p>
        </w:tc>
        <w:tc>
          <w:tcPr>
            <w:tcW w:w="1943" w:type="dxa"/>
            <w:tcBorders>
              <w:top w:val="single" w:sz="4" w:space="0" w:color="auto"/>
            </w:tcBorders>
          </w:tcPr>
          <w:p w:rsidR="008C3DA9" w:rsidRPr="008C3DA9" w:rsidRDefault="008C3DA9" w:rsidP="0011779C">
            <w:pPr>
              <w:jc w:val="center"/>
              <w:rPr>
                <w:rFonts w:ascii="Times New Roman" w:hAnsi="Times New Roman" w:cs="Times New Roman"/>
                <w:bCs/>
                <w:sz w:val="24"/>
                <w:szCs w:val="24"/>
              </w:rPr>
            </w:pPr>
            <w:r w:rsidRPr="008C3DA9">
              <w:rPr>
                <w:rFonts w:ascii="Times New Roman" w:eastAsia="Calibri" w:hAnsi="Times New Roman" w:cs="Times New Roman"/>
                <w:sz w:val="24"/>
                <w:szCs w:val="24"/>
              </w:rPr>
              <w:t>Наименование мероприятия</w:t>
            </w:r>
          </w:p>
        </w:tc>
        <w:tc>
          <w:tcPr>
            <w:tcW w:w="1417" w:type="dxa"/>
            <w:tcBorders>
              <w:top w:val="single" w:sz="4" w:space="0" w:color="auto"/>
            </w:tcBorders>
          </w:tcPr>
          <w:p w:rsidR="008C3DA9" w:rsidRPr="008C3DA9" w:rsidRDefault="008C3DA9" w:rsidP="0011779C">
            <w:pPr>
              <w:pStyle w:val="Default"/>
              <w:jc w:val="center"/>
            </w:pPr>
            <w:r w:rsidRPr="008C3DA9">
              <w:t>Количество участников (чел.)</w:t>
            </w:r>
          </w:p>
        </w:tc>
        <w:tc>
          <w:tcPr>
            <w:tcW w:w="3828" w:type="dxa"/>
            <w:tcBorders>
              <w:top w:val="single" w:sz="4" w:space="0" w:color="auto"/>
            </w:tcBorders>
          </w:tcPr>
          <w:p w:rsidR="008C3DA9" w:rsidRPr="008C3DA9" w:rsidRDefault="008C3DA9" w:rsidP="0011779C">
            <w:pPr>
              <w:jc w:val="center"/>
              <w:rPr>
                <w:rFonts w:ascii="Times New Roman" w:hAnsi="Times New Roman"/>
                <w:sz w:val="24"/>
                <w:szCs w:val="24"/>
              </w:rPr>
            </w:pPr>
            <w:r w:rsidRPr="008C3DA9">
              <w:rPr>
                <w:rFonts w:ascii="Times New Roman" w:hAnsi="Times New Roman"/>
                <w:sz w:val="24"/>
                <w:szCs w:val="24"/>
              </w:rPr>
              <w:t>Краткая информация о проведенном мероприятии</w:t>
            </w:r>
          </w:p>
        </w:tc>
        <w:tc>
          <w:tcPr>
            <w:tcW w:w="2551" w:type="dxa"/>
            <w:tcBorders>
              <w:top w:val="single" w:sz="4" w:space="0" w:color="auto"/>
            </w:tcBorders>
          </w:tcPr>
          <w:p w:rsidR="008C3DA9" w:rsidRPr="008C3DA9" w:rsidRDefault="008C3DA9" w:rsidP="0011779C">
            <w:pPr>
              <w:jc w:val="center"/>
              <w:rPr>
                <w:rFonts w:ascii="Times New Roman" w:hAnsi="Times New Roman" w:cs="Times New Roman"/>
                <w:bCs/>
                <w:sz w:val="24"/>
                <w:szCs w:val="24"/>
              </w:rPr>
            </w:pPr>
            <w:r w:rsidRPr="008C3DA9">
              <w:rPr>
                <w:rFonts w:ascii="Times New Roman" w:eastAsia="Calibri" w:hAnsi="Times New Roman" w:cs="Times New Roman"/>
                <w:sz w:val="24"/>
                <w:szCs w:val="24"/>
              </w:rPr>
              <w:t>Фоторепортаж</w:t>
            </w:r>
          </w:p>
        </w:tc>
      </w:tr>
      <w:tr w:rsidR="008C3DA9" w:rsidRPr="00A648A8" w:rsidTr="008C3DA9">
        <w:tc>
          <w:tcPr>
            <w:tcW w:w="609" w:type="dxa"/>
            <w:tcBorders>
              <w:top w:val="single" w:sz="4" w:space="0" w:color="auto"/>
            </w:tcBorders>
          </w:tcPr>
          <w:p w:rsidR="008C3DA9" w:rsidRPr="00032A47" w:rsidRDefault="008C3DA9" w:rsidP="0011779C">
            <w:pPr>
              <w:jc w:val="center"/>
              <w:rPr>
                <w:rFonts w:ascii="Times New Roman" w:hAnsi="Times New Roman" w:cs="Times New Roman"/>
                <w:bCs/>
                <w:sz w:val="28"/>
                <w:szCs w:val="28"/>
              </w:rPr>
            </w:pPr>
            <w:r>
              <w:rPr>
                <w:rFonts w:ascii="Times New Roman" w:hAnsi="Times New Roman" w:cs="Times New Roman"/>
                <w:bCs/>
                <w:sz w:val="28"/>
                <w:szCs w:val="28"/>
              </w:rPr>
              <w:t>1</w:t>
            </w:r>
            <w:r w:rsidRPr="00032A47">
              <w:rPr>
                <w:rFonts w:ascii="Times New Roman" w:hAnsi="Times New Roman" w:cs="Times New Roman"/>
                <w:bCs/>
                <w:sz w:val="28"/>
                <w:szCs w:val="28"/>
              </w:rPr>
              <w:t xml:space="preserve"> </w:t>
            </w:r>
          </w:p>
        </w:tc>
        <w:tc>
          <w:tcPr>
            <w:tcW w:w="1943" w:type="dxa"/>
            <w:tcBorders>
              <w:top w:val="single" w:sz="4" w:space="0" w:color="auto"/>
            </w:tcBorders>
          </w:tcPr>
          <w:p w:rsidR="008C3DA9" w:rsidRPr="00032A47" w:rsidRDefault="008C3DA9" w:rsidP="0011779C">
            <w:pPr>
              <w:rPr>
                <w:rFonts w:ascii="Times New Roman" w:eastAsia="Times New Roman" w:hAnsi="Times New Roman" w:cs="Times New Roman"/>
                <w:sz w:val="24"/>
                <w:szCs w:val="24"/>
                <w:lang w:eastAsia="ru-RU"/>
              </w:rPr>
            </w:pPr>
            <w:r w:rsidRPr="00032A47">
              <w:rPr>
                <w:rStyle w:val="layout"/>
                <w:rFonts w:ascii="Times New Roman" w:hAnsi="Times New Roman" w:cs="Times New Roman"/>
                <w:sz w:val="24"/>
                <w:szCs w:val="24"/>
              </w:rPr>
              <w:t>К 135-летию со дня рождения Габдуллы</w:t>
            </w:r>
            <w:r w:rsidR="007A5F65" w:rsidRPr="00032A47">
              <w:rPr>
                <w:rStyle w:val="layout"/>
                <w:rFonts w:ascii="Times New Roman" w:hAnsi="Times New Roman" w:cs="Times New Roman"/>
                <w:sz w:val="24"/>
                <w:szCs w:val="24"/>
              </w:rPr>
              <w:t>. Т</w:t>
            </w:r>
            <w:r w:rsidRPr="00032A47">
              <w:rPr>
                <w:rStyle w:val="layout"/>
                <w:rFonts w:ascii="Times New Roman" w:hAnsi="Times New Roman" w:cs="Times New Roman"/>
                <w:sz w:val="24"/>
                <w:szCs w:val="24"/>
              </w:rPr>
              <w:t xml:space="preserve">укая в рамках </w:t>
            </w:r>
            <w:r w:rsidRPr="00032A47">
              <w:rPr>
                <w:rFonts w:ascii="Times New Roman" w:hAnsi="Times New Roman" w:cs="Times New Roman"/>
                <w:sz w:val="24"/>
                <w:szCs w:val="24"/>
              </w:rPr>
              <w:t>Года родных языков и народного единства в республике Татарстан</w:t>
            </w:r>
          </w:p>
        </w:tc>
        <w:tc>
          <w:tcPr>
            <w:tcW w:w="1417" w:type="dxa"/>
            <w:tcBorders>
              <w:top w:val="single" w:sz="4" w:space="0" w:color="auto"/>
            </w:tcBorders>
            <w:vAlign w:val="center"/>
          </w:tcPr>
          <w:p w:rsidR="008C3DA9" w:rsidRPr="002F40D7" w:rsidRDefault="008C3DA9" w:rsidP="0011779C">
            <w:pPr>
              <w:jc w:val="center"/>
              <w:rPr>
                <w:rFonts w:ascii="Times New Roman" w:hAnsi="Times New Roman" w:cs="Times New Roman"/>
                <w:bCs/>
                <w:sz w:val="24"/>
                <w:szCs w:val="24"/>
              </w:rPr>
            </w:pPr>
            <w:r>
              <w:rPr>
                <w:rFonts w:ascii="Times New Roman" w:hAnsi="Times New Roman" w:cs="Times New Roman"/>
                <w:bCs/>
                <w:sz w:val="24"/>
                <w:szCs w:val="24"/>
              </w:rPr>
              <w:t>269</w:t>
            </w:r>
          </w:p>
        </w:tc>
        <w:tc>
          <w:tcPr>
            <w:tcW w:w="3828" w:type="dxa"/>
            <w:tcBorders>
              <w:top w:val="single" w:sz="4" w:space="0" w:color="auto"/>
            </w:tcBorders>
          </w:tcPr>
          <w:p w:rsidR="008C3DA9" w:rsidRDefault="008C3DA9" w:rsidP="0011779C">
            <w:pPr>
              <w:jc w:val="both"/>
              <w:rPr>
                <w:rStyle w:val="layout"/>
                <w:rFonts w:ascii="Times New Roman" w:hAnsi="Times New Roman" w:cs="Times New Roman"/>
                <w:sz w:val="24"/>
                <w:szCs w:val="24"/>
              </w:rPr>
            </w:pPr>
            <w:r w:rsidRPr="00F361B5">
              <w:rPr>
                <w:rStyle w:val="layout"/>
                <w:rFonts w:ascii="Times New Roman" w:hAnsi="Times New Roman" w:cs="Times New Roman"/>
                <w:sz w:val="24"/>
                <w:szCs w:val="24"/>
              </w:rPr>
              <w:t>Ребята читали стихотворения, инсценировали "Бала белән күбәләк", "Эш беткәч уйнарга ярый", "Кызыклы шәкерт", отгадывали загадки, вспомнили сказки Тукая. Герои сказок Шурәле, Кәҗә  белән Сарык, Су анасы  на протяжении всего мероприятия играли в игры с детьми, пели, танцевали на русском и татарском языках.</w:t>
            </w:r>
          </w:p>
          <w:p w:rsidR="008C3DA9" w:rsidRPr="00F361B5" w:rsidRDefault="008C3DA9" w:rsidP="007A5F65">
            <w:pPr>
              <w:jc w:val="both"/>
              <w:rPr>
                <w:rFonts w:ascii="Times New Roman" w:eastAsia="Times New Roman" w:hAnsi="Times New Roman" w:cs="Times New Roman"/>
                <w:i/>
                <w:sz w:val="24"/>
                <w:szCs w:val="24"/>
                <w:lang w:eastAsia="ru-RU"/>
              </w:rPr>
            </w:pPr>
            <w:r w:rsidRPr="00F361B5">
              <w:rPr>
                <w:rFonts w:ascii="Times New Roman" w:hAnsi="Times New Roman" w:cs="Times New Roman"/>
                <w:i/>
                <w:sz w:val="24"/>
                <w:szCs w:val="24"/>
              </w:rPr>
              <w:t>Балалар шигырьлә</w:t>
            </w:r>
            <w:proofErr w:type="gramStart"/>
            <w:r w:rsidRPr="00F361B5">
              <w:rPr>
                <w:rFonts w:ascii="Times New Roman" w:hAnsi="Times New Roman" w:cs="Times New Roman"/>
                <w:i/>
                <w:sz w:val="24"/>
                <w:szCs w:val="24"/>
              </w:rPr>
              <w:t>р</w:t>
            </w:r>
            <w:proofErr w:type="gramEnd"/>
            <w:r w:rsidRPr="00F361B5">
              <w:rPr>
                <w:rFonts w:ascii="Times New Roman" w:hAnsi="Times New Roman" w:cs="Times New Roman"/>
                <w:i/>
                <w:sz w:val="24"/>
                <w:szCs w:val="24"/>
              </w:rPr>
              <w:t xml:space="preserve"> сөйләделәр, "күбәләк Бала белән", "кайчан эш тәмамланган, уйнарга була", "кызыклы укучы" әкиятләрен сәхнәләштерделәр, табышмаклар чиштеләр, Тукай әкиятләрен искә төшерделәр. Шүрәле, Кәҗә һәм Сарык, Су Ана әкиятләре геройлары чара дәвамында балалар белән уеннар уйнадылар, рус һәм татар телләрендә җырладылар, биеделәр.</w:t>
            </w:r>
          </w:p>
        </w:tc>
        <w:tc>
          <w:tcPr>
            <w:tcW w:w="2551" w:type="dxa"/>
            <w:tcBorders>
              <w:top w:val="single" w:sz="4" w:space="0" w:color="auto"/>
            </w:tcBorders>
            <w:vAlign w:val="center"/>
          </w:tcPr>
          <w:p w:rsidR="008C3DA9" w:rsidRDefault="008C3DA9" w:rsidP="008C3DA9">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62336" behindDoc="0" locked="0" layoutInCell="1" allowOverlap="1">
                  <wp:simplePos x="0" y="0"/>
                  <wp:positionH relativeFrom="column">
                    <wp:posOffset>-31115</wp:posOffset>
                  </wp:positionH>
                  <wp:positionV relativeFrom="paragraph">
                    <wp:posOffset>-1457960</wp:posOffset>
                  </wp:positionV>
                  <wp:extent cx="1571625" cy="1035050"/>
                  <wp:effectExtent l="19050" t="0" r="9525" b="0"/>
                  <wp:wrapThrough wrapText="bothSides">
                    <wp:wrapPolygon edited="0">
                      <wp:start x="-262" y="0"/>
                      <wp:lineTo x="-262" y="21070"/>
                      <wp:lineTo x="21731" y="21070"/>
                      <wp:lineTo x="21731" y="0"/>
                      <wp:lineTo x="-262" y="0"/>
                    </wp:wrapPolygon>
                  </wp:wrapThrough>
                  <wp:docPr id="2" name="Рисунок 22" descr="https://edu.tatar.ru/upload/news/org3016/2640572.jpg?rand=64027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du.tatar.ru/upload/news/org3016/2640572.jpg?rand=640277894"/>
                          <pic:cNvPicPr>
                            <a:picLocks noChangeAspect="1" noChangeArrowheads="1"/>
                          </pic:cNvPicPr>
                        </pic:nvPicPr>
                        <pic:blipFill>
                          <a:blip r:embed="rId5" cstate="print"/>
                          <a:srcRect/>
                          <a:stretch>
                            <a:fillRect/>
                          </a:stretch>
                        </pic:blipFill>
                        <pic:spPr bwMode="auto">
                          <a:xfrm>
                            <a:off x="0" y="0"/>
                            <a:ext cx="1571625" cy="1035050"/>
                          </a:xfrm>
                          <a:prstGeom prst="rect">
                            <a:avLst/>
                          </a:prstGeom>
                          <a:noFill/>
                          <a:ln w="9525">
                            <a:noFill/>
                            <a:miter lim="800000"/>
                            <a:headEnd/>
                            <a:tailEnd/>
                          </a:ln>
                        </pic:spPr>
                      </pic:pic>
                    </a:graphicData>
                  </a:graphic>
                </wp:anchor>
              </w:drawing>
            </w:r>
          </w:p>
          <w:p w:rsidR="008C3DA9" w:rsidRPr="008C3DA9" w:rsidRDefault="008C3DA9" w:rsidP="008C3DA9">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-22225</wp:posOffset>
                  </wp:positionH>
                  <wp:positionV relativeFrom="paragraph">
                    <wp:posOffset>-1232535</wp:posOffset>
                  </wp:positionV>
                  <wp:extent cx="351790" cy="508635"/>
                  <wp:effectExtent l="19050" t="0" r="0" b="0"/>
                  <wp:wrapNone/>
                  <wp:docPr id="3" name="Рисунок 36" descr="C:\Users\Metodist\Documents\ЛОГОТИП 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etodist\Documents\ЛОГОТИП 4jpg.jpg"/>
                          <pic:cNvPicPr>
                            <a:picLocks noChangeAspect="1" noChangeArrowheads="1"/>
                          </pic:cNvPicPr>
                        </pic:nvPicPr>
                        <pic:blipFill>
                          <a:blip r:embed="rId6" cstate="print"/>
                          <a:srcRect/>
                          <a:stretch>
                            <a:fillRect/>
                          </a:stretch>
                        </pic:blipFill>
                        <pic:spPr bwMode="auto">
                          <a:xfrm flipV="1">
                            <a:off x="0" y="0"/>
                            <a:ext cx="351790" cy="508635"/>
                          </a:xfrm>
                          <a:prstGeom prst="rect">
                            <a:avLst/>
                          </a:prstGeom>
                          <a:noFill/>
                          <a:ln w="9525">
                            <a:noFill/>
                            <a:miter lim="800000"/>
                            <a:headEnd/>
                            <a:tailEnd/>
                          </a:ln>
                        </pic:spPr>
                      </pic:pic>
                    </a:graphicData>
                  </a:graphic>
                </wp:anchor>
              </w:drawing>
            </w:r>
          </w:p>
        </w:tc>
      </w:tr>
      <w:tr w:rsidR="008C3DA9" w:rsidTr="00A74599">
        <w:tc>
          <w:tcPr>
            <w:tcW w:w="609" w:type="dxa"/>
          </w:tcPr>
          <w:p w:rsidR="008C3DA9" w:rsidRPr="007E215E" w:rsidRDefault="008C3DA9" w:rsidP="0011779C">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943" w:type="dxa"/>
          </w:tcPr>
          <w:p w:rsidR="008C3DA9" w:rsidRPr="007F6806" w:rsidRDefault="008C3DA9" w:rsidP="0011779C">
            <w:pPr>
              <w:jc w:val="both"/>
              <w:rPr>
                <w:rFonts w:ascii="Times New Roman" w:hAnsi="Times New Roman" w:cs="Times New Roman"/>
                <w:bCs/>
                <w:sz w:val="24"/>
                <w:szCs w:val="24"/>
              </w:rPr>
            </w:pPr>
            <w:r w:rsidRPr="002F40D7">
              <w:rPr>
                <w:rStyle w:val="layout"/>
                <w:rFonts w:ascii="Times New Roman" w:hAnsi="Times New Roman" w:cs="Times New Roman"/>
                <w:sz w:val="24"/>
                <w:szCs w:val="24"/>
              </w:rPr>
              <w:t xml:space="preserve">в рамках </w:t>
            </w:r>
            <w:r w:rsidRPr="002F40D7">
              <w:rPr>
                <w:rFonts w:ascii="Times New Roman" w:hAnsi="Times New Roman" w:cs="Times New Roman"/>
                <w:sz w:val="24"/>
                <w:szCs w:val="24"/>
              </w:rPr>
              <w:t xml:space="preserve">Года родных языков и народного единства в республике </w:t>
            </w:r>
            <w:r w:rsidRPr="002F40D7">
              <w:rPr>
                <w:rFonts w:ascii="Times New Roman" w:hAnsi="Times New Roman" w:cs="Times New Roman"/>
                <w:sz w:val="24"/>
                <w:szCs w:val="24"/>
              </w:rPr>
              <w:lastRenderedPageBreak/>
              <w:t>Татарстан</w:t>
            </w:r>
            <w:r>
              <w:rPr>
                <w:rFonts w:ascii="Times New Roman" w:hAnsi="Times New Roman" w:cs="Times New Roman"/>
                <w:sz w:val="24"/>
                <w:szCs w:val="24"/>
              </w:rPr>
              <w:t xml:space="preserve"> </w:t>
            </w:r>
            <w:r w:rsidRPr="007F6806">
              <w:rPr>
                <w:rFonts w:ascii="Times New Roman" w:hAnsi="Times New Roman" w:cs="Times New Roman"/>
                <w:bCs/>
                <w:sz w:val="24"/>
                <w:szCs w:val="24"/>
              </w:rPr>
              <w:t xml:space="preserve"> Акция: «Мин татарча сөйләшәм»</w:t>
            </w:r>
          </w:p>
        </w:tc>
        <w:tc>
          <w:tcPr>
            <w:tcW w:w="1417" w:type="dxa"/>
            <w:vAlign w:val="center"/>
          </w:tcPr>
          <w:p w:rsidR="008C3DA9" w:rsidRPr="00E45D5B" w:rsidRDefault="008C3DA9" w:rsidP="0011779C">
            <w:pPr>
              <w:jc w:val="center"/>
              <w:rPr>
                <w:rFonts w:ascii="Times New Roman" w:hAnsi="Times New Roman" w:cs="Times New Roman"/>
                <w:bCs/>
                <w:sz w:val="24"/>
                <w:szCs w:val="24"/>
              </w:rPr>
            </w:pPr>
            <w:r>
              <w:rPr>
                <w:rFonts w:ascii="Times New Roman" w:hAnsi="Times New Roman" w:cs="Times New Roman"/>
                <w:bCs/>
                <w:sz w:val="24"/>
                <w:szCs w:val="24"/>
              </w:rPr>
              <w:lastRenderedPageBreak/>
              <w:t>98</w:t>
            </w:r>
          </w:p>
        </w:tc>
        <w:tc>
          <w:tcPr>
            <w:tcW w:w="3828" w:type="dxa"/>
          </w:tcPr>
          <w:p w:rsidR="008C3DA9" w:rsidRDefault="008C3DA9" w:rsidP="0011779C">
            <w:pPr>
              <w:jc w:val="both"/>
              <w:rPr>
                <w:rFonts w:ascii="Times New Roman" w:hAnsi="Times New Roman" w:cs="Times New Roman"/>
                <w:sz w:val="24"/>
                <w:szCs w:val="24"/>
              </w:rPr>
            </w:pPr>
            <w:r w:rsidRPr="007F6806">
              <w:rPr>
                <w:rFonts w:ascii="Times New Roman" w:hAnsi="Times New Roman" w:cs="Times New Roman"/>
                <w:sz w:val="24"/>
                <w:szCs w:val="24"/>
              </w:rPr>
              <w:t xml:space="preserve">В нашем детском саду прошла акция "Мин татарча сөйләшәм". Цель этой акции популяризация татарского языка. Родители дошколят заинтересованы в </w:t>
            </w:r>
            <w:r w:rsidRPr="007F6806">
              <w:rPr>
                <w:rFonts w:ascii="Times New Roman" w:hAnsi="Times New Roman" w:cs="Times New Roman"/>
                <w:sz w:val="24"/>
                <w:szCs w:val="24"/>
              </w:rPr>
              <w:lastRenderedPageBreak/>
              <w:t>обучении своих детей двум государственным языкам.</w:t>
            </w:r>
          </w:p>
          <w:p w:rsidR="008C3DA9" w:rsidRPr="007F6806" w:rsidRDefault="008C3DA9" w:rsidP="0011779C">
            <w:pPr>
              <w:jc w:val="both"/>
              <w:rPr>
                <w:rFonts w:ascii="Times New Roman" w:hAnsi="Times New Roman" w:cs="Times New Roman"/>
                <w:sz w:val="24"/>
                <w:szCs w:val="24"/>
              </w:rPr>
            </w:pPr>
            <w:r w:rsidRPr="007F6806">
              <w:rPr>
                <w:rFonts w:ascii="Times New Roman" w:hAnsi="Times New Roman" w:cs="Times New Roman"/>
                <w:i/>
                <w:sz w:val="24"/>
                <w:szCs w:val="24"/>
              </w:rPr>
              <w:t>Безнең балалар бакчасында "Мин татарча сөйләшәм</w:t>
            </w:r>
            <w:r w:rsidR="007A5F65" w:rsidRPr="007F6806">
              <w:rPr>
                <w:rFonts w:ascii="Times New Roman" w:hAnsi="Times New Roman" w:cs="Times New Roman"/>
                <w:i/>
                <w:sz w:val="24"/>
                <w:szCs w:val="24"/>
              </w:rPr>
              <w:t>» а</w:t>
            </w:r>
            <w:r w:rsidRPr="007F6806">
              <w:rPr>
                <w:rFonts w:ascii="Times New Roman" w:hAnsi="Times New Roman" w:cs="Times New Roman"/>
                <w:i/>
                <w:sz w:val="24"/>
                <w:szCs w:val="24"/>
              </w:rPr>
              <w:t>кциясе узды. Бу акциянең максаты-татар телен популярлаштыру. Мәктәпкәчә яшьтәге балаларның ата-аналары үз балаларын ике дәүләт теленә өйрәтү белән кызыксыналар</w:t>
            </w:r>
            <w:r w:rsidRPr="007F6806">
              <w:rPr>
                <w:rFonts w:ascii="Times New Roman" w:hAnsi="Times New Roman" w:cs="Times New Roman"/>
                <w:sz w:val="24"/>
                <w:szCs w:val="24"/>
              </w:rPr>
              <w:t>.</w:t>
            </w:r>
          </w:p>
        </w:tc>
        <w:tc>
          <w:tcPr>
            <w:tcW w:w="2551" w:type="dxa"/>
            <w:vAlign w:val="center"/>
          </w:tcPr>
          <w:p w:rsidR="00A74599" w:rsidRDefault="00A74599" w:rsidP="00A74599">
            <w:pPr>
              <w:jc w:val="center"/>
              <w:rPr>
                <w:rFonts w:ascii="Times New Roman" w:hAnsi="Times New Roman" w:cs="Times New Roman"/>
                <w:b/>
                <w:bCs/>
                <w:sz w:val="28"/>
                <w:szCs w:val="28"/>
              </w:rPr>
            </w:pPr>
          </w:p>
          <w:p w:rsidR="00A74599" w:rsidRDefault="00A74599" w:rsidP="00A74599">
            <w:pPr>
              <w:jc w:val="center"/>
              <w:rPr>
                <w:rFonts w:ascii="Times New Roman" w:hAnsi="Times New Roman" w:cs="Times New Roman"/>
                <w:b/>
                <w:bCs/>
                <w:sz w:val="28"/>
                <w:szCs w:val="28"/>
              </w:rPr>
            </w:pPr>
          </w:p>
          <w:p w:rsidR="00A74599" w:rsidRDefault="00A74599" w:rsidP="00A74599">
            <w:pPr>
              <w:jc w:val="center"/>
              <w:rPr>
                <w:rFonts w:ascii="Times New Roman" w:hAnsi="Times New Roman" w:cs="Times New Roman"/>
                <w:b/>
                <w:bCs/>
                <w:sz w:val="28"/>
                <w:szCs w:val="28"/>
              </w:rPr>
            </w:pPr>
          </w:p>
          <w:p w:rsidR="00A74599" w:rsidRDefault="00A74599" w:rsidP="00A74599">
            <w:pPr>
              <w:jc w:val="center"/>
              <w:rPr>
                <w:rFonts w:ascii="Times New Roman" w:hAnsi="Times New Roman" w:cs="Times New Roman"/>
                <w:b/>
                <w:bCs/>
                <w:sz w:val="28"/>
                <w:szCs w:val="28"/>
              </w:rPr>
            </w:pPr>
          </w:p>
          <w:p w:rsidR="00A74599" w:rsidRDefault="00A74599" w:rsidP="00A74599">
            <w:pPr>
              <w:jc w:val="center"/>
              <w:rPr>
                <w:rFonts w:ascii="Times New Roman" w:hAnsi="Times New Roman" w:cs="Times New Roman"/>
                <w:b/>
                <w:bCs/>
                <w:sz w:val="28"/>
                <w:szCs w:val="28"/>
              </w:rPr>
            </w:pPr>
          </w:p>
          <w:p w:rsidR="00A74599" w:rsidRDefault="00A74599" w:rsidP="00A74599">
            <w:pPr>
              <w:jc w:val="center"/>
              <w:rPr>
                <w:rFonts w:ascii="Times New Roman" w:hAnsi="Times New Roman" w:cs="Times New Roman"/>
                <w:b/>
                <w:bCs/>
                <w:sz w:val="28"/>
                <w:szCs w:val="28"/>
              </w:rPr>
            </w:pPr>
          </w:p>
          <w:p w:rsidR="008C3DA9" w:rsidRDefault="008C3DA9" w:rsidP="00A74599">
            <w:pPr>
              <w:jc w:val="center"/>
              <w:rPr>
                <w:rFonts w:ascii="Times New Roman" w:hAnsi="Times New Roman" w:cs="Times New Roman"/>
                <w:b/>
                <w:bCs/>
                <w:sz w:val="28"/>
                <w:szCs w:val="28"/>
              </w:rPr>
            </w:pPr>
            <w:r w:rsidRPr="007F6806">
              <w:rPr>
                <w:rFonts w:ascii="Times New Roman" w:hAnsi="Times New Roman" w:cs="Times New Roman"/>
                <w:b/>
                <w:bCs/>
                <w:noProof/>
                <w:sz w:val="28"/>
                <w:szCs w:val="28"/>
                <w:lang w:eastAsia="ru-RU"/>
              </w:rPr>
              <w:drawing>
                <wp:inline distT="0" distB="0" distL="0" distR="0">
                  <wp:extent cx="948906" cy="974950"/>
                  <wp:effectExtent l="19050" t="0" r="3594" b="0"/>
                  <wp:docPr id="4" name="Рисунок 14" descr="C:\Users\Metodist\Documents\фото\Год родного языка 20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etodist\Documents\фото\Год родного языка 2021\2.jpeg"/>
                          <pic:cNvPicPr>
                            <a:picLocks noChangeAspect="1" noChangeArrowheads="1"/>
                          </pic:cNvPicPr>
                        </pic:nvPicPr>
                        <pic:blipFill>
                          <a:blip r:embed="rId7" cstate="print"/>
                          <a:srcRect/>
                          <a:stretch>
                            <a:fillRect/>
                          </a:stretch>
                        </pic:blipFill>
                        <pic:spPr bwMode="auto">
                          <a:xfrm>
                            <a:off x="0" y="0"/>
                            <a:ext cx="950328" cy="976411"/>
                          </a:xfrm>
                          <a:prstGeom prst="rect">
                            <a:avLst/>
                          </a:prstGeom>
                          <a:noFill/>
                          <a:ln w="9525">
                            <a:noFill/>
                            <a:miter lim="800000"/>
                            <a:headEnd/>
                            <a:tailEnd/>
                          </a:ln>
                        </pic:spPr>
                      </pic:pic>
                    </a:graphicData>
                  </a:graphic>
                </wp:inline>
              </w:drawing>
            </w:r>
          </w:p>
          <w:p w:rsidR="00A74599" w:rsidRDefault="00A74599" w:rsidP="00A74599">
            <w:pPr>
              <w:jc w:val="center"/>
              <w:rPr>
                <w:rFonts w:ascii="Times New Roman" w:hAnsi="Times New Roman" w:cs="Times New Roman"/>
                <w:b/>
                <w:bCs/>
                <w:sz w:val="28"/>
                <w:szCs w:val="28"/>
              </w:rPr>
            </w:pPr>
          </w:p>
        </w:tc>
      </w:tr>
      <w:tr w:rsidR="008C3DA9" w:rsidRPr="007F6806" w:rsidTr="008C3DA9">
        <w:tc>
          <w:tcPr>
            <w:tcW w:w="609" w:type="dxa"/>
            <w:tcBorders>
              <w:bottom w:val="single" w:sz="4" w:space="0" w:color="auto"/>
            </w:tcBorders>
          </w:tcPr>
          <w:p w:rsidR="008C3DA9" w:rsidRPr="007E215E" w:rsidRDefault="008C3DA9" w:rsidP="0011779C">
            <w:pPr>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1943" w:type="dxa"/>
            <w:tcBorders>
              <w:bottom w:val="single" w:sz="4" w:space="0" w:color="auto"/>
            </w:tcBorders>
          </w:tcPr>
          <w:p w:rsidR="008C3DA9" w:rsidRPr="007F6806" w:rsidRDefault="008C3DA9" w:rsidP="0011779C">
            <w:pPr>
              <w:rPr>
                <w:rFonts w:ascii="Times New Roman" w:hAnsi="Times New Roman" w:cs="Times New Roman"/>
                <w:bCs/>
                <w:sz w:val="24"/>
                <w:szCs w:val="24"/>
              </w:rPr>
            </w:pPr>
            <w:r>
              <w:rPr>
                <w:rStyle w:val="layout"/>
                <w:rFonts w:ascii="Times New Roman" w:hAnsi="Times New Roman" w:cs="Times New Roman"/>
                <w:sz w:val="24"/>
                <w:szCs w:val="24"/>
              </w:rPr>
              <w:t>В</w:t>
            </w:r>
            <w:r w:rsidRPr="002F40D7">
              <w:rPr>
                <w:rStyle w:val="layout"/>
                <w:rFonts w:ascii="Times New Roman" w:hAnsi="Times New Roman" w:cs="Times New Roman"/>
                <w:sz w:val="24"/>
                <w:szCs w:val="24"/>
              </w:rPr>
              <w:t xml:space="preserve"> рамках </w:t>
            </w:r>
            <w:r w:rsidRPr="002F40D7">
              <w:rPr>
                <w:rFonts w:ascii="Times New Roman" w:hAnsi="Times New Roman" w:cs="Times New Roman"/>
                <w:sz w:val="24"/>
                <w:szCs w:val="24"/>
              </w:rPr>
              <w:t>Года родных языков и народного единства в республике Татарстан</w:t>
            </w:r>
            <w:r w:rsidRPr="007F6806">
              <w:rPr>
                <w:rFonts w:ascii="Times New Roman" w:hAnsi="Times New Roman" w:cs="Times New Roman"/>
                <w:bCs/>
                <w:sz w:val="24"/>
                <w:szCs w:val="24"/>
              </w:rPr>
              <w:t xml:space="preserve"> «Татарские орнаменты» /  «Татар орнаментлары»</w:t>
            </w:r>
          </w:p>
        </w:tc>
        <w:tc>
          <w:tcPr>
            <w:tcW w:w="1417" w:type="dxa"/>
            <w:tcBorders>
              <w:bottom w:val="single" w:sz="4" w:space="0" w:color="auto"/>
            </w:tcBorders>
            <w:vAlign w:val="center"/>
          </w:tcPr>
          <w:p w:rsidR="008C3DA9" w:rsidRDefault="008C3DA9" w:rsidP="0011779C">
            <w:pPr>
              <w:jc w:val="center"/>
              <w:rPr>
                <w:rFonts w:ascii="Times New Roman" w:hAnsi="Times New Roman" w:cs="Times New Roman"/>
                <w:b/>
                <w:bCs/>
                <w:sz w:val="28"/>
                <w:szCs w:val="28"/>
              </w:rPr>
            </w:pPr>
            <w:r>
              <w:rPr>
                <w:rFonts w:ascii="Times New Roman" w:hAnsi="Times New Roman" w:cs="Times New Roman"/>
                <w:b/>
                <w:bCs/>
                <w:sz w:val="28"/>
                <w:szCs w:val="28"/>
              </w:rPr>
              <w:t>63</w:t>
            </w:r>
          </w:p>
        </w:tc>
        <w:tc>
          <w:tcPr>
            <w:tcW w:w="3828" w:type="dxa"/>
            <w:tcBorders>
              <w:bottom w:val="single" w:sz="4" w:space="0" w:color="auto"/>
            </w:tcBorders>
          </w:tcPr>
          <w:p w:rsidR="008C3DA9" w:rsidRPr="007F6806" w:rsidRDefault="008C3DA9" w:rsidP="0011779C">
            <w:pPr>
              <w:rPr>
                <w:rFonts w:ascii="Times New Roman" w:eastAsia="Times New Roman" w:hAnsi="Times New Roman" w:cs="Times New Roman"/>
                <w:sz w:val="24"/>
                <w:szCs w:val="24"/>
                <w:lang w:eastAsia="ru-RU"/>
              </w:rPr>
            </w:pPr>
            <w:r w:rsidRPr="007F6806">
              <w:rPr>
                <w:rFonts w:ascii="Times New Roman" w:eastAsia="Times New Roman" w:hAnsi="Times New Roman" w:cs="Times New Roman"/>
                <w:sz w:val="24"/>
                <w:szCs w:val="24"/>
                <w:lang w:eastAsia="ru-RU"/>
              </w:rPr>
              <w:t>Цель: Знакомство  детей с понятием «орнамент»,  понятием «татарский орнамент»</w:t>
            </w:r>
            <w:proofErr w:type="gramStart"/>
            <w:r w:rsidRPr="007F6806">
              <w:rPr>
                <w:rFonts w:ascii="Times New Roman" w:eastAsia="Times New Roman" w:hAnsi="Times New Roman" w:cs="Times New Roman"/>
                <w:sz w:val="24"/>
                <w:szCs w:val="24"/>
                <w:lang w:eastAsia="ru-RU"/>
              </w:rPr>
              <w:t xml:space="preserve"> ,</w:t>
            </w:r>
            <w:proofErr w:type="gramEnd"/>
            <w:r w:rsidRPr="007F6806">
              <w:rPr>
                <w:rFonts w:ascii="Times New Roman" w:eastAsia="Times New Roman" w:hAnsi="Times New Roman" w:cs="Times New Roman"/>
                <w:sz w:val="24"/>
                <w:szCs w:val="24"/>
                <w:lang w:eastAsia="ru-RU"/>
              </w:rPr>
              <w:t xml:space="preserve"> через воспитание познавательного интереса к изучению культуры татарского народа.</w:t>
            </w:r>
          </w:p>
          <w:p w:rsidR="008C3DA9" w:rsidRPr="007F6806" w:rsidRDefault="008C3DA9" w:rsidP="0011779C">
            <w:pPr>
              <w:rPr>
                <w:rFonts w:ascii="Times New Roman" w:eastAsia="Times New Roman" w:hAnsi="Times New Roman" w:cs="Times New Roman"/>
                <w:i/>
                <w:sz w:val="24"/>
                <w:szCs w:val="24"/>
                <w:lang w:eastAsia="ru-RU"/>
              </w:rPr>
            </w:pPr>
            <w:r w:rsidRPr="007F6806">
              <w:rPr>
                <w:rFonts w:ascii="Times New Roman" w:eastAsia="Times New Roman" w:hAnsi="Times New Roman" w:cs="Times New Roman"/>
                <w:i/>
                <w:sz w:val="24"/>
                <w:szCs w:val="24"/>
                <w:lang w:eastAsia="ru-RU"/>
              </w:rPr>
              <w:t>Максат: балаларны «орнамент» төшенчәсе, «Татар орнаменты» төшенчәсе белән таныштыру</w:t>
            </w:r>
            <w:proofErr w:type="gramStart"/>
            <w:r w:rsidRPr="007F6806">
              <w:rPr>
                <w:rFonts w:ascii="Times New Roman" w:eastAsia="Times New Roman" w:hAnsi="Times New Roman" w:cs="Times New Roman"/>
                <w:i/>
                <w:sz w:val="24"/>
                <w:szCs w:val="24"/>
                <w:lang w:eastAsia="ru-RU"/>
              </w:rPr>
              <w:t xml:space="preserve"> ,</w:t>
            </w:r>
            <w:proofErr w:type="gramEnd"/>
            <w:r w:rsidRPr="007F6806">
              <w:rPr>
                <w:rFonts w:ascii="Times New Roman" w:eastAsia="Times New Roman" w:hAnsi="Times New Roman" w:cs="Times New Roman"/>
                <w:i/>
                <w:sz w:val="24"/>
                <w:szCs w:val="24"/>
                <w:lang w:eastAsia="ru-RU"/>
              </w:rPr>
              <w:t xml:space="preserve"> татар халкының мәдәниятен өйрәнүгә кызыксыну тәрбияләү аша.</w:t>
            </w:r>
          </w:p>
        </w:tc>
        <w:tc>
          <w:tcPr>
            <w:tcW w:w="2551" w:type="dxa"/>
            <w:tcBorders>
              <w:bottom w:val="single" w:sz="4" w:space="0" w:color="auto"/>
            </w:tcBorders>
          </w:tcPr>
          <w:p w:rsidR="00A74599" w:rsidRDefault="00A74599" w:rsidP="0011779C">
            <w:pPr>
              <w:jc w:val="center"/>
              <w:rPr>
                <w:rFonts w:ascii="Times New Roman" w:hAnsi="Times New Roman" w:cs="Times New Roman"/>
                <w:b/>
                <w:bCs/>
                <w:sz w:val="28"/>
                <w:szCs w:val="28"/>
              </w:rPr>
            </w:pPr>
          </w:p>
          <w:p w:rsidR="008C3DA9" w:rsidRPr="007F6806" w:rsidRDefault="008C3DA9" w:rsidP="0011779C">
            <w:pPr>
              <w:jc w:val="center"/>
              <w:rPr>
                <w:rFonts w:ascii="Times New Roman" w:hAnsi="Times New Roman" w:cs="Times New Roman"/>
                <w:b/>
                <w:bCs/>
                <w:sz w:val="28"/>
                <w:szCs w:val="28"/>
              </w:rPr>
            </w:pPr>
            <w:r w:rsidRPr="007F6806">
              <w:rPr>
                <w:rFonts w:ascii="Times New Roman" w:hAnsi="Times New Roman" w:cs="Times New Roman"/>
                <w:b/>
                <w:bCs/>
                <w:noProof/>
                <w:sz w:val="28"/>
                <w:szCs w:val="28"/>
                <w:lang w:eastAsia="ru-RU"/>
              </w:rPr>
              <w:drawing>
                <wp:inline distT="0" distB="0" distL="0" distR="0">
                  <wp:extent cx="1154741" cy="1121434"/>
                  <wp:effectExtent l="19050" t="0" r="7309" b="0"/>
                  <wp:docPr id="5" name="Рисунок 16" descr="C:\Users\Metodist\Documents\фото\Год родного языка 20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etodist\Documents\фото\Год родного языка 2021\4.jpeg"/>
                          <pic:cNvPicPr>
                            <a:picLocks noChangeAspect="1" noChangeArrowheads="1"/>
                          </pic:cNvPicPr>
                        </pic:nvPicPr>
                        <pic:blipFill>
                          <a:blip r:embed="rId8" cstate="print"/>
                          <a:srcRect/>
                          <a:stretch>
                            <a:fillRect/>
                          </a:stretch>
                        </pic:blipFill>
                        <pic:spPr bwMode="auto">
                          <a:xfrm>
                            <a:off x="0" y="0"/>
                            <a:ext cx="1152934" cy="1119679"/>
                          </a:xfrm>
                          <a:prstGeom prst="rect">
                            <a:avLst/>
                          </a:prstGeom>
                          <a:noFill/>
                          <a:ln w="9525">
                            <a:noFill/>
                            <a:miter lim="800000"/>
                            <a:headEnd/>
                            <a:tailEnd/>
                          </a:ln>
                        </pic:spPr>
                      </pic:pic>
                    </a:graphicData>
                  </a:graphic>
                </wp:inline>
              </w:drawing>
            </w:r>
          </w:p>
        </w:tc>
      </w:tr>
      <w:tr w:rsidR="008C3DA9" w:rsidRPr="008F3D94" w:rsidTr="008C3DA9">
        <w:tc>
          <w:tcPr>
            <w:tcW w:w="609" w:type="dxa"/>
            <w:tcBorders>
              <w:bottom w:val="single" w:sz="4" w:space="0" w:color="auto"/>
            </w:tcBorders>
          </w:tcPr>
          <w:p w:rsidR="008C3DA9" w:rsidRPr="00032A47" w:rsidRDefault="008C3DA9" w:rsidP="0011779C">
            <w:pPr>
              <w:jc w:val="center"/>
              <w:rPr>
                <w:rFonts w:ascii="Times New Roman" w:hAnsi="Times New Roman" w:cs="Times New Roman"/>
                <w:bCs/>
                <w:sz w:val="28"/>
                <w:szCs w:val="28"/>
              </w:rPr>
            </w:pPr>
            <w:r>
              <w:rPr>
                <w:rFonts w:ascii="Times New Roman" w:hAnsi="Times New Roman" w:cs="Times New Roman"/>
                <w:bCs/>
                <w:sz w:val="28"/>
                <w:szCs w:val="28"/>
              </w:rPr>
              <w:t>4</w:t>
            </w:r>
          </w:p>
        </w:tc>
        <w:tc>
          <w:tcPr>
            <w:tcW w:w="1943" w:type="dxa"/>
            <w:tcBorders>
              <w:bottom w:val="single" w:sz="4" w:space="0" w:color="auto"/>
            </w:tcBorders>
          </w:tcPr>
          <w:p w:rsidR="008C3DA9" w:rsidRPr="00741095" w:rsidRDefault="008C3DA9" w:rsidP="0011779C">
            <w:pPr>
              <w:jc w:val="both"/>
              <w:rPr>
                <w:rFonts w:ascii="Times New Roman" w:hAnsi="Times New Roman" w:cs="Times New Roman"/>
                <w:bCs/>
                <w:sz w:val="24"/>
                <w:szCs w:val="24"/>
              </w:rPr>
            </w:pPr>
            <w:r w:rsidRPr="00741095">
              <w:rPr>
                <w:rStyle w:val="layout"/>
                <w:rFonts w:ascii="Times New Roman" w:hAnsi="Times New Roman" w:cs="Times New Roman"/>
                <w:sz w:val="24"/>
                <w:szCs w:val="24"/>
              </w:rPr>
              <w:t xml:space="preserve">В рамках </w:t>
            </w:r>
            <w:r w:rsidRPr="00741095">
              <w:rPr>
                <w:rFonts w:ascii="Times New Roman" w:hAnsi="Times New Roman" w:cs="Times New Roman"/>
                <w:sz w:val="24"/>
                <w:szCs w:val="24"/>
              </w:rPr>
              <w:t>Года родных языков и народного единства в республике Татарстан</w:t>
            </w:r>
            <w:r w:rsidRPr="00741095">
              <w:rPr>
                <w:rFonts w:ascii="Times New Roman" w:hAnsi="Times New Roman" w:cs="Times New Roman"/>
                <w:bCs/>
                <w:sz w:val="24"/>
                <w:szCs w:val="24"/>
              </w:rPr>
              <w:t xml:space="preserve">  провели Мастер-класс "Русская матрёшка"</w:t>
            </w:r>
          </w:p>
        </w:tc>
        <w:tc>
          <w:tcPr>
            <w:tcW w:w="1417" w:type="dxa"/>
            <w:tcBorders>
              <w:bottom w:val="single" w:sz="4" w:space="0" w:color="auto"/>
            </w:tcBorders>
            <w:vAlign w:val="center"/>
          </w:tcPr>
          <w:p w:rsidR="008C3DA9" w:rsidRPr="00A72CA7" w:rsidRDefault="008C3DA9" w:rsidP="0011779C">
            <w:pPr>
              <w:jc w:val="center"/>
              <w:rPr>
                <w:rFonts w:ascii="Times New Roman" w:hAnsi="Times New Roman" w:cs="Times New Roman"/>
                <w:bCs/>
                <w:sz w:val="28"/>
                <w:szCs w:val="28"/>
              </w:rPr>
            </w:pPr>
            <w:r w:rsidRPr="00A72CA7">
              <w:rPr>
                <w:rFonts w:ascii="Times New Roman" w:hAnsi="Times New Roman" w:cs="Times New Roman"/>
                <w:bCs/>
                <w:sz w:val="28"/>
                <w:szCs w:val="28"/>
              </w:rPr>
              <w:t>75</w:t>
            </w:r>
          </w:p>
        </w:tc>
        <w:tc>
          <w:tcPr>
            <w:tcW w:w="3828" w:type="dxa"/>
            <w:tcBorders>
              <w:bottom w:val="single" w:sz="4" w:space="0" w:color="auto"/>
            </w:tcBorders>
          </w:tcPr>
          <w:p w:rsidR="008C3DA9" w:rsidRPr="00741095" w:rsidRDefault="008C3DA9" w:rsidP="0011779C">
            <w:pPr>
              <w:rPr>
                <w:rFonts w:ascii="Times New Roman" w:eastAsia="Times New Roman" w:hAnsi="Times New Roman" w:cs="Times New Roman"/>
                <w:sz w:val="24"/>
                <w:szCs w:val="24"/>
                <w:lang w:eastAsia="ru-RU"/>
              </w:rPr>
            </w:pPr>
            <w:r w:rsidRPr="00741095">
              <w:rPr>
                <w:rFonts w:ascii="Times New Roman" w:eastAsia="Times New Roman" w:hAnsi="Times New Roman" w:cs="Times New Roman"/>
                <w:sz w:val="24"/>
                <w:szCs w:val="24"/>
                <w:lang w:eastAsia="ru-RU"/>
              </w:rPr>
              <w:t>Матрёшка</w:t>
            </w:r>
            <w:r>
              <w:rPr>
                <w:rFonts w:ascii="Times New Roman" w:eastAsia="Times New Roman" w:hAnsi="Times New Roman" w:cs="Times New Roman"/>
                <w:sz w:val="24"/>
                <w:szCs w:val="24"/>
                <w:lang w:eastAsia="ru-RU"/>
              </w:rPr>
              <w:t xml:space="preserve"> </w:t>
            </w:r>
            <w:r w:rsidRPr="00741095">
              <w:rPr>
                <w:rFonts w:ascii="Times New Roman" w:eastAsia="Times New Roman" w:hAnsi="Times New Roman" w:cs="Times New Roman"/>
                <w:sz w:val="24"/>
                <w:szCs w:val="24"/>
                <w:lang w:eastAsia="ru-RU"/>
              </w:rPr>
              <w:t>- не простая народная игрушка, она хранительница исконной русской культуры. Сегодня воспитанники средних групп познакомились с матрёшкой.  Цель: познакомить детей с одним из видов народного декоративно-прикладного искусства.</w:t>
            </w:r>
          </w:p>
          <w:p w:rsidR="008C3DA9" w:rsidRPr="00741095" w:rsidRDefault="007A5F65" w:rsidP="0011779C">
            <w:pPr>
              <w:rPr>
                <w:rFonts w:ascii="Times New Roman" w:eastAsia="Times New Roman" w:hAnsi="Times New Roman" w:cs="Times New Roman"/>
                <w:i/>
                <w:sz w:val="24"/>
                <w:szCs w:val="24"/>
                <w:lang w:eastAsia="ru-RU"/>
              </w:rPr>
            </w:pPr>
            <w:r w:rsidRPr="00741095">
              <w:rPr>
                <w:rFonts w:ascii="Times New Roman" w:eastAsia="Times New Roman" w:hAnsi="Times New Roman" w:cs="Times New Roman"/>
                <w:i/>
                <w:sz w:val="24"/>
                <w:szCs w:val="24"/>
                <w:lang w:eastAsia="ru-RU"/>
              </w:rPr>
              <w:t>Ул.</w:t>
            </w:r>
            <w:r w:rsidR="008C3DA9" w:rsidRPr="00741095">
              <w:rPr>
                <w:rFonts w:ascii="Times New Roman" w:eastAsia="Times New Roman" w:hAnsi="Times New Roman" w:cs="Times New Roman"/>
                <w:i/>
                <w:sz w:val="24"/>
                <w:szCs w:val="24"/>
                <w:lang w:eastAsia="ru-RU"/>
              </w:rPr>
              <w:t xml:space="preserve"> гади генә халык уенчыгы түгел, </w:t>
            </w:r>
            <w:r w:rsidRPr="00741095">
              <w:rPr>
                <w:rFonts w:ascii="Times New Roman" w:eastAsia="Times New Roman" w:hAnsi="Times New Roman" w:cs="Times New Roman"/>
                <w:i/>
                <w:sz w:val="24"/>
                <w:szCs w:val="24"/>
                <w:lang w:eastAsia="ru-RU"/>
              </w:rPr>
              <w:t>ул.</w:t>
            </w:r>
            <w:r w:rsidR="008C3DA9" w:rsidRPr="00741095">
              <w:rPr>
                <w:rFonts w:ascii="Times New Roman" w:eastAsia="Times New Roman" w:hAnsi="Times New Roman" w:cs="Times New Roman"/>
                <w:i/>
                <w:sz w:val="24"/>
                <w:szCs w:val="24"/>
                <w:lang w:eastAsia="ru-RU"/>
              </w:rPr>
              <w:t xml:space="preserve"> чын рус мәдәниятен саклаучы. Бүген тәрбияләнүчелә</w:t>
            </w:r>
            <w:proofErr w:type="gramStart"/>
            <w:r w:rsidR="008C3DA9" w:rsidRPr="00741095">
              <w:rPr>
                <w:rFonts w:ascii="Times New Roman" w:eastAsia="Times New Roman" w:hAnsi="Times New Roman" w:cs="Times New Roman"/>
                <w:i/>
                <w:sz w:val="24"/>
                <w:szCs w:val="24"/>
                <w:lang w:eastAsia="ru-RU"/>
              </w:rPr>
              <w:t>р</w:t>
            </w:r>
            <w:proofErr w:type="gramEnd"/>
            <w:r w:rsidR="008C3DA9" w:rsidRPr="00741095">
              <w:rPr>
                <w:rFonts w:ascii="Times New Roman" w:eastAsia="Times New Roman" w:hAnsi="Times New Roman" w:cs="Times New Roman"/>
                <w:i/>
                <w:sz w:val="24"/>
                <w:szCs w:val="24"/>
                <w:lang w:eastAsia="ru-RU"/>
              </w:rPr>
              <w:t xml:space="preserve"> матрешка белән таныштылар. Максаты: балаларны халык декоратив-гамәли сәнгатьнең бер төре белән таныштыру.</w:t>
            </w:r>
          </w:p>
        </w:tc>
        <w:tc>
          <w:tcPr>
            <w:tcW w:w="2551" w:type="dxa"/>
            <w:tcBorders>
              <w:bottom w:val="single" w:sz="4" w:space="0" w:color="auto"/>
            </w:tcBorders>
            <w:vAlign w:val="center"/>
          </w:tcPr>
          <w:p w:rsidR="008C3DA9" w:rsidRPr="008F3D94" w:rsidRDefault="008C3DA9" w:rsidP="0011779C">
            <w:pPr>
              <w:jc w:val="center"/>
              <w:rPr>
                <w:rFonts w:ascii="Times New Roman" w:hAnsi="Times New Roman" w:cs="Times New Roman"/>
                <w:b/>
                <w:bCs/>
                <w:sz w:val="28"/>
                <w:szCs w:val="28"/>
              </w:rPr>
            </w:pPr>
            <w:r w:rsidRPr="008F3D94">
              <w:rPr>
                <w:rFonts w:ascii="Times New Roman" w:hAnsi="Times New Roman" w:cs="Times New Roman"/>
                <w:b/>
                <w:bCs/>
                <w:noProof/>
                <w:sz w:val="28"/>
                <w:szCs w:val="28"/>
                <w:lang w:eastAsia="ru-RU"/>
              </w:rPr>
              <w:drawing>
                <wp:inline distT="0" distB="0" distL="0" distR="0">
                  <wp:extent cx="1428810" cy="1385138"/>
                  <wp:effectExtent l="19050" t="0" r="0" b="0"/>
                  <wp:docPr id="6" name="Рисунок 1" descr="C:\Users\Metodist\Documents\фото\Год родного языка 20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ist\Documents\фото\Год родного языка 2021\8.jpeg"/>
                          <pic:cNvPicPr>
                            <a:picLocks noChangeAspect="1" noChangeArrowheads="1"/>
                          </pic:cNvPicPr>
                        </pic:nvPicPr>
                        <pic:blipFill>
                          <a:blip r:embed="rId9" cstate="print"/>
                          <a:srcRect/>
                          <a:stretch>
                            <a:fillRect/>
                          </a:stretch>
                        </pic:blipFill>
                        <pic:spPr bwMode="auto">
                          <a:xfrm>
                            <a:off x="0" y="0"/>
                            <a:ext cx="1437466" cy="1393530"/>
                          </a:xfrm>
                          <a:prstGeom prst="rect">
                            <a:avLst/>
                          </a:prstGeom>
                          <a:noFill/>
                          <a:ln w="9525">
                            <a:noFill/>
                            <a:miter lim="800000"/>
                            <a:headEnd/>
                            <a:tailEnd/>
                          </a:ln>
                        </pic:spPr>
                      </pic:pic>
                    </a:graphicData>
                  </a:graphic>
                </wp:inline>
              </w:drawing>
            </w:r>
          </w:p>
        </w:tc>
      </w:tr>
    </w:tbl>
    <w:p w:rsidR="008C3DA9" w:rsidRPr="008C3DA9" w:rsidRDefault="008C3DA9" w:rsidP="008C3DA9">
      <w:pPr>
        <w:jc w:val="center"/>
        <w:rPr>
          <w:rFonts w:ascii="Times New Roman" w:hAnsi="Times New Roman" w:cs="Times New Roman"/>
          <w:b/>
          <w:i/>
          <w:sz w:val="28"/>
          <w:szCs w:val="28"/>
        </w:rPr>
      </w:pPr>
    </w:p>
    <w:sectPr w:rsidR="008C3DA9" w:rsidRPr="008C3DA9" w:rsidSect="004F4E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C3DA9"/>
    <w:rsid w:val="004F4E0E"/>
    <w:rsid w:val="007A5F65"/>
    <w:rsid w:val="008C3DA9"/>
    <w:rsid w:val="009A3EA3"/>
    <w:rsid w:val="009D1764"/>
    <w:rsid w:val="00A74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E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D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DA9"/>
    <w:rPr>
      <w:rFonts w:ascii="Tahoma" w:hAnsi="Tahoma" w:cs="Tahoma"/>
      <w:sz w:val="16"/>
      <w:szCs w:val="16"/>
    </w:rPr>
  </w:style>
  <w:style w:type="table" w:styleId="a5">
    <w:name w:val="Table Grid"/>
    <w:basedOn w:val="a1"/>
    <w:uiPriority w:val="59"/>
    <w:rsid w:val="008C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8C3DA9"/>
  </w:style>
  <w:style w:type="paragraph" w:customStyle="1" w:styleId="Default">
    <w:name w:val="Default"/>
    <w:rsid w:val="008C3DA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401</Words>
  <Characters>2291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dc:creator>
  <cp:lastModifiedBy>Metodist</cp:lastModifiedBy>
  <cp:revision>2</cp:revision>
  <dcterms:created xsi:type="dcterms:W3CDTF">2021-08-24T07:32:00Z</dcterms:created>
  <dcterms:modified xsi:type="dcterms:W3CDTF">2021-08-24T07:47:00Z</dcterms:modified>
</cp:coreProperties>
</file>