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 w:rsidR="006B4FD9"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татарскому языку </w:t>
      </w:r>
    </w:p>
    <w:p w:rsidR="00374DE0" w:rsidRDefault="00374DE0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</w:t>
      </w:r>
      <w:r w:rsidR="00374DE0">
        <w:rPr>
          <w:rFonts w:eastAsia="Calibri"/>
          <w:sz w:val="28"/>
          <w:szCs w:val="28"/>
          <w:lang w:val="tt-RU" w:eastAsia="en-US"/>
        </w:rPr>
        <w:t xml:space="preserve">артом дошкольного образования </w:t>
      </w:r>
      <w:r w:rsidRPr="00966D8D">
        <w:rPr>
          <w:rFonts w:eastAsia="Calibri"/>
          <w:sz w:val="28"/>
          <w:szCs w:val="28"/>
          <w:lang w:val="tt-RU" w:eastAsia="en-US"/>
        </w:rPr>
        <w:t>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Р.Г.Кидрячева</w:t>
      </w:r>
      <w:proofErr w:type="spellEnd"/>
      <w:r w:rsidR="00A50511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</w:p>
    <w:p w:rsidR="00374DE0" w:rsidRDefault="00374DE0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eastAsia="en-US"/>
        </w:rPr>
        <w:t>Актуальность проблемы обучения татарскому языку в детском саду обусло</w:t>
      </w:r>
      <w:r>
        <w:rPr>
          <w:rFonts w:eastAsia="Calibri"/>
          <w:sz w:val="28"/>
          <w:szCs w:val="28"/>
          <w:lang w:eastAsia="en-US"/>
        </w:rPr>
        <w:t>влена практической потребностью, в связи</w:t>
      </w:r>
      <w:r w:rsidRPr="00966D8D">
        <w:rPr>
          <w:rFonts w:eastAsia="Calibri"/>
          <w:sz w:val="28"/>
          <w:szCs w:val="28"/>
          <w:lang w:eastAsia="en-US"/>
        </w:rPr>
        <w:t xml:space="preserve"> с </w:t>
      </w:r>
      <w:r>
        <w:rPr>
          <w:rFonts w:eastAsia="Calibri"/>
          <w:sz w:val="28"/>
          <w:szCs w:val="28"/>
          <w:lang w:eastAsia="en-US"/>
        </w:rPr>
        <w:t>этим</w:t>
      </w:r>
      <w:r w:rsidRPr="00966D8D">
        <w:rPr>
          <w:rFonts w:eastAsia="Calibri"/>
          <w:sz w:val="28"/>
          <w:szCs w:val="28"/>
          <w:lang w:eastAsia="en-US"/>
        </w:rPr>
        <w:t xml:space="preserve">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</w:p>
    <w:p w:rsidR="006A781B" w:rsidRPr="00A50511" w:rsidRDefault="006A781B" w:rsidP="00A505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0511">
        <w:rPr>
          <w:rFonts w:eastAsia="Calibri"/>
          <w:sz w:val="28"/>
          <w:szCs w:val="28"/>
          <w:lang w:eastAsia="en-US"/>
        </w:rPr>
        <w:t>Программа отражает содержание деятельности по обучению общению на татарском языке русскоязычных детей и детей других национальностей в возрасте от 4 до 7 лет. Обучение осуществляется на основании учебно-методического пособия «Татарча сөйләшәбез» – «Говорим по-татарски» (автор З. М. Зарипова). УМК включает в себя проекты «Минем өем» – «Мой дом» (4-5 лет), «Уйный – уйный үсәбез» - «Растём играя» (5-6 лет), «Без инде хәзер зурлар – мәктәпкә илтә юллар» – «Мы уже взрослые – все дороги ведут в школу» (6-7 лет).</w:t>
      </w:r>
    </w:p>
    <w:p w:rsidR="006A781B" w:rsidRPr="00A50511" w:rsidRDefault="006A781B" w:rsidP="00A505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0511">
        <w:rPr>
          <w:rFonts w:eastAsia="Calibri"/>
          <w:sz w:val="28"/>
          <w:szCs w:val="28"/>
          <w:lang w:eastAsia="en-US"/>
        </w:rPr>
        <w:t>Обучение детей общению на татарском языке начинается с формирования определенного объёма словарного запаса. Эффективными средствами для обучения общению являются аудиозаписи, рабочие тетради, анимационные сюжеты, интерактивные игры.</w:t>
      </w:r>
    </w:p>
    <w:p w:rsidR="006A781B" w:rsidRPr="00A50511" w:rsidRDefault="006A781B" w:rsidP="00A505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0511">
        <w:rPr>
          <w:rFonts w:eastAsia="Calibri"/>
          <w:sz w:val="28"/>
          <w:szCs w:val="28"/>
          <w:lang w:eastAsia="en-US"/>
        </w:rPr>
        <w:t>При усвоении лексического минимума в рамках учебно-методического комплекта содержание запланированных игр меняется, вводятся новые приёмы.</w:t>
      </w:r>
    </w:p>
    <w:p w:rsidR="006A781B" w:rsidRPr="00A50511" w:rsidRDefault="006A781B" w:rsidP="00A505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0511">
        <w:rPr>
          <w:rFonts w:eastAsia="Calibri"/>
          <w:sz w:val="28"/>
          <w:szCs w:val="28"/>
          <w:lang w:eastAsia="en-US"/>
        </w:rPr>
        <w:t>Изучаемый в деятельности языковой материал закрепляется в режимных моментах, через игровую деятельность (ситуативные упражнения, сюжетно-ролевые игры, развивающие диалоги, инсценировки и др.).</w:t>
      </w:r>
    </w:p>
    <w:p w:rsidR="006A781B" w:rsidRPr="00A50511" w:rsidRDefault="006A781B" w:rsidP="00A50511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50511">
        <w:rPr>
          <w:rFonts w:eastAsia="Calibri"/>
          <w:sz w:val="28"/>
          <w:szCs w:val="28"/>
          <w:lang w:eastAsia="en-US"/>
        </w:rPr>
        <w:lastRenderedPageBreak/>
        <w:t>Рабочая программа состоит из трёх глав (цель, содержание, организация), предусматривающих задачи по образовательным областям.</w:t>
      </w:r>
    </w:p>
    <w:p w:rsidR="00966D8D" w:rsidRPr="00A50511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12D63" w:rsidRDefault="00612D63">
      <w:bookmarkStart w:id="0" w:name="_GoBack"/>
      <w:bookmarkEnd w:id="0"/>
    </w:p>
    <w:sectPr w:rsidR="00612D63" w:rsidSect="00B1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F1F"/>
    <w:rsid w:val="000F6942"/>
    <w:rsid w:val="00374DE0"/>
    <w:rsid w:val="00612D63"/>
    <w:rsid w:val="006A781B"/>
    <w:rsid w:val="006B4FD9"/>
    <w:rsid w:val="007E6475"/>
    <w:rsid w:val="00813F1F"/>
    <w:rsid w:val="00966D8D"/>
    <w:rsid w:val="00A50511"/>
    <w:rsid w:val="00B153F6"/>
    <w:rsid w:val="00C72909"/>
    <w:rsid w:val="00E8630A"/>
    <w:rsid w:val="00FF3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8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DS160</cp:lastModifiedBy>
  <cp:revision>2</cp:revision>
  <dcterms:created xsi:type="dcterms:W3CDTF">2022-11-18T13:30:00Z</dcterms:created>
  <dcterms:modified xsi:type="dcterms:W3CDTF">2022-11-18T13:30:00Z</dcterms:modified>
</cp:coreProperties>
</file>