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70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73B5~1\AppData\Local\Temp\скан 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скан отч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700" w:rsidRDefault="001E4700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«Детский сад №374 комбинированного вида»</w:t>
      </w:r>
    </w:p>
    <w:p w:rsidR="008626A9" w:rsidRPr="008626A9" w:rsidRDefault="008626A9" w:rsidP="008626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420059, г"/>
        </w:smartTagPr>
        <w:r w:rsidRPr="008626A9">
          <w:rPr>
            <w:rFonts w:ascii="Times New Roman" w:eastAsia="Times New Roman" w:hAnsi="Times New Roman" w:cs="Times New Roman"/>
            <w:b/>
            <w:sz w:val="24"/>
            <w:szCs w:val="24"/>
          </w:rPr>
          <w:t>420059, г</w:t>
        </w:r>
      </w:smartTag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. Казань, ул. Ботаническая 15а, тел.: 277-40-95 факс 5702546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Самообследование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11131F">
        <w:rPr>
          <w:rFonts w:ascii="Times New Roman" w:eastAsia="Times New Roman" w:hAnsi="Times New Roman" w:cs="Times New Roman"/>
          <w:b/>
          <w:sz w:val="28"/>
          <w:szCs w:val="28"/>
        </w:rPr>
        <w:t>8-2019</w:t>
      </w: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расположено в типовом здании </w:t>
      </w:r>
      <w:r>
        <w:rPr>
          <w:rFonts w:ascii="Times New Roman" w:eastAsia="Times New Roman" w:hAnsi="Times New Roman" w:cs="Times New Roman"/>
          <w:sz w:val="28"/>
          <w:szCs w:val="28"/>
        </w:rPr>
        <w:t>1984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года по</w:t>
      </w:r>
      <w:r>
        <w:rPr>
          <w:rFonts w:ascii="Times New Roman" w:eastAsia="Times New Roman" w:hAnsi="Times New Roman" w:cs="Times New Roman"/>
          <w:sz w:val="28"/>
          <w:szCs w:val="28"/>
        </w:rPr>
        <w:t>стройки. Посещают 148 воспитанников.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На первом этаже детского сада в соответствии с требованиями СанПиН расположен медицинский блок, сост</w:t>
      </w:r>
      <w:r>
        <w:rPr>
          <w:rFonts w:ascii="Times New Roman" w:eastAsia="Times New Roman" w:hAnsi="Times New Roman" w:cs="Times New Roman"/>
          <w:sz w:val="28"/>
          <w:szCs w:val="28"/>
        </w:rPr>
        <w:t>оящий из медицинского кабинета, 1 изолятора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 зал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, методический, логопедический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кабинеты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Мебель во всех группах соответствует возрасту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азвивающая предметно-</w:t>
      </w:r>
      <w:proofErr w:type="gramStart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пространственная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среда</w:t>
      </w:r>
      <w:proofErr w:type="gramEnd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полностью соответствует ФГОС ДО, отвечает требованиям безопасности, психологического комфорта и эстетической привлекательности. В группах имеются экологические уголки, уголки </w:t>
      </w:r>
      <w:proofErr w:type="spellStart"/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,  детские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библиотеки.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Органами самоуправления дошкольного образовательного учреждения являются: общее собрание коллектива, педагогический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совет,  наблюдательный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совет.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задач, определённых Уставом дошкольного учреждения, разработана Программа развития на 5 лет, принятая на совете педагогов и утверждённая приказом руководителя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 xml:space="preserve"> в январе 2015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блочно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-тематическое и календарное планирование деятельности.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Имеются локальные акты, регулирующие деятельность учреждения и правоотношения участников образовательного процесса.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имеется необходимая номенклатура дел, осуществляется работа по изучению и реализации нормативных документов, входящих инструктивных документов учредителя. Имеются книги приказов по личному составу и основной деятельности, комплектованию детей, книга движения детей.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Осуществляются разные виды контроля в соответствии с годовыми, календарными планами работы, циклограмма заведующей. Результаты контроля фиксируются с использованием табличных форм и обеспечивают оперативное принятие мер по устранению выявленных недостатков.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используются различные формы организации образовательного процесса.  Дошкольное учреждение взаимодействует с СОШ №</w:t>
      </w:r>
      <w:r>
        <w:rPr>
          <w:rFonts w:ascii="Times New Roman" w:eastAsia="Times New Roman" w:hAnsi="Times New Roman" w:cs="Times New Roman"/>
          <w:sz w:val="28"/>
          <w:szCs w:val="28"/>
        </w:rPr>
        <w:t>88.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Привлекаются внебюджетные средства за счёт организации платных услуг. Дополнительными услугами охвачено 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детей на основе договоров с родителями.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ДОУ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группы функционируют 10,5 часов при пятидневной рабочей недели.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ДОУ организован на основе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ООП  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МАДОУ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разработанной на основе  ФГОС ДО.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Программа реализуется во всех группах детского сада.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Приоритетное  направление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детского сада –коррекционное, художественно-эстетическое, познавательное и речевое развитие 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самостоятельной детской деятельности во всех возрастных группах создана развивающая среда. В групповых помещениях имеются в достаточном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количестве  игрушки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и пособия, позволяющие детям осваивать все виды детской деятельности и области знания дошкольника в т. ч.  дидактические игры для познавательного и речевого развития.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Имеются игры для сенсорного развития, игровой материал, атрибуты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для  сюжетно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- ролевых игр, а также уголки: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, экологические, логопедический, опытно-экспериментальной работы, по правилам дорожного движения, спортивные, книжные.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Состояние оборудования, оформление групп соответствуют педагогическим требованиям, учитывается возраст и уровень развития детей. Игровое пространство эстетично оформлено. В группах созданы условия для полноценного воспитания и обучения детей, подбор игрушек и игровых пособий соответствуют возрасту детей, рассчитан на все виды деятельности, предусмотренные программой.</w:t>
      </w:r>
    </w:p>
    <w:p w:rsidR="008626A9" w:rsidRPr="008626A9" w:rsidRDefault="008626A9" w:rsidP="00862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детском саду проводится работа по коррекции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недостатков</w:t>
      </w:r>
      <w:r w:rsidRPr="008626A9">
        <w:rPr>
          <w:rFonts w:ascii="Times New Roman" w:eastAsia="Times New Roman" w:hAnsi="Times New Roman" w:cs="Times New Roman"/>
          <w:color w:val="FF6600"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речи детей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учреждении </w:t>
      </w:r>
      <w:proofErr w:type="gramStart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функционирует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логопедические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группы, которые посещают дети с диагнозами ОНР, ФФН.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 строится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основе ООП ДОУ. В ДОУ оборудован логопедический кабинет, отвечающий современным требованиям.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работе;  дидактические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игры и игрушки; раздаточный материал; зеркала для индивидуальной работы, мольберт для демонстрации.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По результатам психолого-медик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о-педагогическ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>ой комиссии в 2018-2019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. в логопед</w:t>
      </w:r>
      <w:r w:rsidR="00653051">
        <w:rPr>
          <w:rFonts w:ascii="Times New Roman" w:eastAsia="Times New Roman" w:hAnsi="Times New Roman" w:cs="Times New Roman"/>
          <w:sz w:val="28"/>
          <w:szCs w:val="28"/>
        </w:rPr>
        <w:t>ическую группу было зачислено 24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. Дети из подготовительной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 ушли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в  общеобразовательные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школы с исправленной чистой речью.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Организовано обучение детей татарскому языку по УМК </w:t>
      </w:r>
      <w:proofErr w:type="spellStart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Зариповой</w:t>
      </w:r>
      <w:proofErr w:type="spellEnd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З.М.</w:t>
      </w:r>
      <w:r w:rsidR="00E644E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«Говорим по-татарски».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Требования нормативных документов по количеству НОД татарского языка в течение недели в сетке занятий, в календарных планах выполняются.</w:t>
      </w:r>
    </w:p>
    <w:p w:rsidR="008626A9" w:rsidRPr="008626A9" w:rsidRDefault="00E644E1" w:rsidP="008626A9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обучения детей татарскому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языку  используется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литература, дидактические игры, национальные игрушки, пособия,  детская художественная литература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на татарском языке, имеются флаги, гербы, портреты президентов РТ и РФ, мультимедийное оборудование.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 по физическому развитию и укреплению здоровья детей в детском саду проводятся оздоровительные мероприятия по профилактике ОРЗ: закаливание, дыхательная гимнасти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ка, ходьба по ребристой дорожке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 Физкультурные занятия включают в себя упражнения для профилактики нару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шений осанки. Ежегодно проводит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ся диспансеризация здоровых детей в возрасте 5-7 лет с осмотром их врачами-специалистами.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Уровень физического развития и состояния здоровья ребенка отслеживаются на протяжении всего времени пр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ебывания ребенка в детском саду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дней, пропущенных одним ребенком по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болезни  в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1131F">
        <w:rPr>
          <w:rFonts w:ascii="Times New Roman" w:eastAsia="Times New Roman" w:hAnsi="Times New Roman" w:cs="Times New Roman"/>
          <w:sz w:val="28"/>
          <w:szCs w:val="28"/>
        </w:rPr>
        <w:t>8-2019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году</w:t>
      </w:r>
      <w:proofErr w:type="spellEnd"/>
      <w:r w:rsidRPr="00956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4E1" w:rsidRPr="00956EA5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="00956EA5" w:rsidRPr="00956EA5">
        <w:rPr>
          <w:rFonts w:ascii="Times New Roman" w:eastAsia="Times New Roman" w:hAnsi="Times New Roman" w:cs="Times New Roman"/>
          <w:sz w:val="28"/>
          <w:szCs w:val="28"/>
        </w:rPr>
        <w:t xml:space="preserve"> 3,5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Учебная нагрузка соответствует требованиям к максимальной нагрузке на детей дошкольного возраста в организованных формах обучения.</w:t>
      </w:r>
    </w:p>
    <w:p w:rsidR="008626A9" w:rsidRPr="008626A9" w:rsidRDefault="008626A9" w:rsidP="0036014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МАДОУ «Детский</w:t>
      </w:r>
      <w:r w:rsidR="00062347">
        <w:rPr>
          <w:rFonts w:ascii="Times New Roman" w:eastAsia="Times New Roman" w:hAnsi="Times New Roman" w:cs="Times New Roman"/>
          <w:sz w:val="28"/>
          <w:szCs w:val="28"/>
        </w:rPr>
        <w:t xml:space="preserve"> сад №374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укомплектовано педагогическими кадрами на 100%.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Работники дошкольного учреждения исполняют свои должностные обязанности на основе утвержденных приказом руководителя образовательного учреждения должностных инструкций.</w:t>
      </w:r>
    </w:p>
    <w:p w:rsidR="008626A9" w:rsidRPr="008626A9" w:rsidRDefault="0011131F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ИО Заведующая детским садом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Минсагирова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Венера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Галиахматовна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имеет</w:t>
      </w:r>
      <w:proofErr w:type="gramEnd"/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высшее педагогическое образование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Старший воспитатель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</w:rPr>
        <w:t>Абдуллина Наталья Андреевна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 xml:space="preserve"> также с соответствующим образованием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, имеет первую квалификационную категорию</w:t>
      </w:r>
      <w:r w:rsidR="008626A9" w:rsidRPr="008626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Педагоги дошкольного учреждения имеют высокий образовательный ценз: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69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с высшим образованием,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31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со средним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4"/>
        </w:rPr>
        <w:t>профессиональным  педагогическим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образованием.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Квалификационный уровень педагогов: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6</w:t>
      </w:r>
      <w:r w:rsidR="00360141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имеют квалификационные категории, в том числе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высшую квалификационную категорию,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54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% - первую квалификационную категорию.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Имеется система повышения квалификации и компетентности педагогов.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Все педагоги своевременно обучаются на курсах повышения квалификации</w:t>
      </w:r>
      <w:r w:rsidRPr="008626A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131F" w:rsidRPr="008626A9" w:rsidRDefault="0011131F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6A9" w:rsidRDefault="008626A9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1131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11131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702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24чел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B00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956EA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  <w:r w:rsidR="005B0A5D"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27B1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861A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C20E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E223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653051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sectPr w:rsidR="005B0A5D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062347"/>
    <w:rsid w:val="000B3E05"/>
    <w:rsid w:val="0011131F"/>
    <w:rsid w:val="00176393"/>
    <w:rsid w:val="00195B37"/>
    <w:rsid w:val="001D459C"/>
    <w:rsid w:val="001E4700"/>
    <w:rsid w:val="00296AA5"/>
    <w:rsid w:val="002A1B8C"/>
    <w:rsid w:val="002F291F"/>
    <w:rsid w:val="00306795"/>
    <w:rsid w:val="00360141"/>
    <w:rsid w:val="003B0040"/>
    <w:rsid w:val="00412A91"/>
    <w:rsid w:val="00435E3C"/>
    <w:rsid w:val="004A2C79"/>
    <w:rsid w:val="004A577A"/>
    <w:rsid w:val="004B3DCB"/>
    <w:rsid w:val="004D678E"/>
    <w:rsid w:val="005178E4"/>
    <w:rsid w:val="005454A4"/>
    <w:rsid w:val="005678A7"/>
    <w:rsid w:val="005861AF"/>
    <w:rsid w:val="005B0A5D"/>
    <w:rsid w:val="00653051"/>
    <w:rsid w:val="00702E6D"/>
    <w:rsid w:val="00797D57"/>
    <w:rsid w:val="007C39A7"/>
    <w:rsid w:val="008626A9"/>
    <w:rsid w:val="00956EA5"/>
    <w:rsid w:val="00971690"/>
    <w:rsid w:val="00B53BC4"/>
    <w:rsid w:val="00B7385E"/>
    <w:rsid w:val="00C27B15"/>
    <w:rsid w:val="00CA76A5"/>
    <w:rsid w:val="00CE2235"/>
    <w:rsid w:val="00D0218B"/>
    <w:rsid w:val="00D20952"/>
    <w:rsid w:val="00D66C04"/>
    <w:rsid w:val="00D72427"/>
    <w:rsid w:val="00DA2E90"/>
    <w:rsid w:val="00E644E1"/>
    <w:rsid w:val="00EC20ED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6CA21C-1366-4BBB-AB50-1B418CA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6182-D415-4FCC-8AF2-B7B07AFD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3</cp:revision>
  <cp:lastPrinted>2018-04-13T12:29:00Z</cp:lastPrinted>
  <dcterms:created xsi:type="dcterms:W3CDTF">2020-04-24T11:49:00Z</dcterms:created>
  <dcterms:modified xsi:type="dcterms:W3CDTF">2020-04-24T11:51:00Z</dcterms:modified>
</cp:coreProperties>
</file>