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7E" w:rsidRDefault="001F24F8" w:rsidP="00640C7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357495" cy="76631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95" cy="766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C7E" w:rsidRDefault="00640C7E" w:rsidP="00640C7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40C7E" w:rsidRDefault="00640C7E" w:rsidP="00640C7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40C7E" w:rsidRDefault="00640C7E" w:rsidP="00640C7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640C7E" w:rsidRDefault="00640C7E" w:rsidP="0000207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0F79" w:rsidRDefault="00620F79" w:rsidP="0000207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0F79" w:rsidRDefault="00620F79" w:rsidP="0000207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0F79" w:rsidRDefault="00620F79" w:rsidP="0000207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207E" w:rsidRPr="0000207E" w:rsidRDefault="0000207E" w:rsidP="0000207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0207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0207E" w:rsidRPr="0000207E" w:rsidRDefault="0000207E" w:rsidP="0000207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207E">
        <w:rPr>
          <w:rFonts w:ascii="Times New Roman" w:hAnsi="Times New Roman"/>
          <w:sz w:val="28"/>
          <w:szCs w:val="28"/>
        </w:rPr>
        <w:t xml:space="preserve">Данная программа направлена на всестороннее развитие ребенка, на развитие осязания и мелкой моторики, необходимых для выполнения предметно-практических действий. Занятия направлены на развитие познавательных процессов, коммуникативных навыков, эмоционально- волевой сферы и мелкой моторики. </w:t>
      </w:r>
    </w:p>
    <w:p w:rsidR="0000207E" w:rsidRPr="0000207E" w:rsidRDefault="0000207E" w:rsidP="007C50ED">
      <w:pPr>
        <w:rPr>
          <w:rStyle w:val="c19"/>
          <w:b/>
          <w:bCs/>
          <w:color w:val="000000"/>
          <w:sz w:val="28"/>
          <w:szCs w:val="28"/>
        </w:rPr>
      </w:pPr>
    </w:p>
    <w:p w:rsidR="007C50ED" w:rsidRPr="0000207E" w:rsidRDefault="007C50ED" w:rsidP="007C50ED">
      <w:pPr>
        <w:rPr>
          <w:rFonts w:cstheme="minorHAnsi"/>
        </w:rPr>
      </w:pPr>
      <w:r w:rsidRPr="0000207E">
        <w:rPr>
          <w:rStyle w:val="c19"/>
          <w:rFonts w:cstheme="minorHAnsi"/>
          <w:b/>
          <w:bCs/>
          <w:color w:val="000000"/>
          <w:sz w:val="28"/>
          <w:szCs w:val="28"/>
        </w:rPr>
        <w:t>Актуальность, педагогическая целесообразность программы</w:t>
      </w:r>
    </w:p>
    <w:p w:rsidR="0000207E" w:rsidRPr="0000207E" w:rsidRDefault="0000207E" w:rsidP="0000207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00207E">
        <w:rPr>
          <w:rFonts w:eastAsia="Times New Roman" w:cstheme="minorHAnsi"/>
          <w:color w:val="000000"/>
          <w:sz w:val="28"/>
          <w:szCs w:val="28"/>
        </w:rPr>
        <w:t>        Ранний возраст — это совершенно особый период  становления всех органов и систем и, как совершенно справедливо писал Л. С</w:t>
      </w:r>
      <w:r w:rsidRPr="0000207E">
        <w:rPr>
          <w:rFonts w:eastAsia="Times New Roman" w:cstheme="minorHAnsi"/>
          <w:b/>
          <w:color w:val="000000"/>
          <w:sz w:val="28"/>
          <w:szCs w:val="28"/>
        </w:rPr>
        <w:t xml:space="preserve">. </w:t>
      </w:r>
      <w:r w:rsidRPr="0000207E">
        <w:rPr>
          <w:rFonts w:eastAsia="Times New Roman" w:cstheme="minorHAnsi"/>
          <w:color w:val="000000"/>
          <w:sz w:val="28"/>
          <w:szCs w:val="28"/>
        </w:rPr>
        <w:t>Выготский</w:t>
      </w:r>
      <w:r w:rsidRPr="0000207E">
        <w:rPr>
          <w:rFonts w:eastAsia="Times New Roman" w:cstheme="minorHAnsi"/>
          <w:b/>
          <w:color w:val="000000"/>
          <w:sz w:val="28"/>
          <w:szCs w:val="28"/>
        </w:rPr>
        <w:t>, -</w:t>
      </w:r>
      <w:r w:rsidRPr="0000207E">
        <w:rPr>
          <w:rFonts w:eastAsia="Times New Roman" w:cstheme="minorHAnsi"/>
          <w:color w:val="000000"/>
          <w:sz w:val="28"/>
          <w:szCs w:val="28"/>
        </w:rPr>
        <w:t xml:space="preserve"> «ранний возраст </w:t>
      </w:r>
      <w:proofErr w:type="spellStart"/>
      <w:r w:rsidRPr="0000207E">
        <w:rPr>
          <w:rFonts w:eastAsia="Times New Roman" w:cstheme="minorHAnsi"/>
          <w:color w:val="000000"/>
          <w:sz w:val="28"/>
          <w:szCs w:val="28"/>
        </w:rPr>
        <w:t>сензитивен</w:t>
      </w:r>
      <w:proofErr w:type="spellEnd"/>
      <w:r w:rsidRPr="0000207E">
        <w:rPr>
          <w:rFonts w:eastAsia="Times New Roman" w:cstheme="minorHAnsi"/>
          <w:color w:val="000000"/>
          <w:sz w:val="28"/>
          <w:szCs w:val="28"/>
        </w:rPr>
        <w:t xml:space="preserve"> во всем».</w:t>
      </w:r>
    </w:p>
    <w:p w:rsidR="0000207E" w:rsidRPr="0000207E" w:rsidRDefault="0000207E" w:rsidP="0000207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00207E">
        <w:rPr>
          <w:rFonts w:eastAsia="Times New Roman" w:cstheme="minorHAnsi"/>
          <w:color w:val="000000"/>
          <w:sz w:val="28"/>
          <w:szCs w:val="28"/>
        </w:rPr>
        <w:t>        В работе с детьми раннего возраста педагоги испытывают наибольшие трудности. Так, если при традиционных формах работы на первом плане в ясельных группах была забота о здоровье, формирование культурно – гигиенических навыков, то теперь пользоваться ложкой и салфеткой учат в семье (или могут научить). Поэтому возникает необходимость выделить в содержании работы с малышами аспекты социально – личностного развития и образовательные аспекты. На современном этапе проблема сенсорного воспитания приобрела острый резонанс. Возникла острая педагогическая необходимость в поиске эффективных путей создания педагогических условий.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  Сенсорное воспитание – это развитие  восприятия ребенка  и формирование его  представлений о внешних свойствах предметов: их форме, цвете, величине, положении в пространстве, запахе, вкусе и так далее. С восприятия предметов и явлений окружающего мира и начинается познание.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 xml:space="preserve">   Сенсорное  развитие является условием успешного овладения любой практической деятельностью. А истоки сенсорных способностей лежат в общем уровне сенсорного  развития достигаемого в младшем дошкольном возрасте.  Период первых 3-х лет – период наиболее интенсивного физического и психического развития детей. В этом возрасте при соответствующих условиях у ребенка развиваются различные способности: речь,  совершенствование движений. Начинают формироваться нравственные качества, складываться черты характера. Обогащается </w:t>
      </w:r>
      <w:r>
        <w:rPr>
          <w:rStyle w:val="c19"/>
          <w:color w:val="000000"/>
          <w:sz w:val="28"/>
          <w:szCs w:val="28"/>
        </w:rPr>
        <w:lastRenderedPageBreak/>
        <w:t>сенсорный опыт ребенка посредством осязания, мышечного чувства, зрения, ребенок начинает различать величину, форму и цвет предмета.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   Возраст раннего детства наиболее благоприятен для совершенствования деятельности органов чувств, накопления представлений об окружающем мире.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3"/>
          <w:b/>
          <w:bCs/>
          <w:color w:val="000000"/>
          <w:sz w:val="28"/>
          <w:szCs w:val="28"/>
        </w:rPr>
        <w:t>Значение сенсорного воспитания</w:t>
      </w:r>
      <w:r>
        <w:rPr>
          <w:rStyle w:val="c19"/>
          <w:color w:val="000000"/>
          <w:sz w:val="28"/>
          <w:szCs w:val="28"/>
        </w:rPr>
        <w:t> состоит в том, что оно: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- является основой для интеллектуального развития;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-упорядочивает хаотичные представления ребенка, полученные при взаимодействии с внешним миром;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- развивает наблюдательность;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- готовит к реальной жизни;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- позитивно влияет на эстетическое чувство;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- является основой для развития воображения;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- развивает внимание;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-дает ребенку возможность овладеть новыми способами предметно-познавательной деятельности;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- обеспечивает усвоение сенсорных эталонов;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- обеспечивает освоение навыков учебной деятельности;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- влияет на расширение словарного запаса ребенка;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- влияет на развитие зрительной, слуховой, моторной, образной и др. видов памяти.</w:t>
      </w:r>
    </w:p>
    <w:p w:rsidR="007C50ED" w:rsidRDefault="007C50ED" w:rsidP="007C50E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t>   Таким образом, актуальность  заключается в том, что познание человеком окружающего мира начинается с «живого созерцания», с ощущения (отражения отдельных свойств предметов и явлений действительности при непосредственном воздействии на органы чувств) и восприятия (отражение в целом предметов и явлений окружающего мира, действующих в данный момент на органы чувств). Известно, что развитие ощущений и восприятий создает необходимые предпосылки для возникновения всех других, более сложных познавательных процессов (памяти, воображения, мышления).</w:t>
      </w:r>
    </w:p>
    <w:p w:rsidR="007C50ED" w:rsidRPr="00714EBD" w:rsidRDefault="007C50ED" w:rsidP="00714EBD">
      <w:pPr>
        <w:rPr>
          <w:rFonts w:ascii="Arial" w:hAnsi="Arial" w:cs="Arial"/>
        </w:rPr>
      </w:pPr>
      <w:r>
        <w:rPr>
          <w:rStyle w:val="c19"/>
          <w:color w:val="000000"/>
          <w:sz w:val="28"/>
          <w:szCs w:val="28"/>
        </w:rPr>
        <w:lastRenderedPageBreak/>
        <w:t xml:space="preserve">   Развитая </w:t>
      </w:r>
      <w:proofErr w:type="spellStart"/>
      <w:r>
        <w:rPr>
          <w:rStyle w:val="c19"/>
          <w:color w:val="000000"/>
          <w:sz w:val="28"/>
          <w:szCs w:val="28"/>
        </w:rPr>
        <w:t>сенсорика</w:t>
      </w:r>
      <w:proofErr w:type="spellEnd"/>
      <w:r>
        <w:rPr>
          <w:rStyle w:val="c19"/>
          <w:color w:val="000000"/>
          <w:sz w:val="28"/>
          <w:szCs w:val="28"/>
        </w:rPr>
        <w:t xml:space="preserve"> – основа для совершенствования практической деятельности современного человека. Как справедливо отмечает Б.Г. Ананьев, «самые далеко идущие успехи науки и техники рассчитаны не только на мыслящего, но и на ощущающего человека».</w:t>
      </w:r>
    </w:p>
    <w:p w:rsidR="00714EBD" w:rsidRDefault="007C50ED" w:rsidP="007C50ED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50E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:rsidR="007C50ED" w:rsidRPr="007C50ED" w:rsidRDefault="00986F35" w:rsidP="007C50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и </w:t>
      </w:r>
      <w:r w:rsidR="007C50ED" w:rsidRPr="007C50ED">
        <w:rPr>
          <w:rFonts w:ascii="Times New Roman" w:eastAsia="Times New Roman" w:hAnsi="Times New Roman" w:cs="Times New Roman"/>
          <w:sz w:val="28"/>
          <w:szCs w:val="28"/>
        </w:rPr>
        <w:t>совершенствование сенсорных процессов (ощущение, восприятие, представление) у детей младшего дошкольного возраста.</w:t>
      </w:r>
    </w:p>
    <w:p w:rsidR="007C50ED" w:rsidRPr="007C50ED" w:rsidRDefault="007C50ED" w:rsidP="007C50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0E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7C50ED" w:rsidRPr="007C50ED" w:rsidRDefault="007C50ED" w:rsidP="007C50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0ED">
        <w:rPr>
          <w:rFonts w:ascii="Times New Roman" w:eastAsia="Times New Roman" w:hAnsi="Times New Roman" w:cs="Times New Roman"/>
          <w:sz w:val="28"/>
          <w:szCs w:val="28"/>
        </w:rPr>
        <w:t>Сформировать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детей </w:t>
      </w:r>
      <w:r w:rsidRPr="007C50ED">
        <w:rPr>
          <w:rFonts w:ascii="Times New Roman" w:eastAsia="Times New Roman" w:hAnsi="Times New Roman" w:cs="Times New Roman"/>
          <w:sz w:val="28"/>
          <w:szCs w:val="28"/>
        </w:rPr>
        <w:t> младшего дошкольного возраста умение воспринимать и представлять предметы и явления, способствующие совершенствованию процессов рисования, лепки и развития речи, и, выделять в них самое существенное,  характерное (признаки, качества).</w:t>
      </w:r>
    </w:p>
    <w:p w:rsidR="007C50ED" w:rsidRPr="007C50ED" w:rsidRDefault="007C50ED" w:rsidP="007C50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0ED">
        <w:rPr>
          <w:rFonts w:ascii="Times New Roman" w:eastAsia="Times New Roman" w:hAnsi="Times New Roman" w:cs="Times New Roman"/>
          <w:sz w:val="28"/>
          <w:szCs w:val="28"/>
        </w:rPr>
        <w:t>Учить  применять полученные </w:t>
      </w:r>
      <w:r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7C50ED">
        <w:rPr>
          <w:rFonts w:ascii="Times New Roman" w:eastAsia="Times New Roman" w:hAnsi="Times New Roman" w:cs="Times New Roman"/>
          <w:sz w:val="28"/>
          <w:szCs w:val="28"/>
        </w:rPr>
        <w:t> в  практической и познавательной деятельности.</w:t>
      </w:r>
    </w:p>
    <w:p w:rsidR="007C50ED" w:rsidRPr="007C50ED" w:rsidRDefault="007C50ED" w:rsidP="007C50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0ED">
        <w:rPr>
          <w:rFonts w:ascii="Times New Roman" w:eastAsia="Times New Roman" w:hAnsi="Times New Roman" w:cs="Times New Roman"/>
          <w:sz w:val="28"/>
          <w:szCs w:val="28"/>
        </w:rPr>
        <w:t>Развивать у детей внимание, мыслительные операции (сравнение, анализ, синтез, обобщение). </w:t>
      </w:r>
      <w:r w:rsidRPr="007C50E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7C50ED" w:rsidRPr="007C50ED" w:rsidRDefault="007C50ED" w:rsidP="007C50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0ED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Методы:</w:t>
      </w:r>
    </w:p>
    <w:p w:rsidR="007C50ED" w:rsidRPr="007C50ED" w:rsidRDefault="007C50ED" w:rsidP="007C50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0ED">
        <w:rPr>
          <w:rFonts w:ascii="Times New Roman" w:eastAsia="Times New Roman" w:hAnsi="Times New Roman" w:cs="Times New Roman"/>
          <w:sz w:val="28"/>
          <w:szCs w:val="28"/>
        </w:rPr>
        <w:t>Игровой метод (дидактические игры).</w:t>
      </w:r>
    </w:p>
    <w:p w:rsidR="007C50ED" w:rsidRPr="007C50ED" w:rsidRDefault="007C50ED" w:rsidP="007C50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0ED">
        <w:rPr>
          <w:rFonts w:ascii="Times New Roman" w:eastAsia="Times New Roman" w:hAnsi="Times New Roman" w:cs="Times New Roman"/>
          <w:sz w:val="28"/>
          <w:szCs w:val="28"/>
        </w:rPr>
        <w:t>Наглядный метод (рассматривание дидактических пособий, предметов).</w:t>
      </w:r>
    </w:p>
    <w:p w:rsidR="007C50ED" w:rsidRPr="007C50ED" w:rsidRDefault="007C50ED" w:rsidP="007C50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0ED">
        <w:rPr>
          <w:rFonts w:ascii="Times New Roman" w:eastAsia="Times New Roman" w:hAnsi="Times New Roman" w:cs="Times New Roman"/>
          <w:sz w:val="28"/>
          <w:szCs w:val="28"/>
        </w:rPr>
        <w:t>Практический – показ способов действия с предметами, эксперимент.</w:t>
      </w:r>
    </w:p>
    <w:p w:rsidR="007C50ED" w:rsidRPr="007C50ED" w:rsidRDefault="007C50ED" w:rsidP="007C50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0E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организации деятельности:</w:t>
      </w:r>
    </w:p>
    <w:p w:rsidR="007C50ED" w:rsidRPr="007C50ED" w:rsidRDefault="007C50ED" w:rsidP="007C50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0ED">
        <w:rPr>
          <w:rFonts w:ascii="Times New Roman" w:eastAsia="Times New Roman" w:hAnsi="Times New Roman" w:cs="Times New Roman"/>
          <w:sz w:val="28"/>
          <w:szCs w:val="28"/>
        </w:rPr>
        <w:t>групповая;</w:t>
      </w:r>
    </w:p>
    <w:p w:rsidR="007C50ED" w:rsidRPr="007C50ED" w:rsidRDefault="007C50ED" w:rsidP="007C50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50ED">
        <w:rPr>
          <w:rFonts w:ascii="Times New Roman" w:eastAsia="Times New Roman" w:hAnsi="Times New Roman" w:cs="Times New Roman"/>
          <w:sz w:val="28"/>
          <w:szCs w:val="28"/>
        </w:rPr>
        <w:t>подгрупповая;</w:t>
      </w:r>
    </w:p>
    <w:p w:rsidR="00986F35" w:rsidRDefault="007C50ED" w:rsidP="00986F35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7C50ED">
        <w:rPr>
          <w:rFonts w:ascii="Times New Roman" w:eastAsia="Times New Roman" w:hAnsi="Times New Roman" w:cs="Times New Roman"/>
          <w:sz w:val="28"/>
          <w:szCs w:val="28"/>
        </w:rPr>
        <w:t>индивидуальная.</w:t>
      </w:r>
    </w:p>
    <w:p w:rsidR="00714EBD" w:rsidRDefault="00640C7E" w:rsidP="00714EBD">
      <w:pPr>
        <w:spacing w:after="0" w:line="360" w:lineRule="auto"/>
        <w:ind w:left="708" w:firstLine="360"/>
        <w:jc w:val="both"/>
        <w:rPr>
          <w:rFonts w:ascii="Times New Roman" w:hAnsi="Times New Roman"/>
          <w:sz w:val="28"/>
          <w:szCs w:val="28"/>
        </w:rPr>
      </w:pPr>
      <w:r w:rsidRPr="00640C7E">
        <w:rPr>
          <w:rFonts w:ascii="Times New Roman" w:hAnsi="Times New Roman"/>
          <w:b/>
          <w:sz w:val="28"/>
          <w:szCs w:val="28"/>
        </w:rPr>
        <w:t>Результатом работы</w:t>
      </w:r>
      <w:r w:rsidRPr="00640C7E">
        <w:rPr>
          <w:rFonts w:ascii="Times New Roman" w:hAnsi="Times New Roman"/>
          <w:sz w:val="28"/>
          <w:szCs w:val="28"/>
        </w:rPr>
        <w:t xml:space="preserve"> по данной программе до</w:t>
      </w:r>
      <w:r w:rsidR="00714EBD">
        <w:rPr>
          <w:rFonts w:ascii="Times New Roman" w:hAnsi="Times New Roman"/>
          <w:sz w:val="28"/>
          <w:szCs w:val="28"/>
        </w:rPr>
        <w:t>лжно стать:</w:t>
      </w:r>
    </w:p>
    <w:p w:rsidR="00714EBD" w:rsidRDefault="00714EBD" w:rsidP="00714EBD">
      <w:pPr>
        <w:spacing w:after="0" w:line="360" w:lineRule="auto"/>
        <w:ind w:left="708" w:firstLine="360"/>
        <w:jc w:val="both"/>
        <w:rPr>
          <w:rFonts w:ascii="Times New Roman" w:hAnsi="Times New Roman"/>
          <w:sz w:val="28"/>
          <w:szCs w:val="28"/>
        </w:rPr>
      </w:pPr>
    </w:p>
    <w:p w:rsidR="00640C7E" w:rsidRPr="00640C7E" w:rsidRDefault="00640C7E" w:rsidP="00714E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0C7E">
        <w:rPr>
          <w:rFonts w:ascii="Times New Roman" w:hAnsi="Times New Roman"/>
          <w:sz w:val="28"/>
          <w:szCs w:val="28"/>
        </w:rPr>
        <w:t xml:space="preserve">1.Развитие мелкой моторики и координации пальцев рук до уровня, соответствующего данному возрасту. </w:t>
      </w:r>
    </w:p>
    <w:p w:rsidR="00640C7E" w:rsidRPr="00640C7E" w:rsidRDefault="00640C7E" w:rsidP="00714E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0C7E">
        <w:rPr>
          <w:rFonts w:ascii="Times New Roman" w:hAnsi="Times New Roman"/>
          <w:sz w:val="28"/>
          <w:szCs w:val="28"/>
        </w:rPr>
        <w:t xml:space="preserve">2.Овладение разными видами ручной умелости. </w:t>
      </w:r>
    </w:p>
    <w:p w:rsidR="00640C7E" w:rsidRPr="00640C7E" w:rsidRDefault="00640C7E" w:rsidP="00714E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0C7E">
        <w:rPr>
          <w:rFonts w:ascii="Times New Roman" w:hAnsi="Times New Roman"/>
          <w:sz w:val="28"/>
          <w:szCs w:val="28"/>
        </w:rPr>
        <w:lastRenderedPageBreak/>
        <w:t xml:space="preserve">3.Овладение приемами работы с разными нетрадиционными материалами. </w:t>
      </w:r>
    </w:p>
    <w:p w:rsidR="00640C7E" w:rsidRPr="00640C7E" w:rsidRDefault="00640C7E" w:rsidP="00714E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0C7E">
        <w:rPr>
          <w:rFonts w:ascii="Times New Roman" w:hAnsi="Times New Roman"/>
          <w:sz w:val="28"/>
          <w:szCs w:val="28"/>
        </w:rPr>
        <w:t xml:space="preserve">4.Творческое применение изученных техник, приемов и материалов в художественной деятельности. </w:t>
      </w:r>
    </w:p>
    <w:p w:rsidR="00640C7E" w:rsidRPr="00640C7E" w:rsidRDefault="00640C7E" w:rsidP="00714EB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0C7E">
        <w:rPr>
          <w:rFonts w:ascii="Times New Roman" w:hAnsi="Times New Roman"/>
          <w:sz w:val="28"/>
          <w:szCs w:val="28"/>
        </w:rPr>
        <w:t>5.Овладение нормами этики поведения.</w:t>
      </w:r>
    </w:p>
    <w:p w:rsidR="00714EBD" w:rsidRDefault="00714EBD" w:rsidP="00986F35">
      <w:pPr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6.Знание основных цветов, геометрических фигур, величины.</w:t>
      </w:r>
    </w:p>
    <w:p w:rsidR="00714EBD" w:rsidRPr="00714EBD" w:rsidRDefault="00714EBD" w:rsidP="00714EB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14EBD">
        <w:rPr>
          <w:rFonts w:ascii="Times New Roman" w:hAnsi="Times New Roman"/>
          <w:sz w:val="28"/>
          <w:szCs w:val="28"/>
        </w:rPr>
        <w:t>Основной формой является кружковое занятие, плавно переходящее в игровую деятельност</w:t>
      </w:r>
      <w:r w:rsidR="00620F79">
        <w:rPr>
          <w:rFonts w:ascii="Times New Roman" w:hAnsi="Times New Roman"/>
          <w:sz w:val="28"/>
          <w:szCs w:val="28"/>
        </w:rPr>
        <w:t>ь. Занятия в кружке проводится 8</w:t>
      </w:r>
      <w:r w:rsidRPr="00714EBD">
        <w:rPr>
          <w:rFonts w:ascii="Times New Roman" w:hAnsi="Times New Roman"/>
          <w:sz w:val="28"/>
          <w:szCs w:val="28"/>
        </w:rPr>
        <w:t xml:space="preserve"> раз в неделю во второй половине дня</w:t>
      </w:r>
      <w:r w:rsidR="00620F79">
        <w:rPr>
          <w:rFonts w:ascii="Times New Roman" w:hAnsi="Times New Roman"/>
          <w:sz w:val="28"/>
          <w:szCs w:val="28"/>
        </w:rPr>
        <w:t>. Продолжительность занятия – 20</w:t>
      </w:r>
      <w:r w:rsidRPr="00714EBD">
        <w:rPr>
          <w:rFonts w:ascii="Times New Roman" w:hAnsi="Times New Roman"/>
          <w:sz w:val="28"/>
          <w:szCs w:val="28"/>
        </w:rPr>
        <w:t xml:space="preserve"> минут. </w:t>
      </w:r>
    </w:p>
    <w:p w:rsidR="00714EBD" w:rsidRPr="00714EBD" w:rsidRDefault="00714EBD" w:rsidP="00714EB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14EBD">
        <w:rPr>
          <w:rFonts w:ascii="Times New Roman" w:hAnsi="Times New Roman"/>
          <w:sz w:val="28"/>
          <w:szCs w:val="28"/>
        </w:rPr>
        <w:t xml:space="preserve">Программа предусматривает проведение занятий по подгруппам, что обусловлено необходимостью учета индивидуальных особенностей детей. Все занятия проводятся в игровой форме. </w:t>
      </w:r>
    </w:p>
    <w:p w:rsidR="00714EBD" w:rsidRPr="00714EBD" w:rsidRDefault="00714EBD" w:rsidP="00714EB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14EBD">
        <w:rPr>
          <w:rFonts w:ascii="Times New Roman" w:hAnsi="Times New Roman"/>
          <w:sz w:val="28"/>
          <w:szCs w:val="28"/>
        </w:rPr>
        <w:t>Структура занятия кружка вариативна, где предполагается знакомство с новым материалом, освоение новых приемов, обыгрывание поделки, позволяет глубже и шире ввести ребенка в мир окружающих его вещей и предметов.</w:t>
      </w:r>
    </w:p>
    <w:p w:rsidR="00714EBD" w:rsidRPr="00714EBD" w:rsidRDefault="00714EBD" w:rsidP="00986F35">
      <w:pPr>
        <w:rPr>
          <w:bCs/>
          <w:color w:val="000000"/>
          <w:sz w:val="28"/>
          <w:szCs w:val="28"/>
          <w:shd w:val="clear" w:color="auto" w:fill="FFFFFF"/>
        </w:rPr>
      </w:pPr>
    </w:p>
    <w:p w:rsidR="007C50ED" w:rsidRPr="00986F35" w:rsidRDefault="00986F35" w:rsidP="00986F35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986F35">
        <w:rPr>
          <w:b/>
          <w:bCs/>
          <w:color w:val="000000"/>
          <w:sz w:val="28"/>
          <w:szCs w:val="28"/>
          <w:shd w:val="clear" w:color="auto" w:fill="FFFFFF"/>
        </w:rPr>
        <w:t>Перспективный план по сенсорному воспитани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ю </w:t>
      </w:r>
      <w:r w:rsidR="00620F79">
        <w:rPr>
          <w:b/>
          <w:bCs/>
          <w:color w:val="000000"/>
          <w:sz w:val="28"/>
          <w:szCs w:val="28"/>
          <w:shd w:val="clear" w:color="auto" w:fill="FFFFFF"/>
        </w:rPr>
        <w:t xml:space="preserve"> с детьми второй младшей группы</w:t>
      </w:r>
    </w:p>
    <w:p w:rsidR="00685736" w:rsidRPr="00685736" w:rsidRDefault="00685736" w:rsidP="00685736">
      <w:pPr>
        <w:rPr>
          <w:rFonts w:ascii="Times New Roman" w:hAnsi="Times New Roman" w:cs="Times New Roman"/>
          <w:b/>
          <w:sz w:val="32"/>
          <w:szCs w:val="32"/>
        </w:rPr>
      </w:pPr>
      <w:r w:rsidRPr="00685736">
        <w:rPr>
          <w:rFonts w:ascii="Times New Roman" w:hAnsi="Times New Roman" w:cs="Times New Roman"/>
          <w:b/>
          <w:sz w:val="32"/>
          <w:szCs w:val="32"/>
        </w:rPr>
        <w:t>Сентябрь</w:t>
      </w:r>
    </w:p>
    <w:p w:rsidR="00685736" w:rsidRDefault="00685736" w:rsidP="006857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1-2.</w:t>
      </w:r>
      <w:r w:rsidRPr="00A8468E">
        <w:rPr>
          <w:rFonts w:ascii="Times New Roman" w:hAnsi="Times New Roman"/>
          <w:sz w:val="28"/>
          <w:szCs w:val="28"/>
        </w:rPr>
        <w:t>«Знакомство с кабинетом»</w:t>
      </w:r>
    </w:p>
    <w:p w:rsidR="00685736" w:rsidRDefault="00685736" w:rsidP="006857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Знакомство с собой</w:t>
      </w:r>
    </w:p>
    <w:p w:rsidR="00685736" w:rsidRDefault="00685736" w:rsidP="006857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«Чудесный мешочек»</w:t>
      </w:r>
    </w:p>
    <w:p w:rsidR="00685736" w:rsidRDefault="00685736" w:rsidP="006857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Знакомство с песком, с водой</w:t>
      </w:r>
    </w:p>
    <w:p w:rsidR="00685736" w:rsidRDefault="00685736" w:rsidP="006857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Игра-знакомство « Кто у нас хороший?»</w:t>
      </w:r>
    </w:p>
    <w:p w:rsidR="00685736" w:rsidRDefault="00685736" w:rsidP="006857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7-8. Знакомство с цветными человечками.</w:t>
      </w:r>
    </w:p>
    <w:p w:rsidR="00685736" w:rsidRDefault="00685736" w:rsidP="00685736">
      <w:pPr>
        <w:rPr>
          <w:rFonts w:ascii="Times New Roman" w:hAnsi="Times New Roman"/>
          <w:sz w:val="28"/>
          <w:szCs w:val="28"/>
        </w:rPr>
      </w:pPr>
    </w:p>
    <w:p w:rsidR="00685736" w:rsidRPr="00685736" w:rsidRDefault="00685736" w:rsidP="00685736">
      <w:pPr>
        <w:rPr>
          <w:rFonts w:ascii="Times New Roman" w:hAnsi="Times New Roman"/>
          <w:b/>
          <w:sz w:val="28"/>
          <w:szCs w:val="28"/>
        </w:rPr>
      </w:pPr>
      <w:r w:rsidRPr="00685736">
        <w:rPr>
          <w:rFonts w:ascii="Times New Roman" w:hAnsi="Times New Roman"/>
          <w:b/>
          <w:sz w:val="28"/>
          <w:szCs w:val="28"/>
        </w:rPr>
        <w:t>Октябрь</w:t>
      </w:r>
    </w:p>
    <w:p w:rsidR="00685736" w:rsidRDefault="00685736" w:rsidP="006857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1-2. «Воздушные шары» Знакомство с шестью цветами.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3-4.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Фрукты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Радуга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Знакомство с оттенками цветов.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7-8. 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«Найди куклу по цвету»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5736" w:rsidRPr="00685736" w:rsidRDefault="00685736" w:rsidP="0068573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57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Ноябрь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1-2.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«Большой-маленький»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3-4. Величина предметов</w:t>
      </w:r>
    </w:p>
    <w:p w:rsidR="00685736" w:rsidRPr="00986F35" w:rsidRDefault="00685736" w:rsidP="00685736">
      <w:pPr>
        <w:framePr w:hSpace="180" w:wrap="around" w:vAnchor="text" w:hAnchor="margin" w:y="1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5-6.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«Из каких фигур состоит машина?».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«Коврик».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7-8. Знакомство с фигурами. Круг. Квадрат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5736" w:rsidRPr="00685736" w:rsidRDefault="00685736" w:rsidP="0068573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57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Декабрь.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Овощи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Знакомство и игры со шнурками.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В гостях у трёх медведей.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Собери правильно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5-6. Повторение фигур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7-8. « Подготовка к новому году в лесу»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5736" w:rsidRPr="00685736" w:rsidRDefault="00685736" w:rsidP="0068573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57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Январь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«Путешествие на лесную полянку»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2-3. Шире-уже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геометрическими фигурами. Овал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«Определи на ощупь».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Опиши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«Угадай на ощупь, из чего сделан этот предмет».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«Спрячь грибок за елкой»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Повтори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5736" w:rsidRPr="00685736" w:rsidRDefault="00685736" w:rsidP="0068573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57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Февраль.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1-2.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«Угости кукол конфеткой»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Высота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Рассказ по картинке.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«Самая длинная, самая короткая».</w:t>
      </w:r>
    </w:p>
    <w:p w:rsidR="00685736" w:rsidRDefault="00685736" w:rsidP="00685736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7D1600">
        <w:rPr>
          <w:rFonts w:ascii="Times New Roman" w:hAnsi="Times New Roman"/>
          <w:sz w:val="28"/>
          <w:szCs w:val="28"/>
        </w:rPr>
        <w:t>«Салют»</w:t>
      </w:r>
      <w:r>
        <w:rPr>
          <w:rFonts w:ascii="Times New Roman" w:hAnsi="Times New Roman"/>
          <w:sz w:val="28"/>
          <w:szCs w:val="28"/>
        </w:rPr>
        <w:t>. Знакомство с бумагой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«Найди Котенка»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7-8. Домашние животные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5736" w:rsidRPr="00685736" w:rsidRDefault="00685736" w:rsidP="0068573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57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Март.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1-2. Дикие животные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«Подбери флажки к домикам»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4.«Бусы».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5.Мимоза. Знакомство с цветами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6.Зоопарк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«Узнай на вкус»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«Что как плавает»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Дерево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5736" w:rsidRPr="00685736" w:rsidRDefault="00685736" w:rsidP="0068573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57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Апрель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«Что как плавает»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Железо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«Теремок»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«Научи зайца строить забор»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Животные жарких стран.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Пернатые друзья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«Волшебный лес»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986F35">
        <w:rPr>
          <w:rFonts w:ascii="Times New Roman" w:eastAsia="Times New Roman" w:hAnsi="Times New Roman" w:cs="Times New Roman"/>
          <w:color w:val="000000"/>
          <w:sz w:val="28"/>
          <w:szCs w:val="28"/>
        </w:rPr>
        <w:t>«Подарки»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«В гостях у мишки»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5736" w:rsidRPr="00685736" w:rsidRDefault="00685736" w:rsidP="0068573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6857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Май</w:t>
      </w:r>
    </w:p>
    <w:bookmarkEnd w:id="0"/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Открытка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Разноцветная вода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3.Теплый-холодный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Загадки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5.Солнышка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6.-7. Времена года.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8.Закрепление</w:t>
      </w:r>
    </w:p>
    <w:p w:rsidR="00685736" w:rsidRDefault="00685736" w:rsidP="0068573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6F35" w:rsidRDefault="00986F35">
      <w:pPr>
        <w:rPr>
          <w:sz w:val="28"/>
          <w:szCs w:val="28"/>
        </w:rPr>
      </w:pPr>
    </w:p>
    <w:p w:rsidR="00684119" w:rsidRPr="002011D7" w:rsidRDefault="00684119" w:rsidP="00684119">
      <w:pPr>
        <w:spacing w:after="0" w:line="360" w:lineRule="atLeast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2011D7">
        <w:rPr>
          <w:rFonts w:ascii="Times New Roman" w:hAnsi="Times New Roman"/>
          <w:b/>
          <w:bCs/>
          <w:color w:val="000000"/>
          <w:sz w:val="28"/>
          <w:szCs w:val="28"/>
        </w:rPr>
        <w:t>Список литературы</w:t>
      </w:r>
    </w:p>
    <w:p w:rsidR="00684119" w:rsidRDefault="00684119">
      <w:pPr>
        <w:rPr>
          <w:sz w:val="28"/>
          <w:szCs w:val="28"/>
        </w:rPr>
      </w:pPr>
    </w:p>
    <w:p w:rsidR="00684119" w:rsidRPr="00684119" w:rsidRDefault="00684119" w:rsidP="0068411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2011D7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пособие Сенсорное развитие детей раннего дошкольного возраста. Методическое пособие. Творческий центр Сфера. -М., 2012</w:t>
      </w:r>
    </w:p>
    <w:p w:rsidR="00684119" w:rsidRPr="00684119" w:rsidRDefault="00684119" w:rsidP="0068411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2011D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сенсорной культуры ребенка от рождения до 6 лет. Книга для воспитателя детского сада /</w:t>
      </w:r>
      <w:proofErr w:type="spellStart"/>
      <w:r w:rsidRPr="002011D7">
        <w:rPr>
          <w:rFonts w:ascii="Times New Roman" w:eastAsia="Times New Roman" w:hAnsi="Times New Roman" w:cs="Times New Roman"/>
          <w:color w:val="000000"/>
          <w:sz w:val="28"/>
          <w:szCs w:val="28"/>
        </w:rPr>
        <w:t>Л.А.Венгер</w:t>
      </w:r>
      <w:proofErr w:type="spellEnd"/>
      <w:r w:rsidRPr="002011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Э.Г.Пилюгина, </w:t>
      </w:r>
      <w:proofErr w:type="spellStart"/>
      <w:r w:rsidRPr="002011D7">
        <w:rPr>
          <w:rFonts w:ascii="Times New Roman" w:eastAsia="Times New Roman" w:hAnsi="Times New Roman" w:cs="Times New Roman"/>
          <w:color w:val="000000"/>
          <w:sz w:val="28"/>
          <w:szCs w:val="28"/>
        </w:rPr>
        <w:t>Н.Б.Венгер</w:t>
      </w:r>
      <w:proofErr w:type="spellEnd"/>
      <w:r w:rsidRPr="002011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Под ред. Л.А. </w:t>
      </w:r>
      <w:proofErr w:type="spellStart"/>
      <w:r w:rsidRPr="002011D7">
        <w:rPr>
          <w:rFonts w:ascii="Times New Roman" w:eastAsia="Times New Roman" w:hAnsi="Times New Roman" w:cs="Times New Roman"/>
          <w:color w:val="000000"/>
          <w:sz w:val="28"/>
          <w:szCs w:val="28"/>
        </w:rPr>
        <w:t>Венгера</w:t>
      </w:r>
      <w:proofErr w:type="spellEnd"/>
      <w:r w:rsidRPr="002011D7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Просвещение, 1988.</w:t>
      </w:r>
    </w:p>
    <w:p w:rsidR="00684119" w:rsidRPr="00684119" w:rsidRDefault="00684119" w:rsidP="0068411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2011D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 ресурсы.</w:t>
      </w:r>
    </w:p>
    <w:p w:rsidR="00684119" w:rsidRPr="00684119" w:rsidRDefault="002011D7" w:rsidP="0068411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ЛяминаГ.М</w:t>
      </w:r>
      <w:proofErr w:type="spellEnd"/>
      <w:r w:rsidR="00934D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</w:t>
      </w:r>
      <w:r w:rsidR="00934DAE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="00684119" w:rsidRPr="002011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Романовская Э.М. и др. Воспитание детей раннего возраста. М.:1976, с.81-82,162-163.</w:t>
      </w:r>
    </w:p>
    <w:p w:rsidR="00684119" w:rsidRPr="00684119" w:rsidRDefault="00684119" w:rsidP="0068411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proofErr w:type="spellStart"/>
      <w:r w:rsidRPr="002011D7">
        <w:rPr>
          <w:rFonts w:ascii="Times New Roman" w:eastAsia="Times New Roman" w:hAnsi="Times New Roman" w:cs="Times New Roman"/>
          <w:color w:val="000000"/>
          <w:sz w:val="28"/>
          <w:szCs w:val="28"/>
        </w:rPr>
        <w:t>Башаева</w:t>
      </w:r>
      <w:proofErr w:type="spellEnd"/>
      <w:r w:rsidRPr="002011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Т.В. Развитие восприятия у детей. Цвет, форма, звук. Популярное пособие для родителей и педагогов.- Ярославль: Академия развития, 1997.</w:t>
      </w:r>
    </w:p>
    <w:p w:rsidR="00684119" w:rsidRPr="00684119" w:rsidRDefault="00684119" w:rsidP="0068411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2011D7">
        <w:rPr>
          <w:rFonts w:ascii="Times New Roman" w:eastAsia="Times New Roman" w:hAnsi="Times New Roman" w:cs="Times New Roman"/>
          <w:color w:val="000000"/>
          <w:sz w:val="28"/>
          <w:szCs w:val="28"/>
        </w:rPr>
        <w:t>Борисенко, М. Г., Наши пальчики играют (Развитие мелкой моторики). [Текст] /М.Г.Борисенко, Н.А.Лукина – СПб. «Паритет», 2002.</w:t>
      </w:r>
    </w:p>
    <w:p w:rsidR="005B0ACC" w:rsidRDefault="00684119" w:rsidP="005B0ACC">
      <w:pPr>
        <w:shd w:val="clear" w:color="auto" w:fill="FFFFFF"/>
        <w:spacing w:after="0"/>
        <w:ind w:left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2011D7">
        <w:rPr>
          <w:rFonts w:ascii="Times New Roman" w:hAnsi="Times New Roman"/>
          <w:color w:val="000000"/>
          <w:sz w:val="28"/>
          <w:szCs w:val="28"/>
        </w:rPr>
        <w:t>Выгодский Л.С. Воображение и творчество в детском возрасте. – М.: “Просвещение”, 1991.</w:t>
      </w:r>
    </w:p>
    <w:p w:rsidR="005B0ACC" w:rsidRPr="005B0ACC" w:rsidRDefault="005B0ACC" w:rsidP="005B0ACC">
      <w:pPr>
        <w:shd w:val="clear" w:color="auto" w:fill="FFFFFF"/>
        <w:spacing w:after="0"/>
        <w:ind w:left="720"/>
        <w:jc w:val="center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Дидактические игры и упражнения</w:t>
      </w:r>
    </w:p>
    <w:p w:rsidR="005B0ACC" w:rsidRPr="005B0ACC" w:rsidRDefault="005B0ACC" w:rsidP="005B0ACC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для закрепления понятия формы.</w:t>
      </w:r>
    </w:p>
    <w:p w:rsidR="005B0ACC" w:rsidRPr="005B0ACC" w:rsidRDefault="005B0ACC" w:rsidP="005B0AC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 «Из каких фигур состоит машина?».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Дети должны определить по рисунку, какие геометрические фигуры включены в конструкцию машины, сколько в ней квадратов, кругов и т. д.</w:t>
      </w:r>
    </w:p>
    <w:p w:rsidR="005B0ACC" w:rsidRPr="005B0ACC" w:rsidRDefault="005B0ACC" w:rsidP="005B0AC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«Коврик».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Ребенку предлагают рассмотреть коврик из геометрических фигур и набор составных частей этого коврика. Среди элементов этого набора следует найти ту часть, которой нет в коврике.</w:t>
      </w:r>
    </w:p>
    <w:p w:rsidR="005B0ACC" w:rsidRPr="005B0ACC" w:rsidRDefault="005B0ACC" w:rsidP="005B0AC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 какую коробку?».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Распределить пять видов игрушек разных размеров по пяти коробкам в зависимости от размера.</w:t>
      </w:r>
    </w:p>
    <w:p w:rsidR="005B0ACC" w:rsidRPr="005B0ACC" w:rsidRDefault="005B0ACC" w:rsidP="005B0AC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«Самая длинная, самая короткая».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Разложить разноцветные ленты разной длины от самой короткой до самой длинной. Назвать ленты по длине: какая самая длинная, какая самая короткая, длиннее, короче, ориентируясь на цвет. Варианты: сравнить ленты по нескольким признакам (длина и ширина, ширина и цвет и др.). Например: «зеленая лента самая длинная и узкая, а красная лента короткая и широкая».</w:t>
      </w:r>
    </w:p>
    <w:p w:rsidR="005B0ACC" w:rsidRPr="005B0ACC" w:rsidRDefault="005B0ACC" w:rsidP="005B0ACC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Игры на развитие тактильных ощущений.</w:t>
      </w:r>
    </w:p>
    <w:p w:rsidR="005B0ACC" w:rsidRPr="005B0ACC" w:rsidRDefault="005B0ACC" w:rsidP="005B0AC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«Определи на ощупь».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В мешочке находятся парные предметы, различающиеся одним признаком (пуговицы большая и маленькая, линейки широкая и узкая и т. д.). Нужно на ощупь узнать предмет и назвать его признаки: длинный — короткий, толстый — тонкий, большой — маленький, узкий — широкий и т. д.</w:t>
      </w:r>
    </w:p>
    <w:p w:rsidR="005B0ACC" w:rsidRPr="005B0ACC" w:rsidRDefault="005B0ACC" w:rsidP="005B0AC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 «Угадай на ощупь, из чего сделан этот предмет».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Ребенку предлагают на ощупь определить, из чего изготовлены различные предметы: стеклянны</w:t>
      </w:r>
      <w:r>
        <w:rPr>
          <w:rFonts w:ascii="Times New Roman" w:eastAsia="Times New Roman" w:hAnsi="Times New Roman" w:cs="Times New Roman"/>
          <w:color w:val="000000"/>
          <w:sz w:val="28"/>
        </w:rPr>
        <w:t>й стакан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 xml:space="preserve"> деревянный брусок, железная лопатка, пластмассовая бутылка, пушистая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игрушка,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 xml:space="preserve"> кожаные перчатки, резиновый мяч, глиняная ваза и др.</w:t>
      </w:r>
    </w:p>
    <w:p w:rsidR="005B0ACC" w:rsidRPr="005B0ACC" w:rsidRDefault="005B0ACC" w:rsidP="005B0AC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«Самая длинная, самая короткая».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Разложить разноцветные ленты разной длины от самой короткой до самой длинной. Назвать ленты по длине: какая самая длинная, какая самая короткая, длиннее, короче, ориентируясь на цвет. Варианты: сравнить ленты по нескольким признакам (длина и ширина, ширина и цвет и др.). Например: «зеленая лента самая длинная и узкая, а красная лента короткая и широкая».</w:t>
      </w:r>
    </w:p>
    <w:p w:rsidR="005B0ACC" w:rsidRPr="005B0ACC" w:rsidRDefault="005B0ACC" w:rsidP="005B0AC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«Дальше — ближе».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По рисунку с изображением леса дети определяют, какие деревья ближе, какие — дальше.</w:t>
      </w:r>
    </w:p>
    <w:p w:rsidR="005B0ACC" w:rsidRPr="005B0ACC" w:rsidRDefault="005B0ACC" w:rsidP="005B0ACC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Дидактические игры и упражнения на закрепление цвета.</w:t>
      </w:r>
    </w:p>
    <w:p w:rsidR="005B0ACC" w:rsidRPr="005B0ACC" w:rsidRDefault="005B0ACC" w:rsidP="005B0AC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«Какого цвета не стало?».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Детям показывают несколько флажков разного цвета. Дети называют цвета, а потом закрывают глаза. Педагог убирает один из флажков. Определить, какого цвета не стало.</w:t>
      </w:r>
    </w:p>
    <w:p w:rsidR="005B0ACC" w:rsidRPr="005B0ACC" w:rsidRDefault="005B0ACC" w:rsidP="005B0AC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«Какого цвета предмет?».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 xml:space="preserve"> Для игры необходимо иметь карточки с изображениями контуров предметов и цветные карточки. Ребенку предлагают под карточку с изображением контура предмета подложить карточку необходимого цвета. Например, под карточку с изображением помидора — красную карточку, огурца — зеленую, сливы — синюю, лимона — желтую и т. д. Варианты: выбрать предмет по цветовому образцу: педагог показывает карточку с изображением предмета 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lastRenderedPageBreak/>
        <w:t>какого-либо цвета (красные варежки, синие носочки и др.), дети должны показать карточки с изображением оттенков данного цвета.</w:t>
      </w:r>
    </w:p>
    <w:p w:rsidR="005B0ACC" w:rsidRPr="005B0ACC" w:rsidRDefault="005B0ACC" w:rsidP="005B0AC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«Собери гирлянду».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Педагог показывает элемент — образец части гирлянды, на которой дано определенное чередование цветов. Дети по памяти собирают гирлянды из разноцветных кружков в соответствии с образцом.</w:t>
      </w:r>
    </w:p>
    <w:p w:rsidR="005B0ACC" w:rsidRPr="005B0ACC" w:rsidRDefault="005B0ACC" w:rsidP="005B0AC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«Сплети коврик из цветных полосок».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Дети рассматривают образец коврика из цветных полосок, затем по памяти плетут коврик, повторяя чередование цветов в образце.</w:t>
      </w:r>
    </w:p>
    <w:p w:rsidR="005B0ACC" w:rsidRPr="005B0ACC" w:rsidRDefault="005B0ACC" w:rsidP="005B0AC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«Сложи радугу».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Приготовьте цветные дуги, разрежьте их пополам. Одну половинку радуги соберите сами, а другую дайте собрать ребенку. Предложите назвать цвета (красный, оранжевый, желтый, зеленый, голубой, синий, фиолетовый).</w:t>
      </w:r>
    </w:p>
    <w:p w:rsidR="005B0ACC" w:rsidRPr="005B0ACC" w:rsidRDefault="005B0ACC" w:rsidP="005B0AC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«Неразлучные цвета».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Педагог называет предмет, в котором представлены разные цвета в постоянном сочетании, дети их называют. Например, педагог говорит: «Рябина», дети отвечают: «Листья зеленые, ягоды красные». (Ромашка — лепестки белые, середина желтая, береза — ствол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белый,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 xml:space="preserve"> листья зеленые и т. д.).</w:t>
      </w:r>
    </w:p>
    <w:p w:rsidR="005B0ACC" w:rsidRPr="005B0ACC" w:rsidRDefault="005B0ACC" w:rsidP="005B0AC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«Какие цвета использованы?».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 Показывая детям изображения предметов разных цветов и их оттенков, учить различать два оттенка одного цвета, упражнять в употреблении слов, обозначающих цветовые оттенки: темно-красный, ярко-желтый, светло-коричневый и др. Варианты: детям демонстрируют панно с аппликационным изображением петуха. Педагог рассказывает: когда вырезали и наклеивали этого петуха, то использовали бумагу (ткань) пяти цветов, но каждый цвет двух оттенков: светлого (яркого) и темного. Предлагает внимательно рассмотреть детали и найти схожие цвета, но отличающиеся оттенками.</w:t>
      </w:r>
    </w:p>
    <w:p w:rsidR="005B0ACC" w:rsidRPr="005B0ACC" w:rsidRDefault="005B0ACC" w:rsidP="005B0AC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«Уточним цвет предмета».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 xml:space="preserve"> Педагог выставляет таблицы с изображениями двух растений, близких по цвету: помидор и морковь, мак и шиповник, незабудка и слива, роза и сирень, василек и баклажан и др. Предлагает назвать сходные цвета обоих растений: незабудки голубые, а сливы синие; мак красный, а шиповник </w:t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>розовый и т. д. Дети учатся различать близкие цвета: красный — оранжевый, красный — розовый, синий — голубой и др.</w:t>
      </w:r>
    </w:p>
    <w:p w:rsidR="005B0ACC" w:rsidRPr="005B0ACC" w:rsidRDefault="005B0ACC" w:rsidP="005B0AC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b/>
          <w:bCs/>
          <w:color w:val="000000"/>
          <w:sz w:val="28"/>
        </w:rPr>
        <w:t>«Полянки с липучками».</w:t>
      </w:r>
      <w:r w:rsidRPr="005B0ACC">
        <w:rPr>
          <w:rFonts w:ascii="Times New Roman" w:eastAsia="Times New Roman" w:hAnsi="Times New Roman" w:cs="Times New Roman"/>
          <w:color w:val="000000"/>
          <w:sz w:val="28"/>
        </w:rPr>
        <w:t xml:space="preserve"> Первая «полянка» с контурными изображениями четырёх геометрических фигур: круга, квадрата, равностороннего треугольника, прямоугольника. В середине каждой фигуры пришита «липучка». Вторая «полянка» с четырьмя секторами жёлтого, красного, синего и зелёного цветов. На каждом секторе – «липучка». В набор также входят: к первой «полянке» - геометрические фигуры соответствующих форм – геометрические фигуры, на другую сторону – круги., ко второй – круги основных цветов, кусок </w:t>
      </w:r>
      <w:proofErr w:type="spellStart"/>
      <w:r w:rsidRPr="005B0ACC">
        <w:rPr>
          <w:rFonts w:ascii="Times New Roman" w:eastAsia="Times New Roman" w:hAnsi="Times New Roman" w:cs="Times New Roman"/>
          <w:color w:val="000000"/>
          <w:sz w:val="28"/>
        </w:rPr>
        <w:t>ковролина</w:t>
      </w:r>
      <w:proofErr w:type="spellEnd"/>
      <w:r w:rsidRPr="005B0ACC">
        <w:rPr>
          <w:rFonts w:ascii="Times New Roman" w:eastAsia="Times New Roman" w:hAnsi="Times New Roman" w:cs="Times New Roman"/>
          <w:color w:val="000000"/>
          <w:sz w:val="28"/>
        </w:rPr>
        <w:t xml:space="preserve">, на которой </w:t>
      </w:r>
      <w:proofErr w:type="spellStart"/>
      <w:r w:rsidRPr="005B0ACC">
        <w:rPr>
          <w:rFonts w:ascii="Times New Roman" w:eastAsia="Times New Roman" w:hAnsi="Times New Roman" w:cs="Times New Roman"/>
          <w:color w:val="000000"/>
          <w:sz w:val="28"/>
        </w:rPr>
        <w:t>приклепляются</w:t>
      </w:r>
      <w:proofErr w:type="spellEnd"/>
      <w:r w:rsidRPr="005B0ACC">
        <w:rPr>
          <w:rFonts w:ascii="Times New Roman" w:eastAsia="Times New Roman" w:hAnsi="Times New Roman" w:cs="Times New Roman"/>
          <w:color w:val="000000"/>
          <w:sz w:val="28"/>
        </w:rPr>
        <w:t xml:space="preserve"> эти фигурки (на одну сторону – геометрические фигуры, на другую сторону - круги).</w:t>
      </w:r>
    </w:p>
    <w:p w:rsidR="00684119" w:rsidRPr="005B0ACC" w:rsidRDefault="005B0ACC" w:rsidP="005B0AC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5B0ACC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Ребёнку сначала предлагают показать геометрические фигуры по названию, а затем снять их с </w:t>
      </w:r>
      <w:proofErr w:type="spellStart"/>
      <w:r w:rsidRPr="005B0ACC">
        <w:rPr>
          <w:rFonts w:ascii="Times New Roman" w:eastAsia="Times New Roman" w:hAnsi="Times New Roman" w:cs="Times New Roman"/>
          <w:color w:val="000000"/>
          <w:sz w:val="28"/>
        </w:rPr>
        <w:t>ковролина</w:t>
      </w:r>
      <w:proofErr w:type="spellEnd"/>
      <w:r w:rsidRPr="005B0ACC">
        <w:rPr>
          <w:rFonts w:ascii="Times New Roman" w:eastAsia="Times New Roman" w:hAnsi="Times New Roman" w:cs="Times New Roman"/>
          <w:color w:val="000000"/>
          <w:sz w:val="28"/>
        </w:rPr>
        <w:t xml:space="preserve"> и прикрепить на «полянку» №1, совместив их по контуру. Аналогично проводится игра с «полянкой» №2 и кругами. Ребенку с 3 лет на предлагаемой «полянке» №2 к четырем основным цветам добавляются белый и черный.</w:t>
      </w:r>
    </w:p>
    <w:sectPr w:rsidR="00684119" w:rsidRPr="005B0ACC" w:rsidSect="001E0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F98"/>
    <w:multiLevelType w:val="multilevel"/>
    <w:tmpl w:val="D010A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1021F"/>
    <w:multiLevelType w:val="multilevel"/>
    <w:tmpl w:val="4132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816A2"/>
    <w:multiLevelType w:val="multilevel"/>
    <w:tmpl w:val="F360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F287A"/>
    <w:multiLevelType w:val="multilevel"/>
    <w:tmpl w:val="329E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886C6C"/>
    <w:multiLevelType w:val="multilevel"/>
    <w:tmpl w:val="80B6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DB2824"/>
    <w:multiLevelType w:val="multilevel"/>
    <w:tmpl w:val="558AE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>
    <w:nsid w:val="39E24B6A"/>
    <w:multiLevelType w:val="multilevel"/>
    <w:tmpl w:val="E648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7C50ED"/>
    <w:rsid w:val="0000207E"/>
    <w:rsid w:val="001A37C3"/>
    <w:rsid w:val="001E0E03"/>
    <w:rsid w:val="001F24F8"/>
    <w:rsid w:val="002011D7"/>
    <w:rsid w:val="00582E1B"/>
    <w:rsid w:val="005B0ACC"/>
    <w:rsid w:val="00620F79"/>
    <w:rsid w:val="00640C7E"/>
    <w:rsid w:val="00684119"/>
    <w:rsid w:val="00685736"/>
    <w:rsid w:val="00714EBD"/>
    <w:rsid w:val="007C50ED"/>
    <w:rsid w:val="007D1600"/>
    <w:rsid w:val="00934DAE"/>
    <w:rsid w:val="00986F35"/>
    <w:rsid w:val="00A275CD"/>
    <w:rsid w:val="00A8468E"/>
    <w:rsid w:val="00BF34D1"/>
    <w:rsid w:val="00D00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50ED"/>
    <w:rPr>
      <w:b/>
      <w:bCs/>
    </w:rPr>
  </w:style>
  <w:style w:type="character" w:customStyle="1" w:styleId="apple-converted-space">
    <w:name w:val="apple-converted-space"/>
    <w:basedOn w:val="a0"/>
    <w:rsid w:val="007C50ED"/>
  </w:style>
  <w:style w:type="character" w:styleId="a5">
    <w:name w:val="Hyperlink"/>
    <w:basedOn w:val="a0"/>
    <w:uiPriority w:val="99"/>
    <w:semiHidden/>
    <w:unhideWhenUsed/>
    <w:rsid w:val="007C50ED"/>
    <w:rPr>
      <w:color w:val="0000FF"/>
      <w:u w:val="single"/>
    </w:rPr>
  </w:style>
  <w:style w:type="paragraph" w:customStyle="1" w:styleId="c17">
    <w:name w:val="c17"/>
    <w:basedOn w:val="a"/>
    <w:rsid w:val="007C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C50ED"/>
  </w:style>
  <w:style w:type="paragraph" w:customStyle="1" w:styleId="c11">
    <w:name w:val="c11"/>
    <w:basedOn w:val="a"/>
    <w:rsid w:val="007C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7C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7C50ED"/>
  </w:style>
  <w:style w:type="paragraph" w:customStyle="1" w:styleId="c23">
    <w:name w:val="c23"/>
    <w:basedOn w:val="a"/>
    <w:rsid w:val="007C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8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986F35"/>
  </w:style>
  <w:style w:type="paragraph" w:customStyle="1" w:styleId="c20">
    <w:name w:val="c20"/>
    <w:basedOn w:val="a"/>
    <w:rsid w:val="0098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98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6F35"/>
  </w:style>
  <w:style w:type="paragraph" w:customStyle="1" w:styleId="c42">
    <w:name w:val="c42"/>
    <w:basedOn w:val="a"/>
    <w:rsid w:val="0098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98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98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86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86F35"/>
  </w:style>
  <w:style w:type="character" w:customStyle="1" w:styleId="c3">
    <w:name w:val="c3"/>
    <w:basedOn w:val="a0"/>
    <w:rsid w:val="00684119"/>
  </w:style>
  <w:style w:type="paragraph" w:styleId="a6">
    <w:name w:val="List Paragraph"/>
    <w:basedOn w:val="a"/>
    <w:uiPriority w:val="34"/>
    <w:qFormat/>
    <w:rsid w:val="002011D7"/>
    <w:pPr>
      <w:ind w:left="720"/>
      <w:contextualSpacing/>
    </w:pPr>
  </w:style>
  <w:style w:type="paragraph" w:customStyle="1" w:styleId="c0">
    <w:name w:val="c0"/>
    <w:basedOn w:val="a"/>
    <w:rsid w:val="0000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0207E"/>
  </w:style>
  <w:style w:type="paragraph" w:styleId="a7">
    <w:name w:val="Balloon Text"/>
    <w:basedOn w:val="a"/>
    <w:link w:val="a8"/>
    <w:uiPriority w:val="99"/>
    <w:semiHidden/>
    <w:unhideWhenUsed/>
    <w:rsid w:val="001F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2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58F5E-1F98-4091-AF10-CD8202813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Гареевы</cp:lastModifiedBy>
  <cp:revision>2</cp:revision>
  <dcterms:created xsi:type="dcterms:W3CDTF">2021-06-01T09:28:00Z</dcterms:created>
  <dcterms:modified xsi:type="dcterms:W3CDTF">2021-06-01T09:28:00Z</dcterms:modified>
</cp:coreProperties>
</file>