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E9E" w:rsidRPr="001A20E3" w:rsidRDefault="00915E9E" w:rsidP="00915E9E">
      <w:pPr>
        <w:pStyle w:val="rvps3"/>
        <w:tabs>
          <w:tab w:val="left" w:pos="1051"/>
        </w:tabs>
        <w:spacing w:after="0" w:line="200" w:lineRule="atLeast"/>
        <w:ind w:left="-33" w:right="-3"/>
        <w:jc w:val="center"/>
        <w:rPr>
          <w:rStyle w:val="rvts6"/>
          <w:rFonts w:ascii="Times New Roman" w:eastAsia="Andale Sans UI" w:hAnsi="Times New Roman"/>
          <w:b/>
          <w:sz w:val="28"/>
          <w:szCs w:val="28"/>
        </w:rPr>
      </w:pPr>
      <w:r w:rsidRPr="001A20E3">
        <w:rPr>
          <w:rStyle w:val="rvts6"/>
          <w:rFonts w:ascii="Times New Roman" w:eastAsia="Andale Sans UI" w:hAnsi="Times New Roman"/>
          <w:b/>
          <w:sz w:val="28"/>
          <w:szCs w:val="28"/>
        </w:rPr>
        <w:t>Аннотация к рабочей программе учителя - логопеда ДОУ.</w:t>
      </w:r>
    </w:p>
    <w:p w:rsidR="00915E9E" w:rsidRPr="001A20E3" w:rsidRDefault="00915E9E" w:rsidP="00915E9E">
      <w:pPr>
        <w:pStyle w:val="rvps3"/>
        <w:tabs>
          <w:tab w:val="left" w:pos="1051"/>
        </w:tabs>
        <w:spacing w:after="0" w:line="200" w:lineRule="atLeast"/>
        <w:ind w:left="-33" w:right="-3"/>
        <w:jc w:val="both"/>
        <w:rPr>
          <w:rStyle w:val="apple-converted-space"/>
          <w:rFonts w:ascii="Times New Roman" w:eastAsia="Andale Sans UI" w:hAnsi="Times New Roman"/>
          <w:sz w:val="28"/>
          <w:szCs w:val="28"/>
        </w:rPr>
      </w:pPr>
      <w:r w:rsidRPr="001A20E3">
        <w:rPr>
          <w:rStyle w:val="rvts6"/>
          <w:rFonts w:ascii="Times New Roman" w:eastAsia="Andale Sans UI" w:hAnsi="Times New Roman"/>
          <w:sz w:val="28"/>
          <w:szCs w:val="28"/>
        </w:rPr>
        <w:t xml:space="preserve">          Рабочая Программа (далее Программа) предназначена д</w:t>
      </w:r>
      <w:r>
        <w:rPr>
          <w:rStyle w:val="rvts6"/>
          <w:rFonts w:ascii="Times New Roman" w:eastAsia="Andale Sans UI" w:hAnsi="Times New Roman"/>
          <w:sz w:val="28"/>
          <w:szCs w:val="28"/>
        </w:rPr>
        <w:t xml:space="preserve">ля обучения и воспитания детей 5–7 </w:t>
      </w:r>
      <w:r w:rsidRPr="001A20E3">
        <w:rPr>
          <w:rStyle w:val="rvts6"/>
          <w:rFonts w:ascii="Times New Roman" w:eastAsia="Andale Sans UI" w:hAnsi="Times New Roman"/>
          <w:sz w:val="28"/>
          <w:szCs w:val="28"/>
        </w:rPr>
        <w:t xml:space="preserve">лет </w:t>
      </w:r>
      <w:r w:rsidRPr="001A20E3">
        <w:rPr>
          <w:rStyle w:val="rvts6"/>
          <w:rFonts w:ascii="Times New Roman" w:eastAsia="Andale Sans UI" w:hAnsi="Times New Roman" w:cs="Times New Roman"/>
          <w:bCs/>
          <w:iCs/>
          <w:sz w:val="28"/>
          <w:szCs w:val="28"/>
        </w:rPr>
        <w:t>с тяжелыми нарушениями речи (далее с ТНР)</w:t>
      </w:r>
      <w:r w:rsidRPr="001A20E3">
        <w:rPr>
          <w:rStyle w:val="rvts6"/>
          <w:rFonts w:ascii="Times New Roman" w:eastAsia="Andale Sans UI" w:hAnsi="Times New Roman"/>
          <w:sz w:val="28"/>
          <w:szCs w:val="28"/>
        </w:rPr>
        <w:t xml:space="preserve">, зачисленными в группу компенсирующей направленности. </w:t>
      </w:r>
    </w:p>
    <w:p w:rsidR="00915E9E" w:rsidRPr="001A20E3" w:rsidRDefault="00915E9E" w:rsidP="00915E9E">
      <w:pPr>
        <w:pStyle w:val="Style13"/>
        <w:spacing w:line="240" w:lineRule="auto"/>
        <w:ind w:right="-3"/>
        <w:jc w:val="both"/>
        <w:rPr>
          <w:rStyle w:val="rvts6"/>
          <w:rFonts w:eastAsia="Andale Sans UI"/>
          <w:bCs/>
          <w:iCs/>
          <w:sz w:val="28"/>
          <w:szCs w:val="28"/>
        </w:rPr>
      </w:pPr>
      <w:r w:rsidRPr="001A20E3">
        <w:rPr>
          <w:rStyle w:val="apple-converted-space"/>
          <w:rFonts w:eastAsia="Andale Sans UI"/>
          <w:sz w:val="28"/>
          <w:szCs w:val="28"/>
        </w:rPr>
        <w:t xml:space="preserve">         Программа</w:t>
      </w:r>
      <w:r w:rsidRPr="001A20E3">
        <w:rPr>
          <w:rStyle w:val="rvts6"/>
          <w:rFonts w:eastAsia="Andale Sans UI"/>
          <w:sz w:val="28"/>
          <w:szCs w:val="28"/>
        </w:rPr>
        <w:t xml:space="preserve"> разработана в соответствии с ФГОС ДО на основе адаптированной основной образовательной программы ДО для детей с ТНР </w:t>
      </w:r>
      <w:r w:rsidRPr="001A20E3">
        <w:rPr>
          <w:rStyle w:val="rvts6"/>
          <w:rFonts w:eastAsia="Andale Sans UI"/>
          <w:bCs/>
          <w:iCs/>
          <w:sz w:val="28"/>
          <w:szCs w:val="28"/>
        </w:rPr>
        <w:t>с учетом содержания "Комплексной образовательной программы дошкольного образования для детей с тяжелыми нарушениями речи (ОНР) с 3</w:t>
      </w:r>
      <w:r>
        <w:rPr>
          <w:rStyle w:val="rvts6"/>
          <w:rFonts w:eastAsia="Andale Sans UI"/>
          <w:bCs/>
          <w:iCs/>
          <w:sz w:val="28"/>
          <w:szCs w:val="28"/>
        </w:rPr>
        <w:t xml:space="preserve"> </w:t>
      </w:r>
      <w:r w:rsidRPr="001A20E3">
        <w:rPr>
          <w:rStyle w:val="rvts6"/>
          <w:rFonts w:eastAsia="Andale Sans UI"/>
          <w:bCs/>
          <w:iCs/>
          <w:sz w:val="28"/>
          <w:szCs w:val="28"/>
        </w:rPr>
        <w:t xml:space="preserve">до 7 лет" Н.В. </w:t>
      </w:r>
      <w:proofErr w:type="spellStart"/>
      <w:r w:rsidRPr="001A20E3">
        <w:rPr>
          <w:rStyle w:val="rvts6"/>
          <w:rFonts w:eastAsia="Andale Sans UI"/>
          <w:bCs/>
          <w:iCs/>
          <w:sz w:val="28"/>
          <w:szCs w:val="28"/>
        </w:rPr>
        <w:t>Нищевой</w:t>
      </w:r>
      <w:proofErr w:type="spellEnd"/>
      <w:r w:rsidRPr="001A20E3">
        <w:rPr>
          <w:rStyle w:val="rvts6"/>
          <w:rFonts w:eastAsia="Andale Sans UI"/>
          <w:bCs/>
          <w:iCs/>
          <w:sz w:val="28"/>
          <w:szCs w:val="28"/>
        </w:rPr>
        <w:t>;</w:t>
      </w:r>
    </w:p>
    <w:p w:rsidR="00915E9E" w:rsidRPr="001A20E3" w:rsidRDefault="00915E9E" w:rsidP="00915E9E">
      <w:pPr>
        <w:pStyle w:val="Style13"/>
        <w:spacing w:line="240" w:lineRule="auto"/>
        <w:ind w:right="-3"/>
        <w:jc w:val="both"/>
        <w:rPr>
          <w:sz w:val="28"/>
          <w:szCs w:val="28"/>
        </w:rPr>
      </w:pPr>
      <w:r w:rsidRPr="001A20E3">
        <w:rPr>
          <w:rStyle w:val="rvts6"/>
          <w:rFonts w:eastAsia="Andale Sans UI"/>
          <w:bCs/>
          <w:iCs/>
          <w:sz w:val="28"/>
          <w:szCs w:val="28"/>
        </w:rPr>
        <w:t xml:space="preserve"> </w:t>
      </w:r>
      <w:r w:rsidRPr="001A20E3">
        <w:rPr>
          <w:sz w:val="28"/>
          <w:szCs w:val="28"/>
        </w:rPr>
        <w:t xml:space="preserve">«Комплексно – тематического планирования коррекционной и образовательной деятельности в группе компенсирующей направленности ДОО для детей с тяжелыми нарушениями речи (с 5 до 6 лет и с 6 до 7 лет)». Авторы – Н.В. </w:t>
      </w:r>
      <w:proofErr w:type="spellStart"/>
      <w:r w:rsidRPr="001A20E3">
        <w:rPr>
          <w:sz w:val="28"/>
          <w:szCs w:val="28"/>
        </w:rPr>
        <w:t>Нищева</w:t>
      </w:r>
      <w:proofErr w:type="spellEnd"/>
      <w:r w:rsidRPr="001A20E3">
        <w:rPr>
          <w:sz w:val="28"/>
          <w:szCs w:val="28"/>
        </w:rPr>
        <w:t>, Л.Б. Гавришева, Ю.А. Кириллова.</w:t>
      </w:r>
    </w:p>
    <w:p w:rsidR="00915E9E" w:rsidRDefault="00915E9E" w:rsidP="00915E9E">
      <w:pPr>
        <w:pStyle w:val="rvps3"/>
        <w:tabs>
          <w:tab w:val="left" w:pos="1051"/>
        </w:tabs>
        <w:spacing w:after="0" w:line="200" w:lineRule="atLeast"/>
        <w:ind w:left="-33" w:right="-3"/>
        <w:jc w:val="both"/>
        <w:rPr>
          <w:rFonts w:ascii="Times New Roman" w:hAnsi="Times New Roman"/>
          <w:sz w:val="28"/>
          <w:szCs w:val="28"/>
        </w:rPr>
      </w:pPr>
      <w:r w:rsidRPr="001A20E3">
        <w:rPr>
          <w:rStyle w:val="rvts6"/>
          <w:rFonts w:ascii="Times New Roman" w:eastAsia="Andale Sans UI" w:hAnsi="Times New Roman" w:cs="Times New Roman"/>
          <w:bCs/>
          <w:iCs/>
          <w:sz w:val="28"/>
          <w:szCs w:val="28"/>
        </w:rPr>
        <w:t xml:space="preserve">          </w:t>
      </w:r>
      <w:r w:rsidRPr="00B834C4">
        <w:rPr>
          <w:rFonts w:ascii="Times New Roman" w:hAnsi="Times New Roman"/>
          <w:sz w:val="28"/>
          <w:szCs w:val="28"/>
        </w:rPr>
        <w:t>Срок реализации данной программы рассчитан на два года</w:t>
      </w:r>
      <w:r>
        <w:rPr>
          <w:rFonts w:ascii="Times New Roman" w:hAnsi="Times New Roman"/>
          <w:sz w:val="28"/>
          <w:szCs w:val="28"/>
        </w:rPr>
        <w:t>.</w:t>
      </w:r>
    </w:p>
    <w:p w:rsidR="00915E9E" w:rsidRPr="001A20E3" w:rsidRDefault="00915E9E" w:rsidP="00915E9E">
      <w:pPr>
        <w:pStyle w:val="rvps3"/>
        <w:tabs>
          <w:tab w:val="left" w:pos="1051"/>
        </w:tabs>
        <w:spacing w:after="0" w:line="200" w:lineRule="atLeast"/>
        <w:ind w:left="-33" w:right="-3"/>
        <w:jc w:val="both"/>
        <w:rPr>
          <w:rStyle w:val="rvts6"/>
          <w:rFonts w:ascii="Times New Roman" w:eastAsia="Andale Sans UI" w:hAnsi="Times New Roman" w:cs="Times New Roman"/>
          <w:bCs/>
          <w:iCs/>
          <w:sz w:val="28"/>
          <w:szCs w:val="28"/>
        </w:rPr>
      </w:pPr>
      <w:r>
        <w:rPr>
          <w:rStyle w:val="rvts6"/>
          <w:rFonts w:ascii="Times New Roman" w:hAnsi="Times New Roman" w:cs="Times New Roman"/>
          <w:bCs/>
          <w:iCs/>
          <w:sz w:val="28"/>
          <w:szCs w:val="28"/>
        </w:rPr>
        <w:t xml:space="preserve">          </w:t>
      </w:r>
      <w:r w:rsidRPr="001A20E3">
        <w:rPr>
          <w:rStyle w:val="rvts6"/>
          <w:rFonts w:ascii="Times New Roman" w:hAnsi="Times New Roman" w:cs="Times New Roman"/>
          <w:bCs/>
          <w:iCs/>
          <w:sz w:val="28"/>
          <w:szCs w:val="28"/>
        </w:rPr>
        <w:t>Структура Программы соответствует ФГОС ДО, состоит из трех разделов: целевого, содержательного, организационного.</w:t>
      </w:r>
    </w:p>
    <w:p w:rsidR="00BB17EA" w:rsidRDefault="00BB17EA">
      <w:bookmarkStart w:id="0" w:name="_GoBack"/>
      <w:bookmarkEnd w:id="0"/>
    </w:p>
    <w:sectPr w:rsidR="00BB1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83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E9E"/>
    <w:rsid w:val="00915E9E"/>
    <w:rsid w:val="00BB1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1601A9-06D1-467C-B085-8EFB6AA77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915E9E"/>
  </w:style>
  <w:style w:type="character" w:customStyle="1" w:styleId="rvts6">
    <w:name w:val="rvts6"/>
    <w:rsid w:val="00915E9E"/>
  </w:style>
  <w:style w:type="paragraph" w:customStyle="1" w:styleId="rvps3">
    <w:name w:val="rvps3"/>
    <w:rsid w:val="00915E9E"/>
    <w:pPr>
      <w:widowControl w:val="0"/>
      <w:suppressAutoHyphens/>
      <w:spacing w:after="200" w:line="276" w:lineRule="auto"/>
    </w:pPr>
    <w:rPr>
      <w:rFonts w:ascii="Century Gothic" w:eastAsia="Lucida Sans Unicode" w:hAnsi="Century Gothic" w:cs="font283"/>
      <w:kern w:val="1"/>
      <w:lang w:eastAsia="ar-SA"/>
    </w:rPr>
  </w:style>
  <w:style w:type="paragraph" w:customStyle="1" w:styleId="Style13">
    <w:name w:val="Style13"/>
    <w:rsid w:val="00915E9E"/>
    <w:pPr>
      <w:suppressAutoHyphens/>
      <w:spacing w:after="0" w:line="219" w:lineRule="exact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2022-02-07T18:41:00Z</dcterms:created>
  <dcterms:modified xsi:type="dcterms:W3CDTF">2022-02-07T18:41:00Z</dcterms:modified>
</cp:coreProperties>
</file>