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FF096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Малина</w:t>
      </w:r>
    </w:p>
    <w:p w:rsidR="00E82CF1" w:rsidRDefault="00E82CF1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Сорт «Гордость России»</w:t>
      </w:r>
    </w:p>
    <w:p w:rsidR="00FF0969" w:rsidRDefault="00FF096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2422E" w:rsidRPr="004E2A22" w:rsidRDefault="00FF096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F0969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417820" cy="3048000"/>
            <wp:effectExtent l="0" t="0" r="0" b="0"/>
            <wp:docPr id="1" name="Рисунок 1" descr="Чтобы малина ломилась от ягод, летом делаю 3 вещи: эти простые приёмы реально увеличивают урожа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бы малина ломилась от ягод, летом делаю 3 вещи: эти простые приёмы реально увеличивают урожа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82CF1" w:rsidRDefault="00E82CF1" w:rsidP="00E82CF1">
      <w:pPr>
        <w:pStyle w:val="ds-markdown-paragraph"/>
        <w:shd w:val="clear" w:color="auto" w:fill="FFFFFF"/>
        <w:spacing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Ботаническое описание:</w:t>
      </w:r>
      <w:r>
        <w:rPr>
          <w:rFonts w:ascii="Segoe UI" w:hAnsi="Segoe UI" w:cs="Segoe UI"/>
          <w:color w:val="0F1115"/>
        </w:rPr>
        <w:br/>
        <w:t>Кустарник семейства Розовые (</w:t>
      </w:r>
      <w:proofErr w:type="spellStart"/>
      <w:r>
        <w:rPr>
          <w:rFonts w:ascii="Segoe UI" w:hAnsi="Segoe UI" w:cs="Segoe UI"/>
          <w:color w:val="0F1115"/>
        </w:rPr>
        <w:t>Rosaceae</w:t>
      </w:r>
      <w:proofErr w:type="spellEnd"/>
      <w:r>
        <w:rPr>
          <w:rFonts w:ascii="Segoe UI" w:hAnsi="Segoe UI" w:cs="Segoe UI"/>
          <w:color w:val="0F1115"/>
        </w:rPr>
        <w:t>) высотой 1,5–1,8 м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Характеризуется:</w:t>
      </w:r>
      <w:r>
        <w:rPr>
          <w:rFonts w:ascii="Segoe UI" w:hAnsi="Segoe UI" w:cs="Segoe UI"/>
          <w:color w:val="0F1115"/>
        </w:rPr>
        <w:br/>
        <w:t xml:space="preserve">− </w:t>
      </w:r>
      <w:proofErr w:type="gramStart"/>
      <w:r>
        <w:rPr>
          <w:rFonts w:ascii="Segoe UI" w:hAnsi="Segoe UI" w:cs="Segoe UI"/>
          <w:color w:val="0F1115"/>
        </w:rPr>
        <w:t xml:space="preserve">Компактным, </w:t>
      </w:r>
      <w:proofErr w:type="spellStart"/>
      <w:r>
        <w:rPr>
          <w:rFonts w:ascii="Segoe UI" w:hAnsi="Segoe UI" w:cs="Segoe UI"/>
          <w:color w:val="0F1115"/>
        </w:rPr>
        <w:t>малораскидистым</w:t>
      </w:r>
      <w:proofErr w:type="spellEnd"/>
      <w:r>
        <w:rPr>
          <w:rFonts w:ascii="Segoe UI" w:hAnsi="Segoe UI" w:cs="Segoe UI"/>
          <w:color w:val="0F1115"/>
        </w:rPr>
        <w:t xml:space="preserve"> кустом сжатого типа с мощной корневой системой </w:t>
      </w:r>
      <w:r>
        <w:rPr>
          <w:rFonts w:ascii="Segoe UI" w:hAnsi="Segoe UI" w:cs="Segoe UI"/>
          <w:color w:val="0F1115"/>
        </w:rPr>
        <w:br/>
        <w:t xml:space="preserve">− Прямостоячими, крепкими, толстыми побегами без шипов, с лёгким </w:t>
      </w:r>
      <w:proofErr w:type="spellStart"/>
      <w:r>
        <w:rPr>
          <w:rFonts w:ascii="Segoe UI" w:hAnsi="Segoe UI" w:cs="Segoe UI"/>
          <w:color w:val="0F1115"/>
        </w:rPr>
        <w:t>опушением</w:t>
      </w:r>
      <w:proofErr w:type="spellEnd"/>
      <w:r>
        <w:rPr>
          <w:rFonts w:ascii="Segoe UI" w:hAnsi="Segoe UI" w:cs="Segoe UI"/>
          <w:color w:val="0F1115"/>
        </w:rPr>
        <w:t>, без воскового налёта на молодых ветвях </w:t>
      </w:r>
      <w:r>
        <w:rPr>
          <w:rFonts w:ascii="Segoe UI" w:hAnsi="Segoe UI" w:cs="Segoe UI"/>
          <w:color w:val="0F1115"/>
        </w:rPr>
        <w:br/>
        <w:t>− Крупными, тёмно-зелёными, сильно гофрированными листьями с зубчатым краем и блестящей поверхностью </w:t>
      </w:r>
      <w:r>
        <w:rPr>
          <w:rFonts w:ascii="Segoe UI" w:hAnsi="Segoe UI" w:cs="Segoe UI"/>
          <w:color w:val="0F1115"/>
        </w:rPr>
        <w:br/>
        <w:t>− Обильным цветением с крупными цветками 1,5–2,5 см в диаметре, собранными в кисти по 10–15 штук </w:t>
      </w:r>
      <w:r>
        <w:rPr>
          <w:rFonts w:ascii="Segoe UI" w:hAnsi="Segoe UI" w:cs="Segoe UI"/>
          <w:color w:val="0F1115"/>
        </w:rPr>
        <w:br/>
        <w:t>− Плодами-костянками удлинённой тупоконической формы, ярко-красного цвета с бархатистой поверхностью</w:t>
      </w:r>
      <w:proofErr w:type="gramEnd"/>
      <w:r>
        <w:rPr>
          <w:rFonts w:ascii="Segoe UI" w:hAnsi="Segoe UI" w:cs="Segoe UI"/>
          <w:color w:val="0F1115"/>
        </w:rPr>
        <w:t>, массой 4–12 г (отдельные экземпляры до 18–20 г) </w:t>
      </w:r>
      <w:r>
        <w:rPr>
          <w:rFonts w:ascii="Segoe UI" w:hAnsi="Segoe UI" w:cs="Segoe UI"/>
          <w:color w:val="0F1115"/>
        </w:rPr>
        <w:br/>
        <w:t>− Мякотью сочной, нежной, кисло-сладкого вкуса со слабым ароматом </w:t>
      </w:r>
    </w:p>
    <w:p w:rsidR="00E82CF1" w:rsidRDefault="00E82CF1" w:rsidP="00E82CF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Ареал произрастания и селекция</w:t>
      </w:r>
      <w:r>
        <w:rPr>
          <w:rFonts w:ascii="Segoe UI" w:hAnsi="Segoe UI" w:cs="Segoe UI"/>
          <w:color w:val="0F1115"/>
        </w:rPr>
        <w:br/>
        <w:t xml:space="preserve">Сорт выведен в 1992 году во Всероссийском </w:t>
      </w:r>
      <w:proofErr w:type="spellStart"/>
      <w:r>
        <w:rPr>
          <w:rFonts w:ascii="Segoe UI" w:hAnsi="Segoe UI" w:cs="Segoe UI"/>
          <w:color w:val="0F1115"/>
        </w:rPr>
        <w:t>селекционно</w:t>
      </w:r>
      <w:proofErr w:type="spellEnd"/>
      <w:r>
        <w:rPr>
          <w:rFonts w:ascii="Segoe UI" w:hAnsi="Segoe UI" w:cs="Segoe UI"/>
          <w:color w:val="0F1115"/>
        </w:rPr>
        <w:t xml:space="preserve">-технологическом институте садоводства и </w:t>
      </w:r>
      <w:proofErr w:type="spellStart"/>
      <w:r>
        <w:rPr>
          <w:rFonts w:ascii="Segoe UI" w:hAnsi="Segoe UI" w:cs="Segoe UI"/>
          <w:color w:val="0F1115"/>
        </w:rPr>
        <w:t>питомниководства</w:t>
      </w:r>
      <w:proofErr w:type="spellEnd"/>
      <w:r>
        <w:rPr>
          <w:rFonts w:ascii="Segoe UI" w:hAnsi="Segoe UI" w:cs="Segoe UI"/>
          <w:color w:val="0F1115"/>
        </w:rPr>
        <w:t xml:space="preserve"> (ВСТИСП, г. Москва) профессором В.В. Кичиной в результате скрещивания сортов «Штамбовый-20» и «Столичный»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Второе название сорта — «Исполин» . Широко культивируется в различных регионах России, включая Юг, Среднюю полосу, Урал и Сибирь .</w:t>
      </w:r>
      <w:r>
        <w:rPr>
          <w:rFonts w:ascii="Segoe UI" w:hAnsi="Segoe UI" w:cs="Segoe UI"/>
          <w:color w:val="0F1115"/>
        </w:rPr>
        <w:br/>
        <w:t>Предпочитает: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Солнечные участки, защищённые от ветра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Плодородные, влагоёмкие суглинистые почвы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Регулярный полив, особенно в период цветения и плодоношения </w:t>
      </w:r>
    </w:p>
    <w:p w:rsidR="00E82CF1" w:rsidRDefault="00E82CF1" w:rsidP="00E82CF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lastRenderedPageBreak/>
        <w:t>Сбор урожая</w:t>
      </w:r>
      <w:r>
        <w:rPr>
          <w:rFonts w:ascii="Segoe UI" w:hAnsi="Segoe UI" w:cs="Segoe UI"/>
          <w:color w:val="0F1115"/>
        </w:rPr>
        <w:br/>
        <w:t>Оптимальные сроки:</w:t>
      </w:r>
      <w:r>
        <w:rPr>
          <w:rFonts w:ascii="Segoe UI" w:hAnsi="Segoe UI" w:cs="Segoe UI"/>
          <w:color w:val="0F1115"/>
        </w:rPr>
        <w:br/>
        <w:t xml:space="preserve">− Ягоды: июль – август (среднеранний сорт, </w:t>
      </w:r>
      <w:proofErr w:type="spellStart"/>
      <w:r>
        <w:rPr>
          <w:rFonts w:ascii="Segoe UI" w:hAnsi="Segoe UI" w:cs="Segoe UI"/>
          <w:color w:val="0F1115"/>
        </w:rPr>
        <w:t>неремонтантный</w:t>
      </w:r>
      <w:proofErr w:type="spellEnd"/>
      <w:r>
        <w:rPr>
          <w:rFonts w:ascii="Segoe UI" w:hAnsi="Segoe UI" w:cs="Segoe UI"/>
          <w:color w:val="0F1115"/>
        </w:rPr>
        <w:t>) </w:t>
      </w:r>
      <w:r>
        <w:rPr>
          <w:rFonts w:ascii="Segoe UI" w:hAnsi="Segoe UI" w:cs="Segoe UI"/>
          <w:color w:val="0F1115"/>
        </w:rPr>
        <w:br/>
        <w:t>− Плодоношение растянутое, урожай собирают в 5–6 приёмов за сезон </w:t>
      </w:r>
      <w:r>
        <w:rPr>
          <w:rFonts w:ascii="Segoe UI" w:hAnsi="Segoe UI" w:cs="Segoe UI"/>
          <w:color w:val="0F1115"/>
        </w:rPr>
        <w:br/>
        <w:t>Основные характеристики сорта:</w:t>
      </w:r>
    </w:p>
    <w:p w:rsidR="00E82CF1" w:rsidRDefault="00E82CF1" w:rsidP="00E82CF1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Сорт самоплодный (</w:t>
      </w:r>
      <w:proofErr w:type="spellStart"/>
      <w:r>
        <w:rPr>
          <w:rFonts w:ascii="Segoe UI" w:hAnsi="Segoe UI" w:cs="Segoe UI"/>
          <w:color w:val="0F1115"/>
        </w:rPr>
        <w:t>самоопыляемый</w:t>
      </w:r>
      <w:proofErr w:type="spellEnd"/>
      <w:r>
        <w:rPr>
          <w:rFonts w:ascii="Segoe UI" w:hAnsi="Segoe UI" w:cs="Segoe UI"/>
          <w:color w:val="0F1115"/>
        </w:rPr>
        <w:t>) </w:t>
      </w:r>
    </w:p>
    <w:p w:rsidR="00E82CF1" w:rsidRDefault="00E82CF1" w:rsidP="00E82CF1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Не </w:t>
      </w:r>
      <w:proofErr w:type="gramStart"/>
      <w:r>
        <w:rPr>
          <w:rFonts w:ascii="Segoe UI" w:hAnsi="Segoe UI" w:cs="Segoe UI"/>
          <w:color w:val="0F1115"/>
        </w:rPr>
        <w:t>ремонтантный</w:t>
      </w:r>
      <w:proofErr w:type="gramEnd"/>
      <w:r>
        <w:rPr>
          <w:rFonts w:ascii="Segoe UI" w:hAnsi="Segoe UI" w:cs="Segoe UI"/>
          <w:color w:val="0F1115"/>
        </w:rPr>
        <w:t>, плодоносит на побегах прошлого года </w:t>
      </w:r>
    </w:p>
    <w:p w:rsidR="00E82CF1" w:rsidRDefault="00E82CF1" w:rsidP="00E82CF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Химический состав и пищевая ценность:</w:t>
      </w:r>
      <w:r>
        <w:rPr>
          <w:rFonts w:ascii="Segoe UI" w:hAnsi="Segoe UI" w:cs="Segoe UI"/>
          <w:color w:val="0F1115"/>
        </w:rPr>
        <w:br/>
        <w:t>− Сахара: 9,4% </w:t>
      </w:r>
      <w:r>
        <w:rPr>
          <w:rFonts w:ascii="Segoe UI" w:hAnsi="Segoe UI" w:cs="Segoe UI"/>
          <w:color w:val="0F1115"/>
        </w:rPr>
        <w:br/>
        <w:t>− Титруемые кислоты: 1,1% </w:t>
      </w:r>
      <w:r>
        <w:rPr>
          <w:rFonts w:ascii="Segoe UI" w:hAnsi="Segoe UI" w:cs="Segoe UI"/>
          <w:color w:val="0F1115"/>
        </w:rPr>
        <w:br/>
        <w:t>− Дегустационная оценка свежих ягод: 4,5 балла из 5 </w:t>
      </w:r>
    </w:p>
    <w:p w:rsidR="00E82CF1" w:rsidRDefault="00E82CF1" w:rsidP="00E82CF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Хозяйственная характеристика: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proofErr w:type="gramStart"/>
      <w:r>
        <w:rPr>
          <w:rStyle w:val="a5"/>
          <w:rFonts w:ascii="Segoe UI" w:hAnsi="Segoe UI" w:cs="Segoe UI"/>
          <w:color w:val="0F1115"/>
        </w:rPr>
        <w:t>Скороплодность</w:t>
      </w:r>
      <w:proofErr w:type="spellEnd"/>
      <w:r>
        <w:rPr>
          <w:rStyle w:val="a5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вступает в плодоношение на 2–3 год, в полную силу — на 3-й год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Урожайность:</w:t>
      </w:r>
      <w:r>
        <w:rPr>
          <w:rFonts w:ascii="Segoe UI" w:hAnsi="Segoe UI" w:cs="Segoe UI"/>
          <w:color w:val="0F1115"/>
        </w:rPr>
        <w:t> 4–5 кг с куста, до 20 т с гектара 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Лёжкость</w:t>
      </w:r>
      <w:proofErr w:type="spellEnd"/>
      <w:r>
        <w:rPr>
          <w:rStyle w:val="a5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низкая (до 3 дней в холодильнике)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Транспортабельность:</w:t>
      </w:r>
      <w:r>
        <w:rPr>
          <w:rFonts w:ascii="Segoe UI" w:hAnsi="Segoe UI" w:cs="Segoe UI"/>
          <w:color w:val="0F1115"/>
        </w:rPr>
        <w:t> низкая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Назначение:</w:t>
      </w:r>
      <w:r>
        <w:rPr>
          <w:rFonts w:ascii="Segoe UI" w:hAnsi="Segoe UI" w:cs="Segoe UI"/>
          <w:color w:val="0F1115"/>
        </w:rPr>
        <w:t> универсальное (свежее потребление, заморозка, варенье, джемы, компоты, вино) </w:t>
      </w:r>
      <w:proofErr w:type="gramEnd"/>
    </w:p>
    <w:p w:rsidR="00E82CF1" w:rsidRDefault="00E82CF1" w:rsidP="00E82CF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Устойчивость:</w:t>
      </w:r>
      <w:r>
        <w:rPr>
          <w:rFonts w:ascii="Segoe UI" w:hAnsi="Segoe UI" w:cs="Segoe UI"/>
          <w:color w:val="0F1115"/>
        </w:rPr>
        <w:br/>
        <w:t>− Зимостойкость: средняя (до -25…-30°C) </w:t>
      </w:r>
      <w:r>
        <w:rPr>
          <w:rFonts w:ascii="Segoe UI" w:hAnsi="Segoe UI" w:cs="Segoe UI"/>
          <w:color w:val="0F1115"/>
        </w:rPr>
        <w:br/>
        <w:t>− Засухоустойчивость: высокая </w:t>
      </w:r>
      <w:r>
        <w:rPr>
          <w:rFonts w:ascii="Segoe UI" w:hAnsi="Segoe UI" w:cs="Segoe UI"/>
          <w:color w:val="0F1115"/>
        </w:rPr>
        <w:br/>
        <w:t>− Устойчивость к болезням и вредителям: высокая, генетическая устойчивость к основным болезням малины</w:t>
      </w:r>
      <w:proofErr w:type="gramStart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− В</w:t>
      </w:r>
      <w:proofErr w:type="gramEnd"/>
      <w:r>
        <w:rPr>
          <w:rFonts w:ascii="Segoe UI" w:hAnsi="Segoe UI" w:cs="Segoe UI"/>
          <w:color w:val="0F1115"/>
        </w:rPr>
        <w:t xml:space="preserve"> дождливую погоду вкус ягод может ухудшаться, плоды деформируются </w:t>
      </w:r>
    </w:p>
    <w:p w:rsidR="00E82CF1" w:rsidRDefault="00E82CF1" w:rsidP="00E82CF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Формы применения: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</w:t>
      </w:r>
      <w:proofErr w:type="gramStart"/>
      <w:r>
        <w:rPr>
          <w:rFonts w:ascii="Segoe UI" w:hAnsi="Segoe UI" w:cs="Segoe UI"/>
          <w:color w:val="0F1115"/>
        </w:rPr>
        <w:t>Свежие ягоды (десертное употребление)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Заморозка (сохраняет форму при размораживании)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Варенье, джемы, компоты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Соки, морсы, домашние вина и наливки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Сушка</w:t>
      </w:r>
      <w:proofErr w:type="gramEnd"/>
    </w:p>
    <w:p w:rsidR="00E82CF1" w:rsidRDefault="00E82CF1" w:rsidP="00E82CF1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Интересные факты:</w:t>
      </w:r>
      <w:r>
        <w:rPr>
          <w:rFonts w:ascii="Segoe UI" w:hAnsi="Segoe UI" w:cs="Segoe UI"/>
          <w:color w:val="0F1115"/>
        </w:rPr>
        <w:br/>
        <w:t>• При выборе названия сорта рассматривались варианты «Импичмент» и даже «Моника» (в честь Моники Левински, участницы громкого скандала того времени) </w:t>
      </w:r>
      <w:r>
        <w:rPr>
          <w:rFonts w:ascii="Segoe UI" w:hAnsi="Segoe UI" w:cs="Segoe UI"/>
          <w:color w:val="0F1115"/>
        </w:rPr>
        <w:br/>
        <w:t>• Часто сорт путают с другими детищами профессора Кичины, особенно с сортом «Недосягаемая» </w:t>
      </w:r>
      <w:r>
        <w:rPr>
          <w:rFonts w:ascii="Segoe UI" w:hAnsi="Segoe UI" w:cs="Segoe UI"/>
          <w:color w:val="0F1115"/>
        </w:rPr>
        <w:br/>
        <w:t>• На одном побеге может созревать до 30 ягод</w:t>
      </w:r>
      <w:proofErr w:type="gramStart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• П</w:t>
      </w:r>
      <w:proofErr w:type="gramEnd"/>
      <w:r>
        <w:rPr>
          <w:rFonts w:ascii="Segoe UI" w:hAnsi="Segoe UI" w:cs="Segoe UI"/>
          <w:color w:val="0F1115"/>
        </w:rPr>
        <w:t xml:space="preserve">ри тёплой осени сорт может проявлять частичную ремонтантность, давая небольшое количество ягод на уже </w:t>
      </w:r>
      <w:proofErr w:type="spellStart"/>
      <w:r>
        <w:rPr>
          <w:rFonts w:ascii="Segoe UI" w:hAnsi="Segoe UI" w:cs="Segoe UI"/>
          <w:color w:val="0F1115"/>
        </w:rPr>
        <w:t>отплодоносивших</w:t>
      </w:r>
      <w:proofErr w:type="spellEnd"/>
      <w:r>
        <w:rPr>
          <w:rFonts w:ascii="Segoe UI" w:hAnsi="Segoe UI" w:cs="Segoe UI"/>
          <w:color w:val="0F1115"/>
        </w:rPr>
        <w:t xml:space="preserve"> побегах </w:t>
      </w:r>
      <w:r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lastRenderedPageBreak/>
        <w:t>• Через 8–10 лет урожайность сорта снижается, и малину рекомендуется пересаживать на новое место </w:t>
      </w:r>
    </w:p>
    <w:p w:rsidR="00E82CF1" w:rsidRDefault="00E82CF1" w:rsidP="00E82CF1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Совет:</w:t>
      </w:r>
      <w:r>
        <w:rPr>
          <w:rFonts w:ascii="Segoe UI" w:hAnsi="Segoe UI" w:cs="Segoe UI"/>
          <w:color w:val="0F1115"/>
        </w:rPr>
        <w:t> Для получения максимальных урожаев высаживайте кусты на расстоянии 0,7 м друг от друга и 1,8 м между рядами на хорошо освещённых участках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Сорт требует обильного полива (до 30 л воды под куст еженедельно) в период цветения и налива ягод . В регионах с суровыми малоснежными зимами рекомендуется пригибать побеги и укрывать их снегом или мульчей, так как зимостойкость сорта средняя . Несмотря на высокую устойчивость к болезням, следует избегать посадки рядом с другими культурами, привлекающими тлю</w:t>
      </w:r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При выращивании на продажу учитывайте, что транспортабельность и </w:t>
      </w:r>
      <w:proofErr w:type="spellStart"/>
      <w:r>
        <w:rPr>
          <w:rFonts w:ascii="Segoe UI" w:hAnsi="Segoe UI" w:cs="Segoe UI"/>
          <w:color w:val="0F1115"/>
        </w:rPr>
        <w:t>лёжкость</w:t>
      </w:r>
      <w:proofErr w:type="spellEnd"/>
      <w:r>
        <w:rPr>
          <w:rFonts w:ascii="Segoe UI" w:hAnsi="Segoe UI" w:cs="Segoe UI"/>
          <w:color w:val="0F1115"/>
        </w:rPr>
        <w:t xml:space="preserve"> ягод невысокие, реализацию следует осуществлять вблизи места сбора . Перед применением плодов в лечебных целях проконсультируйтесь с врачом.</w:t>
      </w:r>
    </w:p>
    <w:p w:rsidR="00C521F0" w:rsidRDefault="00E82CF1" w:rsidP="00E82CF1">
      <w:pPr>
        <w:pStyle w:val="ds-markdown-paragraph"/>
        <w:shd w:val="clear" w:color="auto" w:fill="FFFFFF"/>
        <w:spacing w:before="240" w:beforeAutospacing="0" w:after="240" w:afterAutospacing="0" w:line="420" w:lineRule="atLeast"/>
      </w:pPr>
      <w:bookmarkStart w:id="0" w:name="_GoBack"/>
      <w:bookmarkEnd w:id="0"/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4638D"/>
    <w:multiLevelType w:val="multilevel"/>
    <w:tmpl w:val="A8CC1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08595A"/>
    <w:multiLevelType w:val="multilevel"/>
    <w:tmpl w:val="3DC2A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4A78A9"/>
    <w:rsid w:val="004E2A22"/>
    <w:rsid w:val="0076446F"/>
    <w:rsid w:val="0092422E"/>
    <w:rsid w:val="0092532A"/>
    <w:rsid w:val="00E82CF1"/>
    <w:rsid w:val="00ED628C"/>
    <w:rsid w:val="00F30E39"/>
    <w:rsid w:val="00FF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FF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0969"/>
    <w:rPr>
      <w:b/>
      <w:bCs/>
    </w:rPr>
  </w:style>
  <w:style w:type="character" w:styleId="a6">
    <w:name w:val="Emphasis"/>
    <w:basedOn w:val="a0"/>
    <w:uiPriority w:val="20"/>
    <w:qFormat/>
    <w:rsid w:val="00FF09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FF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0969"/>
    <w:rPr>
      <w:b/>
      <w:bCs/>
    </w:rPr>
  </w:style>
  <w:style w:type="character" w:styleId="a6">
    <w:name w:val="Emphasis"/>
    <w:basedOn w:val="a0"/>
    <w:uiPriority w:val="20"/>
    <w:qFormat/>
    <w:rsid w:val="00FF09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2075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1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5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1D010-7E64-44CF-A584-FDAF2B176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2025-07-17T06:28:00Z</dcterms:created>
  <dcterms:modified xsi:type="dcterms:W3CDTF">2026-07-06T06:38:00Z</dcterms:modified>
</cp:coreProperties>
</file>