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23FE" w:rsidRPr="00DC4F29" w:rsidRDefault="004823FE" w:rsidP="00DC4F29">
      <w:pPr>
        <w:ind w:left="182" w:right="10"/>
      </w:pPr>
      <w:r>
        <w:t xml:space="preserve">             </w:t>
      </w:r>
      <w:r w:rsidR="00DC4F29">
        <w:t xml:space="preserve">    </w:t>
      </w:r>
      <w:r>
        <w:rPr>
          <w:b/>
          <w:i/>
          <w:sz w:val="28"/>
          <w:szCs w:val="28"/>
        </w:rPr>
        <w:t xml:space="preserve">Оценочный </w:t>
      </w:r>
      <w:proofErr w:type="gramStart"/>
      <w:r>
        <w:rPr>
          <w:b/>
          <w:i/>
          <w:sz w:val="28"/>
          <w:szCs w:val="28"/>
        </w:rPr>
        <w:t xml:space="preserve">материал </w:t>
      </w:r>
      <w:r w:rsidRPr="00647ADA">
        <w:rPr>
          <w:b/>
          <w:i/>
          <w:sz w:val="28"/>
          <w:szCs w:val="28"/>
        </w:rPr>
        <w:t xml:space="preserve"> учителя</w:t>
      </w:r>
      <w:proofErr w:type="gramEnd"/>
      <w:r w:rsidRPr="00647ADA">
        <w:rPr>
          <w:b/>
          <w:i/>
          <w:sz w:val="28"/>
          <w:szCs w:val="28"/>
        </w:rPr>
        <w:t xml:space="preserve"> – логопеда</w:t>
      </w:r>
    </w:p>
    <w:p w:rsidR="004823FE" w:rsidRDefault="004823FE">
      <w:pPr>
        <w:ind w:left="182" w:right="10"/>
      </w:pPr>
    </w:p>
    <w:p w:rsidR="00FF7E53" w:rsidRDefault="004823FE" w:rsidP="004823FE">
      <w:pPr>
        <w:ind w:left="0" w:right="10"/>
      </w:pPr>
      <w:r>
        <w:t xml:space="preserve">           Название примерной программы «Адаптированная программа обучения детей старшей, подготовительной групп для детей с ОНР», методические рекомендации «Содержание и планирование коррекционной работы в старшей и подготовительной группах для детей с ОНР» Филичевой Т. Б., Чиркиной Г. В.</w:t>
      </w:r>
    </w:p>
    <w:p w:rsidR="00FF7E53" w:rsidRDefault="004823FE">
      <w:pPr>
        <w:ind w:left="182" w:right="10" w:firstLine="701"/>
      </w:pPr>
      <w:r>
        <w:t>За основу мониторинга индикаторов коррекционно-развивающей работы была взята методика Филичевой Т.Б., предложенная автором для исследования речевой сферы детей старшего дошкольного возраста.</w:t>
      </w:r>
    </w:p>
    <w:p w:rsidR="00FF7E53" w:rsidRDefault="004823FE">
      <w:pPr>
        <w:ind w:left="182" w:right="10"/>
      </w:pPr>
      <w:r>
        <w:rPr>
          <w:sz w:val="26"/>
          <w:u w:val="single" w:color="000000"/>
        </w:rPr>
        <w:t>Сроки проведения мониторинга</w:t>
      </w:r>
      <w:r>
        <w:rPr>
          <w:sz w:val="26"/>
        </w:rPr>
        <w:t xml:space="preserve"> — 2 раза в год (сентябрь-май).</w:t>
      </w:r>
    </w:p>
    <w:p w:rsidR="00FF7E53" w:rsidRDefault="004823FE">
      <w:pPr>
        <w:spacing w:after="0" w:line="259" w:lineRule="auto"/>
        <w:ind w:left="197"/>
        <w:jc w:val="left"/>
      </w:pPr>
      <w:r>
        <w:rPr>
          <w:sz w:val="26"/>
          <w:u w:val="single" w:color="000000"/>
        </w:rPr>
        <w:t>Объект мониторинга: дети 5-7 лет с нарушением речи</w:t>
      </w:r>
    </w:p>
    <w:p w:rsidR="00FF7E53" w:rsidRDefault="004823FE">
      <w:pPr>
        <w:ind w:left="182" w:right="10"/>
      </w:pPr>
      <w:r>
        <w:rPr>
          <w:u w:val="single" w:color="000000"/>
        </w:rPr>
        <w:t>Направления мониторинга</w:t>
      </w:r>
      <w:r>
        <w:t xml:space="preserve">: мониторинг качества коррекционно-развивающей работы: первичная и итоговая диагностика уровня </w:t>
      </w:r>
      <w:proofErr w:type="spellStart"/>
      <w:r>
        <w:t>сформированности</w:t>
      </w:r>
      <w:proofErr w:type="spellEnd"/>
      <w:r>
        <w:t xml:space="preserve"> компонентов языковой системы, отслеживание динамики речевого развития дошкольников 5-6 лет, владеющих вербальными средствами общения.</w:t>
      </w:r>
    </w:p>
    <w:p w:rsidR="00FF7E53" w:rsidRDefault="004823FE">
      <w:pPr>
        <w:spacing w:after="1" w:line="244" w:lineRule="auto"/>
        <w:ind w:left="172" w:right="23" w:firstLine="4"/>
        <w:jc w:val="left"/>
      </w:pPr>
      <w:r>
        <w:rPr>
          <w:u w:val="single" w:color="000000"/>
        </w:rPr>
        <w:t>Цель мониторинга:</w:t>
      </w:r>
      <w:r>
        <w:rPr>
          <w:u w:val="single" w:color="000000"/>
        </w:rPr>
        <w:tab/>
      </w:r>
      <w:r>
        <w:t>оценить качество коррекционно-развивающей работы</w:t>
      </w:r>
      <w:r>
        <w:tab/>
        <w:t xml:space="preserve">с воспитанниками, имеющими трудности усвоения программного материала; </w:t>
      </w:r>
      <w:r>
        <w:rPr>
          <w:u w:val="single" w:color="000000"/>
        </w:rPr>
        <w:t>Задачи мониторинга:</w:t>
      </w:r>
    </w:p>
    <w:p w:rsidR="00FF7E53" w:rsidRDefault="004823FE">
      <w:pPr>
        <w:spacing w:after="1" w:line="244" w:lineRule="auto"/>
        <w:ind w:left="172" w:right="23" w:firstLine="4"/>
        <w:jc w:val="left"/>
      </w:pPr>
      <w:r>
        <w:t xml:space="preserve">-определить уровень </w:t>
      </w:r>
      <w:proofErr w:type="spellStart"/>
      <w:r>
        <w:t>сформированности</w:t>
      </w:r>
      <w:proofErr w:type="spellEnd"/>
      <w:r>
        <w:t xml:space="preserve"> фонетической, фонематической, </w:t>
      </w:r>
      <w:proofErr w:type="spellStart"/>
      <w:r>
        <w:t>лексикограмматической</w:t>
      </w:r>
      <w:proofErr w:type="spellEnd"/>
      <w:r>
        <w:t xml:space="preserve"> сторон речи, связной речи ребенка на начало и конец учебного года; -уточнить структуру дефекта путем качественного и количественного анализа степени выраженности нарушений разных сторон речи (речевого профиля);</w:t>
      </w:r>
    </w:p>
    <w:p w:rsidR="00FF7E53" w:rsidRDefault="004823FE">
      <w:pPr>
        <w:ind w:left="182" w:right="10"/>
      </w:pPr>
      <w:r>
        <w:t>-сформулировать направления индивидуальной (индивидуальный маршрут) и фронтальной коррекционной работы;</w:t>
      </w:r>
    </w:p>
    <w:p w:rsidR="00FF7E53" w:rsidRDefault="004823FE">
      <w:pPr>
        <w:ind w:left="182" w:right="10"/>
      </w:pPr>
      <w:r>
        <w:t>-скомплектовать группы детей на основе общности структуры нарушений речи;</w:t>
      </w:r>
    </w:p>
    <w:p w:rsidR="00FF7E53" w:rsidRDefault="004823FE">
      <w:pPr>
        <w:ind w:left="182" w:right="10"/>
      </w:pPr>
      <w:r>
        <w:t xml:space="preserve">-отследить динамику речевого развития ребенка и оценить эффективность </w:t>
      </w:r>
      <w:proofErr w:type="spellStart"/>
      <w:r>
        <w:t>коррекционнопедагогической</w:t>
      </w:r>
      <w:proofErr w:type="spellEnd"/>
      <w:r>
        <w:t xml:space="preserve"> работы за отчетный период.</w:t>
      </w:r>
    </w:p>
    <w:p w:rsidR="004823FE" w:rsidRDefault="004823FE">
      <w:pPr>
        <w:ind w:left="182" w:right="10"/>
      </w:pPr>
      <w:r>
        <w:t>-оценить влияние образовательного процесса, организуемого в дошкольном учреждении на развитие ребенка.</w:t>
      </w:r>
    </w:p>
    <w:p w:rsidR="00FF7E53" w:rsidRDefault="004823FE">
      <w:pPr>
        <w:ind w:left="182" w:right="10"/>
      </w:pPr>
      <w:r>
        <w:t xml:space="preserve"> </w:t>
      </w:r>
      <w:r>
        <w:rPr>
          <w:u w:val="single" w:color="000000"/>
        </w:rPr>
        <w:t xml:space="preserve">Методы мониторинга: </w:t>
      </w:r>
      <w:r>
        <w:t>-наблюдения, беседы,</w:t>
      </w:r>
    </w:p>
    <w:p w:rsidR="00FF7E53" w:rsidRDefault="004823FE">
      <w:pPr>
        <w:ind w:left="182" w:right="1781"/>
      </w:pPr>
      <w:r>
        <w:t xml:space="preserve">-создание несложных (естественных) диагностических ситуаций. </w:t>
      </w:r>
      <w:r>
        <w:rPr>
          <w:u w:val="single" w:color="000000"/>
        </w:rPr>
        <w:t>Критерии оценки</w:t>
      </w:r>
    </w:p>
    <w:p w:rsidR="00FF7E53" w:rsidRDefault="004823FE">
      <w:pPr>
        <w:ind w:left="182" w:right="10"/>
      </w:pPr>
      <w:r>
        <w:t>Диагностика состояла из 10 разделов (компонентов) для исследования состояния устной речи:</w:t>
      </w:r>
    </w:p>
    <w:p w:rsidR="00FF7E53" w:rsidRDefault="004823FE">
      <w:pPr>
        <w:numPr>
          <w:ilvl w:val="0"/>
          <w:numId w:val="1"/>
        </w:numPr>
        <w:ind w:right="10" w:hanging="139"/>
      </w:pPr>
      <w:r>
        <w:t>Общее звучание речи.</w:t>
      </w:r>
    </w:p>
    <w:p w:rsidR="00FF7E53" w:rsidRDefault="004823FE">
      <w:pPr>
        <w:numPr>
          <w:ilvl w:val="0"/>
          <w:numId w:val="1"/>
        </w:numPr>
        <w:ind w:right="10" w:hanging="139"/>
      </w:pPr>
      <w:r>
        <w:t>Артикуляционная моторика.</w:t>
      </w:r>
    </w:p>
    <w:p w:rsidR="00FF7E53" w:rsidRDefault="004823FE">
      <w:pPr>
        <w:numPr>
          <w:ilvl w:val="0"/>
          <w:numId w:val="1"/>
        </w:numPr>
        <w:ind w:right="10" w:hanging="139"/>
      </w:pPr>
      <w:r>
        <w:t>Звукопроизношение.</w:t>
      </w:r>
    </w:p>
    <w:p w:rsidR="00FF7E53" w:rsidRDefault="004823FE">
      <w:pPr>
        <w:numPr>
          <w:ilvl w:val="0"/>
          <w:numId w:val="1"/>
        </w:numPr>
        <w:ind w:right="10" w:hanging="139"/>
      </w:pPr>
      <w:r>
        <w:t>Слоговая структура слов.</w:t>
      </w:r>
    </w:p>
    <w:p w:rsidR="00FF7E53" w:rsidRDefault="004823FE">
      <w:pPr>
        <w:numPr>
          <w:ilvl w:val="0"/>
          <w:numId w:val="1"/>
        </w:numPr>
        <w:ind w:right="10" w:hanging="139"/>
      </w:pPr>
      <w:r>
        <w:t>Фонематический слух.</w:t>
      </w:r>
    </w:p>
    <w:p w:rsidR="00FF7E53" w:rsidRDefault="004823FE">
      <w:pPr>
        <w:numPr>
          <w:ilvl w:val="0"/>
          <w:numId w:val="1"/>
        </w:numPr>
        <w:ind w:right="10" w:hanging="139"/>
      </w:pPr>
      <w:r>
        <w:t>Языковой анализ и синтез.</w:t>
      </w:r>
    </w:p>
    <w:p w:rsidR="00FF7E53" w:rsidRDefault="004823FE">
      <w:pPr>
        <w:numPr>
          <w:ilvl w:val="0"/>
          <w:numId w:val="1"/>
        </w:numPr>
        <w:ind w:right="10" w:hanging="139"/>
      </w:pPr>
      <w:r>
        <w:t>Грамматический строй речи.</w:t>
      </w:r>
    </w:p>
    <w:p w:rsidR="00FF7E53" w:rsidRDefault="004823FE">
      <w:pPr>
        <w:numPr>
          <w:ilvl w:val="0"/>
          <w:numId w:val="1"/>
        </w:numPr>
        <w:ind w:right="10" w:hanging="139"/>
      </w:pPr>
      <w:r>
        <w:t>Лексика.</w:t>
      </w:r>
    </w:p>
    <w:p w:rsidR="00FF7E53" w:rsidRDefault="004823FE">
      <w:pPr>
        <w:numPr>
          <w:ilvl w:val="0"/>
          <w:numId w:val="1"/>
        </w:numPr>
        <w:ind w:right="10" w:hanging="139"/>
      </w:pPr>
      <w:r>
        <w:t>Словообразование.</w:t>
      </w:r>
    </w:p>
    <w:p w:rsidR="00FF7E53" w:rsidRDefault="004823FE">
      <w:pPr>
        <w:numPr>
          <w:ilvl w:val="0"/>
          <w:numId w:val="1"/>
        </w:numPr>
        <w:ind w:right="10" w:hanging="139"/>
      </w:pPr>
      <w:r>
        <w:t>Связная речь.</w:t>
      </w:r>
    </w:p>
    <w:p w:rsidR="00FF7E53" w:rsidRDefault="004823FE">
      <w:pPr>
        <w:ind w:left="182" w:right="10"/>
      </w:pPr>
      <w:r>
        <w:t>Система оценки мониторинга пятиуровневая:</w:t>
      </w:r>
    </w:p>
    <w:p w:rsidR="00DC4F29" w:rsidRDefault="00DC4F29">
      <w:pPr>
        <w:ind w:left="182" w:right="10"/>
      </w:pPr>
      <w:bookmarkStart w:id="0" w:name="_GoBack"/>
      <w:bookmarkEnd w:id="0"/>
    </w:p>
    <w:tbl>
      <w:tblPr>
        <w:tblStyle w:val="TableGrid"/>
        <w:tblW w:w="10542" w:type="dxa"/>
        <w:tblInd w:w="-531" w:type="dxa"/>
        <w:tblCellMar>
          <w:top w:w="48" w:type="dxa"/>
          <w:left w:w="106" w:type="dxa"/>
          <w:right w:w="166" w:type="dxa"/>
        </w:tblCellMar>
        <w:tblLook w:val="04A0" w:firstRow="1" w:lastRow="0" w:firstColumn="1" w:lastColumn="0" w:noHBand="0" w:noVBand="1"/>
      </w:tblPr>
      <w:tblGrid>
        <w:gridCol w:w="2096"/>
        <w:gridCol w:w="2122"/>
        <w:gridCol w:w="2100"/>
        <w:gridCol w:w="2116"/>
        <w:gridCol w:w="2108"/>
      </w:tblGrid>
      <w:tr w:rsidR="00FF7E53">
        <w:trPr>
          <w:trHeight w:val="557"/>
        </w:trPr>
        <w:tc>
          <w:tcPr>
            <w:tcW w:w="2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F7E53" w:rsidRDefault="004823FE">
            <w:pPr>
              <w:spacing w:after="0" w:line="259" w:lineRule="auto"/>
              <w:ind w:left="406" w:hanging="374"/>
            </w:pPr>
            <w:r>
              <w:t>Высокий уровень (5 баллов)</w:t>
            </w:r>
          </w:p>
        </w:tc>
        <w:tc>
          <w:tcPr>
            <w:tcW w:w="21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F7E53" w:rsidRDefault="004823FE">
            <w:pPr>
              <w:spacing w:after="0" w:line="259" w:lineRule="auto"/>
              <w:ind w:left="17"/>
              <w:jc w:val="center"/>
            </w:pPr>
            <w:r>
              <w:t>Выше среднего</w:t>
            </w:r>
          </w:p>
          <w:p w:rsidR="00FF7E53" w:rsidRDefault="004823FE">
            <w:pPr>
              <w:spacing w:after="0" w:line="259" w:lineRule="auto"/>
              <w:ind w:left="22"/>
              <w:jc w:val="center"/>
            </w:pPr>
            <w:r>
              <w:t>(4-4,9 баллов)</w:t>
            </w:r>
          </w:p>
        </w:tc>
        <w:tc>
          <w:tcPr>
            <w:tcW w:w="2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F7E53" w:rsidRDefault="004823FE">
            <w:pPr>
              <w:spacing w:after="0" w:line="259" w:lineRule="auto"/>
              <w:ind w:left="0"/>
              <w:jc w:val="center"/>
            </w:pPr>
            <w:r>
              <w:t>Средний уровень (3-3,9 баллов)</w:t>
            </w:r>
          </w:p>
        </w:tc>
        <w:tc>
          <w:tcPr>
            <w:tcW w:w="2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F7E53" w:rsidRDefault="004823FE">
            <w:pPr>
              <w:spacing w:after="0" w:line="259" w:lineRule="auto"/>
              <w:ind w:left="94"/>
              <w:jc w:val="center"/>
            </w:pPr>
            <w:r>
              <w:t>Ниже среднего</w:t>
            </w:r>
          </w:p>
          <w:p w:rsidR="00FF7E53" w:rsidRDefault="004823FE">
            <w:pPr>
              <w:spacing w:after="0" w:line="259" w:lineRule="auto"/>
              <w:ind w:left="99"/>
              <w:jc w:val="center"/>
            </w:pPr>
            <w:r>
              <w:t>(2-2,9 баллов)</w:t>
            </w:r>
          </w:p>
        </w:tc>
        <w:tc>
          <w:tcPr>
            <w:tcW w:w="21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F7E53" w:rsidRDefault="004823FE">
            <w:pPr>
              <w:spacing w:after="0" w:line="259" w:lineRule="auto"/>
              <w:ind w:left="60"/>
              <w:jc w:val="center"/>
            </w:pPr>
            <w:r>
              <w:t>Низкий уровень</w:t>
            </w:r>
          </w:p>
          <w:p w:rsidR="00FF7E53" w:rsidRDefault="004823FE">
            <w:pPr>
              <w:spacing w:after="0" w:line="259" w:lineRule="auto"/>
              <w:ind w:left="55"/>
              <w:jc w:val="center"/>
            </w:pPr>
            <w:r>
              <w:t>(1-1,9 баллов)</w:t>
            </w:r>
          </w:p>
        </w:tc>
      </w:tr>
      <w:tr w:rsidR="00FF7E53">
        <w:trPr>
          <w:trHeight w:val="1109"/>
        </w:trPr>
        <w:tc>
          <w:tcPr>
            <w:tcW w:w="2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F7E53" w:rsidRDefault="004823FE">
            <w:pPr>
              <w:spacing w:after="0" w:line="259" w:lineRule="auto"/>
              <w:ind w:left="3" w:firstLine="5"/>
              <w:jc w:val="left"/>
            </w:pPr>
            <w:r>
              <w:t>Правильное и точное воспроизведение</w:t>
            </w:r>
          </w:p>
        </w:tc>
        <w:tc>
          <w:tcPr>
            <w:tcW w:w="21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F7E53" w:rsidRDefault="004823FE">
            <w:pPr>
              <w:spacing w:after="0" w:line="259" w:lineRule="auto"/>
              <w:ind w:left="0" w:firstLine="5"/>
              <w:jc w:val="left"/>
            </w:pPr>
            <w:r>
              <w:t>Воспроизведение точное, темп несколько замедлен</w:t>
            </w:r>
          </w:p>
        </w:tc>
        <w:tc>
          <w:tcPr>
            <w:tcW w:w="2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F7E53" w:rsidRDefault="004823FE">
            <w:pPr>
              <w:spacing w:after="0" w:line="259" w:lineRule="auto"/>
              <w:ind w:left="5"/>
              <w:jc w:val="left"/>
            </w:pPr>
            <w:r>
              <w:t>Замедленное воспроизведение с запинками</w:t>
            </w:r>
          </w:p>
        </w:tc>
        <w:tc>
          <w:tcPr>
            <w:tcW w:w="2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F7E53" w:rsidRDefault="004823FE">
            <w:pPr>
              <w:spacing w:after="0" w:line="259" w:lineRule="auto"/>
              <w:ind w:left="7"/>
              <w:jc w:val="left"/>
            </w:pPr>
            <w:r>
              <w:t>Искаженное воспроизведение</w:t>
            </w:r>
          </w:p>
        </w:tc>
        <w:tc>
          <w:tcPr>
            <w:tcW w:w="21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F7E53" w:rsidRDefault="004823FE">
            <w:pPr>
              <w:spacing w:after="0" w:line="259" w:lineRule="auto"/>
              <w:ind w:left="8"/>
              <w:jc w:val="left"/>
            </w:pPr>
            <w:r>
              <w:t>не воспроизведение</w:t>
            </w:r>
          </w:p>
        </w:tc>
      </w:tr>
    </w:tbl>
    <w:p w:rsidR="004823FE" w:rsidRDefault="004823FE">
      <w:pPr>
        <w:spacing w:after="0" w:line="265" w:lineRule="auto"/>
        <w:ind w:left="514" w:hanging="10"/>
        <w:jc w:val="center"/>
        <w:rPr>
          <w:sz w:val="26"/>
        </w:rPr>
      </w:pPr>
      <w:r>
        <w:rPr>
          <w:sz w:val="26"/>
        </w:rPr>
        <w:t xml:space="preserve"> </w:t>
      </w:r>
    </w:p>
    <w:p w:rsidR="00FF7E53" w:rsidRDefault="004823FE">
      <w:pPr>
        <w:spacing w:after="0" w:line="265" w:lineRule="auto"/>
        <w:ind w:left="514" w:hanging="10"/>
        <w:jc w:val="center"/>
      </w:pPr>
      <w:r>
        <w:rPr>
          <w:sz w:val="26"/>
        </w:rPr>
        <w:lastRenderedPageBreak/>
        <w:t>АНАЛИТИЧЕСКАЯ ЧАСТЬ</w:t>
      </w:r>
    </w:p>
    <w:p w:rsidR="00FF7E53" w:rsidRDefault="004823FE">
      <w:pPr>
        <w:spacing w:after="0" w:line="265" w:lineRule="auto"/>
        <w:ind w:left="514" w:right="547" w:hanging="10"/>
        <w:jc w:val="center"/>
      </w:pPr>
      <w:r>
        <w:rPr>
          <w:sz w:val="26"/>
        </w:rPr>
        <w:t xml:space="preserve">Количественные показатели уровня </w:t>
      </w:r>
      <w:proofErr w:type="spellStart"/>
      <w:r>
        <w:rPr>
          <w:sz w:val="26"/>
        </w:rPr>
        <w:t>сформированности</w:t>
      </w:r>
      <w:proofErr w:type="spellEnd"/>
      <w:r>
        <w:rPr>
          <w:sz w:val="26"/>
        </w:rPr>
        <w:t xml:space="preserve"> компонентов речи воспитанников группы (средний балл).</w:t>
      </w:r>
    </w:p>
    <w:tbl>
      <w:tblPr>
        <w:tblStyle w:val="TableGrid"/>
        <w:tblW w:w="10162" w:type="dxa"/>
        <w:tblInd w:w="-254" w:type="dxa"/>
        <w:tblCellMar>
          <w:top w:w="44" w:type="dxa"/>
          <w:left w:w="96" w:type="dxa"/>
          <w:right w:w="23" w:type="dxa"/>
        </w:tblCellMar>
        <w:tblLook w:val="04A0" w:firstRow="1" w:lastRow="0" w:firstColumn="1" w:lastColumn="0" w:noHBand="0" w:noVBand="1"/>
      </w:tblPr>
      <w:tblGrid>
        <w:gridCol w:w="2352"/>
        <w:gridCol w:w="1296"/>
        <w:gridCol w:w="1299"/>
        <w:gridCol w:w="1303"/>
        <w:gridCol w:w="1310"/>
        <w:gridCol w:w="1299"/>
        <w:gridCol w:w="1303"/>
      </w:tblGrid>
      <w:tr w:rsidR="00FF7E53">
        <w:trPr>
          <w:trHeight w:val="570"/>
        </w:trPr>
        <w:tc>
          <w:tcPr>
            <w:tcW w:w="364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F7E53" w:rsidRDefault="004823FE">
            <w:pPr>
              <w:spacing w:after="0" w:line="259" w:lineRule="auto"/>
              <w:ind w:left="0" w:right="93"/>
              <w:jc w:val="center"/>
            </w:pPr>
            <w:r>
              <w:rPr>
                <w:sz w:val="26"/>
              </w:rPr>
              <w:t>Разделы</w:t>
            </w:r>
          </w:p>
        </w:tc>
        <w:tc>
          <w:tcPr>
            <w:tcW w:w="12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F7E53" w:rsidRDefault="004823FE">
            <w:pPr>
              <w:spacing w:after="0" w:line="259" w:lineRule="auto"/>
              <w:ind w:left="0"/>
              <w:jc w:val="center"/>
            </w:pPr>
            <w:r>
              <w:rPr>
                <w:sz w:val="26"/>
              </w:rPr>
              <w:t>Начало года</w:t>
            </w:r>
          </w:p>
        </w:tc>
        <w:tc>
          <w:tcPr>
            <w:tcW w:w="13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F7E53" w:rsidRDefault="004823FE">
            <w:pPr>
              <w:spacing w:after="0" w:line="259" w:lineRule="auto"/>
              <w:ind w:left="0" w:right="73"/>
              <w:jc w:val="right"/>
            </w:pPr>
            <w:r>
              <w:rPr>
                <w:sz w:val="26"/>
              </w:rPr>
              <w:t>Уровень</w:t>
            </w:r>
          </w:p>
        </w:tc>
        <w:tc>
          <w:tcPr>
            <w:tcW w:w="13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F7E53" w:rsidRDefault="004823FE">
            <w:pPr>
              <w:spacing w:after="0" w:line="259" w:lineRule="auto"/>
              <w:ind w:left="5" w:right="49"/>
              <w:jc w:val="center"/>
            </w:pPr>
            <w:r>
              <w:rPr>
                <w:sz w:val="26"/>
              </w:rPr>
              <w:t>Конец года</w:t>
            </w:r>
          </w:p>
        </w:tc>
        <w:tc>
          <w:tcPr>
            <w:tcW w:w="12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F7E53" w:rsidRDefault="004823FE">
            <w:pPr>
              <w:spacing w:after="0" w:line="259" w:lineRule="auto"/>
              <w:ind w:left="96"/>
              <w:jc w:val="left"/>
            </w:pPr>
            <w:r>
              <w:rPr>
                <w:sz w:val="26"/>
              </w:rPr>
              <w:t xml:space="preserve">Уровень </w:t>
            </w:r>
          </w:p>
        </w:tc>
        <w:tc>
          <w:tcPr>
            <w:tcW w:w="13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F7E53" w:rsidRDefault="004823FE">
            <w:pPr>
              <w:spacing w:after="0" w:line="259" w:lineRule="auto"/>
              <w:ind w:left="0" w:right="61"/>
              <w:jc w:val="center"/>
            </w:pPr>
            <w:r>
              <w:rPr>
                <w:sz w:val="26"/>
              </w:rPr>
              <w:t>Прирост за год</w:t>
            </w:r>
          </w:p>
        </w:tc>
      </w:tr>
      <w:tr w:rsidR="00FF7E53">
        <w:trPr>
          <w:trHeight w:val="287"/>
        </w:trPr>
        <w:tc>
          <w:tcPr>
            <w:tcW w:w="364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F7E53" w:rsidRDefault="004823FE">
            <w:pPr>
              <w:spacing w:after="0" w:line="259" w:lineRule="auto"/>
              <w:ind w:left="38"/>
              <w:jc w:val="left"/>
            </w:pPr>
            <w:r>
              <w:t>1. Общее звучание речи.</w:t>
            </w:r>
          </w:p>
        </w:tc>
        <w:tc>
          <w:tcPr>
            <w:tcW w:w="12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F7E53" w:rsidRDefault="00FF7E53">
            <w:pPr>
              <w:spacing w:after="0" w:line="259" w:lineRule="auto"/>
              <w:ind w:left="0" w:right="76"/>
              <w:jc w:val="center"/>
            </w:pPr>
          </w:p>
        </w:tc>
        <w:tc>
          <w:tcPr>
            <w:tcW w:w="13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F7E53" w:rsidRDefault="00FF7E53">
            <w:pPr>
              <w:spacing w:after="0" w:line="259" w:lineRule="auto"/>
              <w:ind w:left="0" w:right="28"/>
              <w:jc w:val="center"/>
            </w:pPr>
          </w:p>
        </w:tc>
        <w:tc>
          <w:tcPr>
            <w:tcW w:w="13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F7E53" w:rsidRDefault="00FF7E53">
            <w:pPr>
              <w:spacing w:after="0" w:line="259" w:lineRule="auto"/>
              <w:ind w:left="0" w:right="45"/>
              <w:jc w:val="center"/>
            </w:pPr>
          </w:p>
        </w:tc>
        <w:tc>
          <w:tcPr>
            <w:tcW w:w="12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F7E53" w:rsidRDefault="00FF7E53">
            <w:pPr>
              <w:spacing w:after="0" w:line="259" w:lineRule="auto"/>
              <w:ind w:left="0" w:right="72"/>
              <w:jc w:val="center"/>
            </w:pPr>
          </w:p>
        </w:tc>
        <w:tc>
          <w:tcPr>
            <w:tcW w:w="13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F7E53" w:rsidRDefault="00FF7E53">
            <w:pPr>
              <w:spacing w:after="160" w:line="259" w:lineRule="auto"/>
              <w:ind w:left="0"/>
              <w:jc w:val="left"/>
            </w:pPr>
          </w:p>
        </w:tc>
      </w:tr>
      <w:tr w:rsidR="00FF7E53">
        <w:trPr>
          <w:trHeight w:val="286"/>
        </w:trPr>
        <w:tc>
          <w:tcPr>
            <w:tcW w:w="364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F7E53" w:rsidRDefault="004823FE">
            <w:pPr>
              <w:spacing w:after="0" w:line="259" w:lineRule="auto"/>
              <w:ind w:left="19"/>
              <w:jc w:val="left"/>
            </w:pPr>
            <w:r>
              <w:t>2.Артикуляционная моторика.</w:t>
            </w:r>
          </w:p>
        </w:tc>
        <w:tc>
          <w:tcPr>
            <w:tcW w:w="12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F7E53" w:rsidRDefault="00FF7E53">
            <w:pPr>
              <w:spacing w:after="160" w:line="259" w:lineRule="auto"/>
              <w:ind w:left="0"/>
              <w:jc w:val="left"/>
            </w:pPr>
          </w:p>
        </w:tc>
        <w:tc>
          <w:tcPr>
            <w:tcW w:w="13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F7E53" w:rsidRDefault="00FF7E53">
            <w:pPr>
              <w:spacing w:after="0" w:line="259" w:lineRule="auto"/>
              <w:ind w:left="0" w:right="28"/>
              <w:jc w:val="center"/>
            </w:pPr>
          </w:p>
        </w:tc>
        <w:tc>
          <w:tcPr>
            <w:tcW w:w="13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F7E53" w:rsidRDefault="00FF7E53">
            <w:pPr>
              <w:spacing w:after="0" w:line="259" w:lineRule="auto"/>
              <w:ind w:left="0" w:right="45"/>
              <w:jc w:val="center"/>
            </w:pPr>
          </w:p>
        </w:tc>
        <w:tc>
          <w:tcPr>
            <w:tcW w:w="12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F7E53" w:rsidRDefault="00FF7E53">
            <w:pPr>
              <w:spacing w:after="0" w:line="259" w:lineRule="auto"/>
              <w:ind w:left="0" w:right="76"/>
              <w:jc w:val="center"/>
            </w:pPr>
          </w:p>
        </w:tc>
        <w:tc>
          <w:tcPr>
            <w:tcW w:w="13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F7E53" w:rsidRDefault="00FF7E53">
            <w:pPr>
              <w:spacing w:after="160" w:line="259" w:lineRule="auto"/>
              <w:ind w:left="0"/>
              <w:jc w:val="left"/>
            </w:pPr>
          </w:p>
        </w:tc>
      </w:tr>
      <w:tr w:rsidR="00FF7E53">
        <w:trPr>
          <w:trHeight w:val="288"/>
        </w:trPr>
        <w:tc>
          <w:tcPr>
            <w:tcW w:w="364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F7E53" w:rsidRDefault="004823FE">
            <w:pPr>
              <w:spacing w:after="0" w:line="259" w:lineRule="auto"/>
              <w:ind w:left="19"/>
              <w:jc w:val="left"/>
            </w:pPr>
            <w:r>
              <w:t>З Звукопроизношение</w:t>
            </w:r>
          </w:p>
        </w:tc>
        <w:tc>
          <w:tcPr>
            <w:tcW w:w="12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F7E53" w:rsidRDefault="00FF7E53">
            <w:pPr>
              <w:spacing w:after="160" w:line="259" w:lineRule="auto"/>
              <w:ind w:left="0"/>
              <w:jc w:val="left"/>
            </w:pPr>
          </w:p>
        </w:tc>
        <w:tc>
          <w:tcPr>
            <w:tcW w:w="13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F7E53" w:rsidRDefault="00FF7E53">
            <w:pPr>
              <w:spacing w:after="0" w:line="259" w:lineRule="auto"/>
              <w:ind w:left="0" w:right="28"/>
              <w:jc w:val="center"/>
            </w:pPr>
          </w:p>
        </w:tc>
        <w:tc>
          <w:tcPr>
            <w:tcW w:w="13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F7E53" w:rsidRDefault="00FF7E53">
            <w:pPr>
              <w:spacing w:after="0" w:line="259" w:lineRule="auto"/>
              <w:ind w:left="0" w:right="49"/>
              <w:jc w:val="center"/>
            </w:pPr>
          </w:p>
        </w:tc>
        <w:tc>
          <w:tcPr>
            <w:tcW w:w="12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F7E53" w:rsidRDefault="00FF7E53">
            <w:pPr>
              <w:spacing w:after="0" w:line="259" w:lineRule="auto"/>
              <w:ind w:left="0" w:right="76"/>
              <w:jc w:val="center"/>
            </w:pPr>
          </w:p>
        </w:tc>
        <w:tc>
          <w:tcPr>
            <w:tcW w:w="13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F7E53" w:rsidRDefault="00FF7E53">
            <w:pPr>
              <w:spacing w:after="160" w:line="259" w:lineRule="auto"/>
              <w:ind w:left="0"/>
              <w:jc w:val="left"/>
            </w:pPr>
          </w:p>
        </w:tc>
      </w:tr>
      <w:tr w:rsidR="00FF7E53">
        <w:trPr>
          <w:trHeight w:val="288"/>
        </w:trPr>
        <w:tc>
          <w:tcPr>
            <w:tcW w:w="364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F7E53" w:rsidRDefault="004823FE">
            <w:pPr>
              <w:spacing w:after="0" w:line="259" w:lineRule="auto"/>
              <w:ind w:left="14"/>
              <w:jc w:val="left"/>
            </w:pPr>
            <w:r>
              <w:t>4.Слоговая структура слова.</w:t>
            </w:r>
          </w:p>
        </w:tc>
        <w:tc>
          <w:tcPr>
            <w:tcW w:w="12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F7E53" w:rsidRDefault="00FF7E53">
            <w:pPr>
              <w:spacing w:after="0" w:line="259" w:lineRule="auto"/>
              <w:ind w:left="0" w:right="76"/>
              <w:jc w:val="center"/>
            </w:pPr>
          </w:p>
        </w:tc>
        <w:tc>
          <w:tcPr>
            <w:tcW w:w="13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F7E53" w:rsidRDefault="00FF7E53">
            <w:pPr>
              <w:spacing w:after="0" w:line="259" w:lineRule="auto"/>
              <w:ind w:left="0" w:right="28"/>
              <w:jc w:val="center"/>
            </w:pPr>
          </w:p>
        </w:tc>
        <w:tc>
          <w:tcPr>
            <w:tcW w:w="13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F7E53" w:rsidRDefault="00FF7E53">
            <w:pPr>
              <w:spacing w:after="160" w:line="259" w:lineRule="auto"/>
              <w:ind w:left="0"/>
              <w:jc w:val="left"/>
            </w:pPr>
          </w:p>
        </w:tc>
        <w:tc>
          <w:tcPr>
            <w:tcW w:w="12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F7E53" w:rsidRDefault="00FF7E53">
            <w:pPr>
              <w:spacing w:after="0" w:line="259" w:lineRule="auto"/>
              <w:ind w:left="0" w:right="76"/>
              <w:jc w:val="center"/>
            </w:pPr>
          </w:p>
        </w:tc>
        <w:tc>
          <w:tcPr>
            <w:tcW w:w="13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F7E53" w:rsidRDefault="00FF7E53">
            <w:pPr>
              <w:spacing w:after="160" w:line="259" w:lineRule="auto"/>
              <w:ind w:left="0"/>
              <w:jc w:val="left"/>
            </w:pPr>
          </w:p>
        </w:tc>
      </w:tr>
      <w:tr w:rsidR="00FF7E53">
        <w:trPr>
          <w:trHeight w:val="286"/>
        </w:trPr>
        <w:tc>
          <w:tcPr>
            <w:tcW w:w="364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F7E53" w:rsidRDefault="004823FE">
            <w:pPr>
              <w:spacing w:after="0" w:line="259" w:lineRule="auto"/>
              <w:ind w:left="24"/>
              <w:jc w:val="left"/>
            </w:pPr>
            <w:r>
              <w:t>5. Фонематический слух.</w:t>
            </w:r>
          </w:p>
        </w:tc>
        <w:tc>
          <w:tcPr>
            <w:tcW w:w="12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F7E53" w:rsidRDefault="00FF7E53">
            <w:pPr>
              <w:spacing w:after="0" w:line="259" w:lineRule="auto"/>
              <w:ind w:left="0" w:right="86"/>
              <w:jc w:val="center"/>
            </w:pPr>
          </w:p>
        </w:tc>
        <w:tc>
          <w:tcPr>
            <w:tcW w:w="13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F7E53" w:rsidRDefault="00FF7E53">
            <w:pPr>
              <w:spacing w:after="0" w:line="259" w:lineRule="auto"/>
              <w:ind w:left="0" w:right="33"/>
              <w:jc w:val="center"/>
            </w:pPr>
          </w:p>
        </w:tc>
        <w:tc>
          <w:tcPr>
            <w:tcW w:w="13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F7E53" w:rsidRDefault="00FF7E53">
            <w:pPr>
              <w:spacing w:after="160" w:line="259" w:lineRule="auto"/>
              <w:ind w:left="0"/>
              <w:jc w:val="left"/>
            </w:pPr>
          </w:p>
        </w:tc>
        <w:tc>
          <w:tcPr>
            <w:tcW w:w="12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F7E53" w:rsidRDefault="00FF7E53">
            <w:pPr>
              <w:spacing w:after="0" w:line="259" w:lineRule="auto"/>
              <w:ind w:left="0" w:right="76"/>
              <w:jc w:val="center"/>
            </w:pPr>
          </w:p>
        </w:tc>
        <w:tc>
          <w:tcPr>
            <w:tcW w:w="13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F7E53" w:rsidRDefault="00FF7E53">
            <w:pPr>
              <w:spacing w:after="160" w:line="259" w:lineRule="auto"/>
              <w:ind w:left="0"/>
              <w:jc w:val="left"/>
            </w:pPr>
          </w:p>
        </w:tc>
      </w:tr>
      <w:tr w:rsidR="00FF7E53">
        <w:trPr>
          <w:trHeight w:val="288"/>
        </w:trPr>
        <w:tc>
          <w:tcPr>
            <w:tcW w:w="364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F7E53" w:rsidRDefault="004823FE">
            <w:pPr>
              <w:spacing w:after="0" w:line="259" w:lineRule="auto"/>
              <w:ind w:left="19"/>
              <w:jc w:val="left"/>
            </w:pPr>
            <w:r>
              <w:t>6. Языковой анализ и синтез.</w:t>
            </w:r>
          </w:p>
        </w:tc>
        <w:tc>
          <w:tcPr>
            <w:tcW w:w="12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F7E53" w:rsidRDefault="00FF7E53">
            <w:pPr>
              <w:spacing w:after="160" w:line="259" w:lineRule="auto"/>
              <w:ind w:left="0"/>
              <w:jc w:val="left"/>
            </w:pPr>
          </w:p>
        </w:tc>
        <w:tc>
          <w:tcPr>
            <w:tcW w:w="13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F7E53" w:rsidRDefault="00FF7E53">
            <w:pPr>
              <w:spacing w:after="0" w:line="259" w:lineRule="auto"/>
              <w:ind w:left="0" w:right="33"/>
              <w:jc w:val="center"/>
            </w:pPr>
          </w:p>
        </w:tc>
        <w:tc>
          <w:tcPr>
            <w:tcW w:w="13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F7E53" w:rsidRDefault="00FF7E53">
            <w:pPr>
              <w:spacing w:after="0" w:line="259" w:lineRule="auto"/>
              <w:ind w:left="0" w:right="54"/>
              <w:jc w:val="center"/>
            </w:pPr>
          </w:p>
        </w:tc>
        <w:tc>
          <w:tcPr>
            <w:tcW w:w="12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F7E53" w:rsidRDefault="00FF7E53">
            <w:pPr>
              <w:spacing w:after="0" w:line="259" w:lineRule="auto"/>
              <w:ind w:left="0" w:right="81"/>
              <w:jc w:val="center"/>
            </w:pPr>
          </w:p>
        </w:tc>
        <w:tc>
          <w:tcPr>
            <w:tcW w:w="13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F7E53" w:rsidRDefault="00FF7E53">
            <w:pPr>
              <w:spacing w:after="160" w:line="259" w:lineRule="auto"/>
              <w:ind w:left="0"/>
              <w:jc w:val="left"/>
            </w:pPr>
          </w:p>
        </w:tc>
      </w:tr>
      <w:tr w:rsidR="00FF7E53">
        <w:trPr>
          <w:trHeight w:val="288"/>
        </w:trPr>
        <w:tc>
          <w:tcPr>
            <w:tcW w:w="23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FF7E53" w:rsidRDefault="004823FE">
            <w:pPr>
              <w:spacing w:after="0" w:line="259" w:lineRule="auto"/>
              <w:ind w:left="19"/>
              <w:jc w:val="left"/>
            </w:pPr>
            <w:r>
              <w:t xml:space="preserve">7. Грамматический  </w:t>
            </w:r>
          </w:p>
        </w:tc>
        <w:tc>
          <w:tcPr>
            <w:tcW w:w="1296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FF7E53" w:rsidRDefault="004823FE">
            <w:pPr>
              <w:spacing w:after="0" w:line="259" w:lineRule="auto"/>
              <w:ind w:left="0"/>
              <w:jc w:val="left"/>
            </w:pPr>
            <w:r>
              <w:t>строй речи.</w:t>
            </w:r>
          </w:p>
        </w:tc>
        <w:tc>
          <w:tcPr>
            <w:tcW w:w="12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F7E53" w:rsidRDefault="00FF7E53">
            <w:pPr>
              <w:spacing w:after="0" w:line="259" w:lineRule="auto"/>
              <w:ind w:left="0" w:right="86"/>
              <w:jc w:val="center"/>
            </w:pPr>
          </w:p>
        </w:tc>
        <w:tc>
          <w:tcPr>
            <w:tcW w:w="13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F7E53" w:rsidRDefault="00FF7E53">
            <w:pPr>
              <w:spacing w:after="0" w:line="259" w:lineRule="auto"/>
              <w:ind w:left="0" w:right="33"/>
              <w:jc w:val="center"/>
            </w:pPr>
          </w:p>
        </w:tc>
        <w:tc>
          <w:tcPr>
            <w:tcW w:w="13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F7E53" w:rsidRDefault="00FF7E53">
            <w:pPr>
              <w:spacing w:after="0" w:line="259" w:lineRule="auto"/>
              <w:ind w:left="0" w:right="49"/>
              <w:jc w:val="center"/>
            </w:pPr>
          </w:p>
        </w:tc>
        <w:tc>
          <w:tcPr>
            <w:tcW w:w="12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F7E53" w:rsidRDefault="00FF7E53">
            <w:pPr>
              <w:spacing w:after="0" w:line="259" w:lineRule="auto"/>
              <w:ind w:left="0" w:right="81"/>
              <w:jc w:val="center"/>
            </w:pPr>
          </w:p>
        </w:tc>
        <w:tc>
          <w:tcPr>
            <w:tcW w:w="13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F7E53" w:rsidRDefault="00FF7E53">
            <w:pPr>
              <w:spacing w:after="160" w:line="259" w:lineRule="auto"/>
              <w:ind w:left="0"/>
              <w:jc w:val="left"/>
            </w:pPr>
          </w:p>
        </w:tc>
      </w:tr>
      <w:tr w:rsidR="00FF7E53">
        <w:trPr>
          <w:trHeight w:val="288"/>
        </w:trPr>
        <w:tc>
          <w:tcPr>
            <w:tcW w:w="364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F7E53" w:rsidRDefault="004823FE">
            <w:pPr>
              <w:spacing w:after="0" w:line="259" w:lineRule="auto"/>
              <w:ind w:left="24"/>
              <w:jc w:val="left"/>
            </w:pPr>
            <w:r>
              <w:t>8. Лексика.</w:t>
            </w:r>
          </w:p>
        </w:tc>
        <w:tc>
          <w:tcPr>
            <w:tcW w:w="12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F7E53" w:rsidRDefault="00FF7E53">
            <w:pPr>
              <w:spacing w:after="0" w:line="259" w:lineRule="auto"/>
              <w:ind w:left="0" w:right="76"/>
              <w:jc w:val="center"/>
            </w:pPr>
          </w:p>
        </w:tc>
        <w:tc>
          <w:tcPr>
            <w:tcW w:w="13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F7E53" w:rsidRDefault="00FF7E53">
            <w:pPr>
              <w:spacing w:after="0" w:line="259" w:lineRule="auto"/>
              <w:ind w:left="0" w:right="33"/>
              <w:jc w:val="center"/>
            </w:pPr>
          </w:p>
        </w:tc>
        <w:tc>
          <w:tcPr>
            <w:tcW w:w="13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F7E53" w:rsidRDefault="00FF7E53">
            <w:pPr>
              <w:spacing w:after="0" w:line="259" w:lineRule="auto"/>
              <w:ind w:left="0" w:right="54"/>
              <w:jc w:val="center"/>
            </w:pPr>
          </w:p>
        </w:tc>
        <w:tc>
          <w:tcPr>
            <w:tcW w:w="12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F7E53" w:rsidRDefault="00FF7E53">
            <w:pPr>
              <w:spacing w:after="0" w:line="259" w:lineRule="auto"/>
              <w:ind w:left="0" w:right="81"/>
              <w:jc w:val="center"/>
            </w:pPr>
          </w:p>
        </w:tc>
        <w:tc>
          <w:tcPr>
            <w:tcW w:w="13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F7E53" w:rsidRDefault="00FF7E53">
            <w:pPr>
              <w:spacing w:after="160" w:line="259" w:lineRule="auto"/>
              <w:ind w:left="0"/>
              <w:jc w:val="left"/>
            </w:pPr>
          </w:p>
        </w:tc>
      </w:tr>
      <w:tr w:rsidR="00FF7E53">
        <w:trPr>
          <w:trHeight w:val="288"/>
        </w:trPr>
        <w:tc>
          <w:tcPr>
            <w:tcW w:w="364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F7E53" w:rsidRDefault="004823FE">
            <w:pPr>
              <w:spacing w:after="0" w:line="259" w:lineRule="auto"/>
              <w:ind w:left="19"/>
              <w:jc w:val="left"/>
            </w:pPr>
            <w:r>
              <w:t>9. Словообразование.</w:t>
            </w:r>
          </w:p>
        </w:tc>
        <w:tc>
          <w:tcPr>
            <w:tcW w:w="12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F7E53" w:rsidRDefault="00FF7E53">
            <w:pPr>
              <w:spacing w:after="0" w:line="259" w:lineRule="auto"/>
              <w:ind w:left="0" w:right="86"/>
              <w:jc w:val="center"/>
            </w:pPr>
          </w:p>
        </w:tc>
        <w:tc>
          <w:tcPr>
            <w:tcW w:w="13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F7E53" w:rsidRDefault="00FF7E53">
            <w:pPr>
              <w:spacing w:after="0" w:line="259" w:lineRule="auto"/>
              <w:ind w:left="0" w:right="38"/>
              <w:jc w:val="center"/>
            </w:pPr>
          </w:p>
        </w:tc>
        <w:tc>
          <w:tcPr>
            <w:tcW w:w="13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F7E53" w:rsidRDefault="00FF7E53">
            <w:pPr>
              <w:spacing w:after="0" w:line="259" w:lineRule="auto"/>
              <w:ind w:left="0" w:right="59"/>
              <w:jc w:val="center"/>
            </w:pPr>
          </w:p>
        </w:tc>
        <w:tc>
          <w:tcPr>
            <w:tcW w:w="12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F7E53" w:rsidRDefault="00FF7E53">
            <w:pPr>
              <w:spacing w:after="0" w:line="259" w:lineRule="auto"/>
              <w:ind w:left="0" w:right="81"/>
              <w:jc w:val="center"/>
            </w:pPr>
          </w:p>
        </w:tc>
        <w:tc>
          <w:tcPr>
            <w:tcW w:w="13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F7E53" w:rsidRDefault="00FF7E53">
            <w:pPr>
              <w:spacing w:after="160" w:line="259" w:lineRule="auto"/>
              <w:ind w:left="0"/>
              <w:jc w:val="left"/>
            </w:pPr>
          </w:p>
        </w:tc>
      </w:tr>
      <w:tr w:rsidR="00FF7E53">
        <w:trPr>
          <w:trHeight w:val="288"/>
        </w:trPr>
        <w:tc>
          <w:tcPr>
            <w:tcW w:w="364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F7E53" w:rsidRDefault="004823FE">
            <w:pPr>
              <w:spacing w:after="0" w:line="259" w:lineRule="auto"/>
              <w:ind w:left="38"/>
              <w:jc w:val="left"/>
            </w:pPr>
            <w:r>
              <w:t>10. Связная речь.</w:t>
            </w:r>
          </w:p>
        </w:tc>
        <w:tc>
          <w:tcPr>
            <w:tcW w:w="12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F7E53" w:rsidRDefault="00FF7E53">
            <w:pPr>
              <w:spacing w:after="160" w:line="259" w:lineRule="auto"/>
              <w:ind w:left="0"/>
              <w:jc w:val="left"/>
            </w:pPr>
          </w:p>
        </w:tc>
        <w:tc>
          <w:tcPr>
            <w:tcW w:w="13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F7E53" w:rsidRDefault="00FF7E53">
            <w:pPr>
              <w:spacing w:after="0" w:line="259" w:lineRule="auto"/>
              <w:ind w:left="0" w:right="33"/>
              <w:jc w:val="center"/>
            </w:pPr>
          </w:p>
        </w:tc>
        <w:tc>
          <w:tcPr>
            <w:tcW w:w="13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F7E53" w:rsidRDefault="00FF7E53">
            <w:pPr>
              <w:spacing w:after="0" w:line="259" w:lineRule="auto"/>
              <w:ind w:left="0" w:right="59"/>
              <w:jc w:val="center"/>
            </w:pPr>
          </w:p>
        </w:tc>
        <w:tc>
          <w:tcPr>
            <w:tcW w:w="12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F7E53" w:rsidRDefault="00FF7E53">
            <w:pPr>
              <w:spacing w:after="0" w:line="259" w:lineRule="auto"/>
              <w:ind w:left="0" w:right="81"/>
              <w:jc w:val="center"/>
            </w:pPr>
          </w:p>
        </w:tc>
        <w:tc>
          <w:tcPr>
            <w:tcW w:w="13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F7E53" w:rsidRDefault="00FF7E53">
            <w:pPr>
              <w:spacing w:after="160" w:line="259" w:lineRule="auto"/>
              <w:ind w:left="0"/>
              <w:jc w:val="left"/>
            </w:pPr>
          </w:p>
        </w:tc>
      </w:tr>
      <w:tr w:rsidR="00FF7E53">
        <w:trPr>
          <w:trHeight w:val="285"/>
        </w:trPr>
        <w:tc>
          <w:tcPr>
            <w:tcW w:w="364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F7E53" w:rsidRDefault="004823FE">
            <w:pPr>
              <w:spacing w:after="0" w:line="259" w:lineRule="auto"/>
              <w:ind w:left="19"/>
              <w:jc w:val="left"/>
            </w:pPr>
            <w:r>
              <w:rPr>
                <w:sz w:val="22"/>
              </w:rPr>
              <w:t>Средний балл.</w:t>
            </w:r>
          </w:p>
        </w:tc>
        <w:tc>
          <w:tcPr>
            <w:tcW w:w="12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F7E53" w:rsidRDefault="00FF7E53">
            <w:pPr>
              <w:spacing w:after="160" w:line="259" w:lineRule="auto"/>
              <w:ind w:left="0"/>
              <w:jc w:val="left"/>
            </w:pPr>
          </w:p>
        </w:tc>
        <w:tc>
          <w:tcPr>
            <w:tcW w:w="13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F7E53" w:rsidRDefault="00FF7E53">
            <w:pPr>
              <w:spacing w:after="0" w:line="259" w:lineRule="auto"/>
              <w:ind w:left="0" w:right="33"/>
              <w:jc w:val="center"/>
            </w:pPr>
          </w:p>
        </w:tc>
        <w:tc>
          <w:tcPr>
            <w:tcW w:w="13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F7E53" w:rsidRDefault="00FF7E53">
            <w:pPr>
              <w:spacing w:after="0" w:line="259" w:lineRule="auto"/>
              <w:ind w:left="0" w:right="69"/>
              <w:jc w:val="center"/>
            </w:pPr>
          </w:p>
        </w:tc>
        <w:tc>
          <w:tcPr>
            <w:tcW w:w="12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F7E53" w:rsidRDefault="00FF7E53">
            <w:pPr>
              <w:spacing w:after="0" w:line="259" w:lineRule="auto"/>
              <w:ind w:left="0" w:right="76"/>
              <w:jc w:val="center"/>
            </w:pPr>
          </w:p>
        </w:tc>
        <w:tc>
          <w:tcPr>
            <w:tcW w:w="13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F7E53" w:rsidRDefault="00FF7E53">
            <w:pPr>
              <w:spacing w:after="160" w:line="259" w:lineRule="auto"/>
              <w:ind w:left="0"/>
              <w:jc w:val="left"/>
            </w:pPr>
          </w:p>
        </w:tc>
      </w:tr>
    </w:tbl>
    <w:p w:rsidR="004823FE" w:rsidRDefault="004823FE">
      <w:pPr>
        <w:ind w:left="907" w:right="10"/>
      </w:pPr>
    </w:p>
    <w:p w:rsidR="004823FE" w:rsidRDefault="004823FE">
      <w:pPr>
        <w:ind w:left="907" w:right="10"/>
      </w:pPr>
    </w:p>
    <w:p w:rsidR="00FF7E53" w:rsidRDefault="004823FE">
      <w:pPr>
        <w:ind w:left="907" w:right="10"/>
      </w:pPr>
      <w:r>
        <w:t>Рекомендации:</w:t>
      </w:r>
    </w:p>
    <w:p w:rsidR="00FF7E53" w:rsidRDefault="004823FE">
      <w:pPr>
        <w:ind w:left="182" w:right="10" w:firstLine="715"/>
      </w:pPr>
      <w:r>
        <w:t>Осуществлять более тесную связь с родителями через проведение индивидуальных и подгрупповых консультаций, работу сайта ДОУ, поскольку общая осведомленность детей, их словарный запас, грамматические представления во многом зависят от ближайшего</w:t>
      </w:r>
    </w:p>
    <w:p w:rsidR="00FF7E53" w:rsidRDefault="00FF7E53">
      <w:pPr>
        <w:sectPr w:rsidR="00FF7E53" w:rsidSect="00DC4F29">
          <w:pgSz w:w="12240" w:h="15840"/>
          <w:pgMar w:top="426" w:right="900" w:bottom="295" w:left="709" w:header="720" w:footer="720" w:gutter="0"/>
          <w:cols w:space="720"/>
        </w:sectPr>
      </w:pPr>
    </w:p>
    <w:p w:rsidR="00FF7E53" w:rsidRDefault="004823FE">
      <w:pPr>
        <w:spacing w:after="588"/>
        <w:ind w:left="5" w:right="10"/>
      </w:pPr>
      <w:r>
        <w:t>окружения.</w:t>
      </w:r>
    </w:p>
    <w:p w:rsidR="00FF7E53" w:rsidRDefault="00FF7E53">
      <w:pPr>
        <w:tabs>
          <w:tab w:val="right" w:pos="4891"/>
        </w:tabs>
        <w:ind w:left="0"/>
        <w:jc w:val="left"/>
      </w:pPr>
    </w:p>
    <w:sectPr w:rsidR="00FF7E53">
      <w:type w:val="continuous"/>
      <w:pgSz w:w="12240" w:h="15840"/>
      <w:pgMar w:top="600" w:right="5928" w:bottom="5399" w:left="142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5F1AC9"/>
    <w:multiLevelType w:val="hybridMultilevel"/>
    <w:tmpl w:val="6AC4836A"/>
    <w:lvl w:ilvl="0" w:tplc="FEDA87BA">
      <w:start w:val="1"/>
      <w:numFmt w:val="bullet"/>
      <w:lvlText w:val="-"/>
      <w:lvlJc w:val="left"/>
      <w:pPr>
        <w:ind w:left="3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71125CC4">
      <w:start w:val="1"/>
      <w:numFmt w:val="bullet"/>
      <w:lvlText w:val="o"/>
      <w:lvlJc w:val="left"/>
      <w:pPr>
        <w:ind w:left="1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53C8B536">
      <w:start w:val="1"/>
      <w:numFmt w:val="bullet"/>
      <w:lvlText w:val="▪"/>
      <w:lvlJc w:val="left"/>
      <w:pPr>
        <w:ind w:left="1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5274C262">
      <w:start w:val="1"/>
      <w:numFmt w:val="bullet"/>
      <w:lvlText w:val="•"/>
      <w:lvlJc w:val="left"/>
      <w:pPr>
        <w:ind w:left="2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D8327386">
      <w:start w:val="1"/>
      <w:numFmt w:val="bullet"/>
      <w:lvlText w:val="o"/>
      <w:lvlJc w:val="left"/>
      <w:pPr>
        <w:ind w:left="3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707472CE">
      <w:start w:val="1"/>
      <w:numFmt w:val="bullet"/>
      <w:lvlText w:val="▪"/>
      <w:lvlJc w:val="left"/>
      <w:pPr>
        <w:ind w:left="3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F08F91A">
      <w:start w:val="1"/>
      <w:numFmt w:val="bullet"/>
      <w:lvlText w:val="•"/>
      <w:lvlJc w:val="left"/>
      <w:pPr>
        <w:ind w:left="4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F93ADC7E">
      <w:start w:val="1"/>
      <w:numFmt w:val="bullet"/>
      <w:lvlText w:val="o"/>
      <w:lvlJc w:val="left"/>
      <w:pPr>
        <w:ind w:left="5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7FC8B986">
      <w:start w:val="1"/>
      <w:numFmt w:val="bullet"/>
      <w:lvlText w:val="▪"/>
      <w:lvlJc w:val="left"/>
      <w:pPr>
        <w:ind w:left="61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C865877"/>
    <w:multiLevelType w:val="hybridMultilevel"/>
    <w:tmpl w:val="48B00F86"/>
    <w:lvl w:ilvl="0" w:tplc="F760AEF6">
      <w:start w:val="5"/>
      <w:numFmt w:val="decimal"/>
      <w:lvlText w:val="%1."/>
      <w:lvlJc w:val="left"/>
      <w:pPr>
        <w:ind w:left="7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1F6FE3E">
      <w:start w:val="1"/>
      <w:numFmt w:val="lowerLetter"/>
      <w:lvlText w:val="%2"/>
      <w:lvlJc w:val="left"/>
      <w:pPr>
        <w:ind w:left="13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6C0317C">
      <w:start w:val="1"/>
      <w:numFmt w:val="lowerRoman"/>
      <w:lvlText w:val="%3"/>
      <w:lvlJc w:val="left"/>
      <w:pPr>
        <w:ind w:left="2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29EC4AA">
      <w:start w:val="1"/>
      <w:numFmt w:val="decimal"/>
      <w:lvlText w:val="%4"/>
      <w:lvlJc w:val="left"/>
      <w:pPr>
        <w:ind w:left="2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968D98C">
      <w:start w:val="1"/>
      <w:numFmt w:val="lowerLetter"/>
      <w:lvlText w:val="%5"/>
      <w:lvlJc w:val="left"/>
      <w:pPr>
        <w:ind w:left="3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D30DB3C">
      <w:start w:val="1"/>
      <w:numFmt w:val="lowerRoman"/>
      <w:lvlText w:val="%6"/>
      <w:lvlJc w:val="left"/>
      <w:pPr>
        <w:ind w:left="4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2A2B720">
      <w:start w:val="1"/>
      <w:numFmt w:val="decimal"/>
      <w:lvlText w:val="%7"/>
      <w:lvlJc w:val="left"/>
      <w:pPr>
        <w:ind w:left="4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E4213F2">
      <w:start w:val="1"/>
      <w:numFmt w:val="lowerLetter"/>
      <w:lvlText w:val="%8"/>
      <w:lvlJc w:val="left"/>
      <w:pPr>
        <w:ind w:left="5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FB2C50A">
      <w:start w:val="1"/>
      <w:numFmt w:val="lowerRoman"/>
      <w:lvlText w:val="%9"/>
      <w:lvlJc w:val="left"/>
      <w:pPr>
        <w:ind w:left="6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7929695B"/>
    <w:multiLevelType w:val="hybridMultilevel"/>
    <w:tmpl w:val="17BAB1E8"/>
    <w:lvl w:ilvl="0" w:tplc="9AB49898">
      <w:start w:val="1"/>
      <w:numFmt w:val="decimal"/>
      <w:lvlText w:val="%1."/>
      <w:lvlJc w:val="left"/>
      <w:pPr>
        <w:ind w:left="7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0E08150">
      <w:start w:val="1"/>
      <w:numFmt w:val="lowerLetter"/>
      <w:lvlText w:val="%2"/>
      <w:lvlJc w:val="left"/>
      <w:pPr>
        <w:ind w:left="13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02AB804">
      <w:start w:val="1"/>
      <w:numFmt w:val="lowerRoman"/>
      <w:lvlText w:val="%3"/>
      <w:lvlJc w:val="left"/>
      <w:pPr>
        <w:ind w:left="20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2123804">
      <w:start w:val="1"/>
      <w:numFmt w:val="decimal"/>
      <w:lvlText w:val="%4"/>
      <w:lvlJc w:val="left"/>
      <w:pPr>
        <w:ind w:left="28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742AF92">
      <w:start w:val="1"/>
      <w:numFmt w:val="lowerLetter"/>
      <w:lvlText w:val="%5"/>
      <w:lvlJc w:val="left"/>
      <w:pPr>
        <w:ind w:left="35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4C6EDFC">
      <w:start w:val="1"/>
      <w:numFmt w:val="lowerRoman"/>
      <w:lvlText w:val="%6"/>
      <w:lvlJc w:val="left"/>
      <w:pPr>
        <w:ind w:left="42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CB46398">
      <w:start w:val="1"/>
      <w:numFmt w:val="decimal"/>
      <w:lvlText w:val="%7"/>
      <w:lvlJc w:val="left"/>
      <w:pPr>
        <w:ind w:left="49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9DAE2F8">
      <w:start w:val="1"/>
      <w:numFmt w:val="lowerLetter"/>
      <w:lvlText w:val="%8"/>
      <w:lvlJc w:val="left"/>
      <w:pPr>
        <w:ind w:left="56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2C69B6E">
      <w:start w:val="1"/>
      <w:numFmt w:val="lowerRoman"/>
      <w:lvlText w:val="%9"/>
      <w:lvlJc w:val="left"/>
      <w:pPr>
        <w:ind w:left="64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7E53"/>
    <w:rsid w:val="004823FE"/>
    <w:rsid w:val="00DC4F29"/>
    <w:rsid w:val="00FF7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90B248"/>
  <w15:docId w15:val="{FA0C5CFC-B8C4-4E3E-BA2B-FB41644414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3" w:line="249" w:lineRule="auto"/>
      <w:ind w:left="158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497</Words>
  <Characters>2839</Characters>
  <Application>Microsoft Office Word</Application>
  <DocSecurity>0</DocSecurity>
  <Lines>23</Lines>
  <Paragraphs>6</Paragraphs>
  <ScaleCrop>false</ScaleCrop>
  <Company/>
  <LinksUpToDate>false</LinksUpToDate>
  <CharactersWithSpaces>3330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Отсканированное изображение</dc:title>
  <dc:subject>Отсканированное изображение</dc:subject>
  <dc:creator>NAPS2</dc:creator>
  <cp:keywords/>
  <cp:lastModifiedBy>!</cp:lastModifiedBy>
  <cp:revision>4</cp:revision>
  <dcterms:created xsi:type="dcterms:W3CDTF">2022-11-23T09:34:00Z</dcterms:created>
  <dcterms:modified xsi:type="dcterms:W3CDTF">2022-11-23T09:35:00Z</dcterms:modified>
</cp:coreProperties>
</file>