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64" w:rsidRDefault="00980128">
      <w:pPr>
        <w:framePr w:wrap="notBeside" w:vAnchor="text" w:hAnchor="text" w:xAlign="center" w:y="1"/>
        <w:jc w:val="center"/>
        <w:rPr>
          <w:sz w:val="0"/>
          <w:szCs w:val="0"/>
        </w:rPr>
      </w:pPr>
      <w:bookmarkStart w:id="0" w:name="_GoBack"/>
      <w:bookmarkEnd w:id="0"/>
      <w:r>
        <w:rPr>
          <w:noProof/>
        </w:rPr>
        <w:drawing>
          <wp:inline distT="0" distB="0" distL="0" distR="0">
            <wp:extent cx="457200" cy="514350"/>
            <wp:effectExtent l="0" t="0" r="0" b="0"/>
            <wp:docPr id="1" name="Рисунок 1" descr="C:\Users\EB41~1\AppData\Local\Temp\FineReader1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41~1\AppData\Local\Temp\FineReader10\media\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14350"/>
                    </a:xfrm>
                    <a:prstGeom prst="rect">
                      <a:avLst/>
                    </a:prstGeom>
                    <a:noFill/>
                    <a:ln>
                      <a:noFill/>
                    </a:ln>
                  </pic:spPr>
                </pic:pic>
              </a:graphicData>
            </a:graphic>
          </wp:inline>
        </w:drawing>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980128">
      <w:pPr>
        <w:framePr w:w="3139" w:h="389" w:wrap="around" w:hAnchor="margin" w:x="3949" w:y="512"/>
        <w:rPr>
          <w:sz w:val="0"/>
          <w:szCs w:val="0"/>
        </w:rPr>
      </w:pPr>
      <w:r>
        <w:rPr>
          <w:noProof/>
        </w:rPr>
        <w:drawing>
          <wp:inline distT="0" distB="0" distL="0" distR="0">
            <wp:extent cx="1990725" cy="238125"/>
            <wp:effectExtent l="0" t="0" r="9525" b="9525"/>
            <wp:docPr id="2" name="Рисунок 2" descr="C:\Users\EB41~1\AppData\Local\Temp\FineReader1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41~1\AppData\Local\Temp\FineReader10\media\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725" cy="238125"/>
                    </a:xfrm>
                    <a:prstGeom prst="rect">
                      <a:avLst/>
                    </a:prstGeom>
                    <a:noFill/>
                    <a:ln>
                      <a:noFill/>
                    </a:ln>
                  </pic:spPr>
                </pic:pic>
              </a:graphicData>
            </a:graphic>
          </wp:inline>
        </w:drawing>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r>
        <w:t xml:space="preserve">Регистрационный № </w:t>
      </w:r>
      <w:r w:rsidRPr="00C1584C">
        <w:rPr>
          <w:rStyle w:val="4-1pt"/>
          <w:lang w:val="ru-RU"/>
        </w:rPr>
        <w:t>^/(</w:t>
      </w:r>
      <w:r>
        <w:rPr>
          <w:rStyle w:val="4-1pt"/>
        </w:rPr>
        <w:t>f</w:t>
      </w:r>
      <w:r w:rsidRPr="00C1584C">
        <w:rPr>
          <w:rStyle w:val="4-1pt"/>
          <w:lang w:val="ru-RU"/>
        </w:rPr>
        <w:t>^</w:t>
      </w:r>
    </w:p>
    <w:p w:rsidR="00615564" w:rsidRDefault="00980128">
      <w:pPr>
        <w:framePr w:w="3518" w:h="955" w:vSpace="226" w:wrap="around" w:hAnchor="margin" w:x="3743" w:y="915"/>
        <w:jc w:val="center"/>
        <w:rPr>
          <w:sz w:val="0"/>
          <w:szCs w:val="0"/>
        </w:rPr>
      </w:pPr>
      <w:r>
        <w:rPr>
          <w:noProof/>
        </w:rPr>
        <w:drawing>
          <wp:inline distT="0" distB="0" distL="0" distR="0">
            <wp:extent cx="1304925" cy="352425"/>
            <wp:effectExtent l="0" t="0" r="9525" b="9525"/>
            <wp:docPr id="3" name="Рисунок 3" descr="C:\Users\EB41~1\AppData\Local\Temp\FineReader1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41~1\AppData\Local\Temp\FineReader10\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925" cy="352425"/>
                    </a:xfrm>
                    <a:prstGeom prst="rect">
                      <a:avLst/>
                    </a:prstGeom>
                    <a:noFill/>
                    <a:ln>
                      <a:noFill/>
                    </a:ln>
                  </pic:spPr>
                </pic:pic>
              </a:graphicData>
            </a:graphic>
          </wp:inline>
        </w:drawing>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1"/>
          <w:footerReference w:type="default" r:id="rId12"/>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980128">
      <w:pPr>
        <w:framePr w:w="1594" w:h="494" w:wrap="around" w:hAnchor="margin" w:x="-9160" w:y="3751"/>
        <w:rPr>
          <w:sz w:val="0"/>
          <w:szCs w:val="0"/>
        </w:rPr>
      </w:pPr>
      <w:r>
        <w:rPr>
          <w:noProof/>
        </w:rPr>
        <w:drawing>
          <wp:inline distT="0" distB="0" distL="0" distR="0">
            <wp:extent cx="1019175" cy="323850"/>
            <wp:effectExtent l="0" t="0" r="9525" b="0"/>
            <wp:docPr id="4" name="Рисунок 4" descr="C:\Users\EB41~1\AppData\Local\Temp\FineReader10\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41~1\AppData\Local\Temp\FineReader10\media\image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9175" cy="323850"/>
                    </a:xfrm>
                    <a:prstGeom prst="rect">
                      <a:avLst/>
                    </a:prstGeom>
                    <a:noFill/>
                    <a:ln>
                      <a:noFill/>
                    </a:ln>
                  </pic:spPr>
                </pic:pic>
              </a:graphicData>
            </a:graphic>
          </wp:inline>
        </w:drawing>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lastRenderedPageBreak/>
        <w:t xml:space="preserve">№ </w:t>
      </w:r>
      <w:r>
        <w:rPr>
          <w:rStyle w:val="33"/>
        </w:rPr>
        <w:t>Щ&lt;Р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1" w:name="bookmark0"/>
      <w:r>
        <w:lastRenderedPageBreak/>
        <w:t>Об утверждении федеральной образовательной программы дошкольного образования</w:t>
      </w:r>
      <w:bookmarkEnd w:id="1"/>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980128">
      <w:pPr>
        <w:framePr w:w="2717" w:h="1771" w:wrap="around" w:hAnchor="margin" w:x="-4883" w:y="10318"/>
        <w:jc w:val="center"/>
        <w:rPr>
          <w:sz w:val="0"/>
          <w:szCs w:val="0"/>
        </w:rPr>
      </w:pPr>
      <w:r>
        <w:rPr>
          <w:noProof/>
        </w:rPr>
        <w:drawing>
          <wp:inline distT="0" distB="0" distL="0" distR="0">
            <wp:extent cx="1724025" cy="1133475"/>
            <wp:effectExtent l="0" t="0" r="9525" b="9525"/>
            <wp:docPr id="5" name="Рисунок 5" descr="C:\Users\EB41~1\AppData\Local\Temp\FineReader10\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B41~1\AppData\Local\Temp\FineReader10\media\image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4025" cy="1133475"/>
                    </a:xfrm>
                    <a:prstGeom prst="rect">
                      <a:avLst/>
                    </a:prstGeom>
                    <a:noFill/>
                    <a:ln>
                      <a:noFill/>
                    </a:ln>
                  </pic:spPr>
                </pic:pic>
              </a:graphicData>
            </a:graphic>
          </wp:inline>
        </w:drawing>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lastRenderedPageBreak/>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lastRenderedPageBreak/>
        <w:t>Об утверждении программы - 03</w:t>
      </w:r>
    </w:p>
    <w:p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Pr>
          <w:rStyle w:val="9pt"/>
        </w:rPr>
        <w:t>ОТ »</w:t>
      </w:r>
      <w:r>
        <w:rPr>
          <w:rStyle w:val="-1pt"/>
        </w:rPr>
        <w:t xml:space="preserve"> </w:t>
      </w:r>
      <w:r w:rsidRPr="00C1584C">
        <w:rPr>
          <w:rStyle w:val="-1pt0"/>
          <w:lang w:val="ru-RU"/>
        </w:rPr>
        <w:t>НА^Л</w:t>
      </w:r>
      <w:r>
        <w:t xml:space="preserve"> 2022 г. №</w:t>
      </w:r>
      <w:r>
        <w:rPr>
          <w:rStyle w:val="-1pt"/>
        </w:rPr>
        <w:t xml:space="preserve"> </w:t>
      </w:r>
      <w:r w:rsidRPr="00C1584C">
        <w:rPr>
          <w:rStyle w:val="-1pt0"/>
          <w:lang w:val="ru-RU"/>
        </w:rPr>
        <w:t>/</w:t>
      </w:r>
      <w:r>
        <w:rPr>
          <w:rStyle w:val="-1pt0"/>
        </w:rPr>
        <w:t>OZ</w:t>
      </w:r>
      <w:r w:rsidRPr="00C1584C">
        <w:rPr>
          <w:rStyle w:val="-1pt0"/>
          <w:lang w:val="ru-RU"/>
        </w:rPr>
        <w:t>/</w:t>
      </w:r>
    </w:p>
    <w:p w:rsidR="00615564" w:rsidRDefault="006437D5">
      <w:pPr>
        <w:pStyle w:val="11"/>
        <w:keepNext/>
        <w:keepLines/>
        <w:shd w:val="clear" w:color="auto" w:fill="auto"/>
        <w:spacing w:before="0" w:after="790"/>
      </w:pPr>
      <w:bookmarkStart w:id="2" w:name="bookmark1"/>
      <w:r>
        <w:t>Федеральная образовательная программа дошкольного образования</w:t>
      </w:r>
      <w:bookmarkEnd w:id="2"/>
    </w:p>
    <w:p w:rsidR="00615564" w:rsidRDefault="006437D5">
      <w:pPr>
        <w:pStyle w:val="24"/>
        <w:keepNext/>
        <w:keepLines/>
        <w:shd w:val="clear" w:color="auto" w:fill="auto"/>
        <w:spacing w:before="0" w:after="333" w:line="270" w:lineRule="exact"/>
      </w:pPr>
      <w:bookmarkStart w:id="3" w:name="bookmark2"/>
      <w:r>
        <w:t>I. Общие положения</w:t>
      </w:r>
      <w:bookmarkEnd w:id="3"/>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rsidR="00615564" w:rsidRDefault="006437D5">
      <w:pPr>
        <w:pStyle w:val="1"/>
        <w:numPr>
          <w:ilvl w:val="0"/>
          <w:numId w:val="1"/>
        </w:numPr>
        <w:shd w:val="clear" w:color="auto" w:fill="auto"/>
        <w:tabs>
          <w:tab w:val="left" w:pos="1018"/>
        </w:tabs>
        <w:spacing w:before="0" w:line="379" w:lineRule="exact"/>
        <w:ind w:left="20" w:right="20" w:firstLine="700"/>
        <w:jc w:val="both"/>
      </w:pPr>
      <w: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Федеральная программа включает в себя </w:t>
      </w:r>
      <w:r w:rsidRPr="00C1584C">
        <w:rPr>
          <w:highlight w:val="yellow"/>
        </w:rPr>
        <w:t>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r>
        <w:t>.</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w:t>
      </w:r>
      <w:r w:rsidRPr="00C1584C">
        <w:rPr>
          <w:highlight w:val="yellow"/>
        </w:rPr>
        <w:t>далее - ООП) различных целевых групп, в том числе детей с ограниченными возможностями здоровья (далее - ОВЗ) и детей-инвалидов</w:t>
      </w:r>
      <w:r>
        <w:t>.</w:t>
      </w:r>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rsidRPr="00C1584C">
        <w:rPr>
          <w:highlight w:val="yellow"/>
        </w:rPr>
        <w:t>ДОО предоставлено право выбора способов реализации образовательной деятельности в зависимости от конкретных условий</w:t>
      </w:r>
      <w:r>
        <w:t>,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4" w:name="bookmark3"/>
      <w:r>
        <w:t>И. Целевой раздел Федеральной программы</w:t>
      </w:r>
      <w:bookmarkEnd w:id="4"/>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15"/>
          <w:headerReference w:type="default" r:id="rId16"/>
          <w:footerReference w:type="even" r:id="rId17"/>
          <w:footerReference w:type="default" r:id="rId18"/>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rsidR="00615564" w:rsidRPr="00C1584C" w:rsidRDefault="006437D5">
      <w:pPr>
        <w:pStyle w:val="1"/>
        <w:numPr>
          <w:ilvl w:val="1"/>
          <w:numId w:val="2"/>
        </w:numPr>
        <w:shd w:val="clear" w:color="auto" w:fill="auto"/>
        <w:tabs>
          <w:tab w:val="left" w:pos="1042"/>
        </w:tabs>
        <w:spacing w:before="0" w:line="379" w:lineRule="exact"/>
        <w:ind w:left="20" w:right="20" w:firstLine="720"/>
        <w:jc w:val="both"/>
        <w:rPr>
          <w:highlight w:val="lightGray"/>
        </w:rPr>
      </w:pPr>
      <w:r w:rsidRPr="00C1584C">
        <w:rPr>
          <w:highlight w:val="lightGray"/>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Pr="00C1584C" w:rsidRDefault="006437D5">
      <w:pPr>
        <w:pStyle w:val="1"/>
        <w:numPr>
          <w:ilvl w:val="1"/>
          <w:numId w:val="2"/>
        </w:numPr>
        <w:shd w:val="clear" w:color="auto" w:fill="auto"/>
        <w:tabs>
          <w:tab w:val="left" w:pos="1033"/>
        </w:tabs>
        <w:spacing w:before="0" w:line="379" w:lineRule="exact"/>
        <w:ind w:left="20" w:right="20" w:firstLine="720"/>
        <w:jc w:val="both"/>
        <w:rPr>
          <w:highlight w:val="lightGray"/>
        </w:rPr>
      </w:pPr>
      <w:r w:rsidRPr="00C1584C">
        <w:rPr>
          <w:highlight w:val="lightGray"/>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Pr="00C1584C" w:rsidRDefault="006437D5">
      <w:pPr>
        <w:pStyle w:val="1"/>
        <w:numPr>
          <w:ilvl w:val="1"/>
          <w:numId w:val="2"/>
        </w:numPr>
        <w:shd w:val="clear" w:color="auto" w:fill="auto"/>
        <w:tabs>
          <w:tab w:val="left" w:pos="1038"/>
        </w:tabs>
        <w:spacing w:before="0" w:line="379" w:lineRule="exact"/>
        <w:ind w:left="20" w:right="20" w:firstLine="720"/>
        <w:jc w:val="both"/>
        <w:rPr>
          <w:highlight w:val="green"/>
        </w:rPr>
      </w:pPr>
      <w:r w:rsidRPr="00C1584C">
        <w:rPr>
          <w:highlight w:val="lightGray"/>
        </w:rPr>
        <w:t>содействие и сотрудничество детей и</w:t>
      </w:r>
      <w:r>
        <w:t xml:space="preserve"> </w:t>
      </w:r>
      <w:r w:rsidRPr="00C1584C">
        <w:rPr>
          <w:highlight w:val="green"/>
        </w:rPr>
        <w:t>родителей (законных представителей), совершеннолетних членов семьи</w:t>
      </w:r>
      <w:r>
        <w:t xml:space="preserve">, </w:t>
      </w:r>
      <w:r w:rsidRPr="00C1584C">
        <w:rPr>
          <w:highlight w:val="green"/>
        </w:rPr>
        <w:t>принимающих участие в воспитании детей младенческого, раннего и дошкольного возрастов, а также педагогических</w:t>
      </w:r>
    </w:p>
    <w:p w:rsidR="00615564" w:rsidRPr="00C1584C" w:rsidRDefault="006437D5">
      <w:pPr>
        <w:pStyle w:val="50"/>
        <w:shd w:val="clear" w:color="auto" w:fill="auto"/>
        <w:spacing w:line="150" w:lineRule="exact"/>
        <w:ind w:left="1400"/>
        <w:rPr>
          <w:highlight w:val="green"/>
        </w:rPr>
      </w:pPr>
      <w:r w:rsidRPr="00C1584C">
        <w:rPr>
          <w:highlight w:val="green"/>
        </w:rPr>
        <w:t>л</w:t>
      </w:r>
    </w:p>
    <w:p w:rsidR="00615564" w:rsidRDefault="006437D5">
      <w:pPr>
        <w:pStyle w:val="1"/>
        <w:shd w:val="clear" w:color="auto" w:fill="auto"/>
        <w:spacing w:before="0" w:line="374" w:lineRule="exact"/>
        <w:ind w:left="20"/>
        <w:jc w:val="left"/>
      </w:pPr>
      <w:r w:rsidRPr="00C1584C">
        <w:rPr>
          <w:highlight w:val="green"/>
        </w:rPr>
        <w:t>работнико</w:t>
      </w:r>
      <w:r>
        <w:t>в (</w:t>
      </w:r>
      <w:r w:rsidRPr="00C1584C">
        <w:rPr>
          <w:highlight w:val="lightGray"/>
        </w:rPr>
        <w:t>далее вместе - взрослые</w:t>
      </w:r>
      <w:r>
        <w:t>);</w:t>
      </w:r>
    </w:p>
    <w:p w:rsidR="00615564" w:rsidRPr="00FE2841" w:rsidRDefault="006437D5">
      <w:pPr>
        <w:pStyle w:val="1"/>
        <w:numPr>
          <w:ilvl w:val="1"/>
          <w:numId w:val="2"/>
        </w:numPr>
        <w:shd w:val="clear" w:color="auto" w:fill="auto"/>
        <w:tabs>
          <w:tab w:val="left" w:pos="1052"/>
        </w:tabs>
        <w:spacing w:before="0" w:line="374" w:lineRule="exact"/>
        <w:ind w:left="20" w:right="20" w:firstLine="720"/>
        <w:jc w:val="both"/>
        <w:rPr>
          <w:highlight w:val="lightGray"/>
        </w:rPr>
      </w:pPr>
      <w:r w:rsidRPr="00FE2841">
        <w:rPr>
          <w:highlight w:val="lightGray"/>
        </w:rPr>
        <w:t>признание ребёнка полноценным участником (субъектом) образовательных отношений;</w:t>
      </w:r>
    </w:p>
    <w:p w:rsidR="00615564" w:rsidRPr="00FE2841" w:rsidRDefault="006437D5">
      <w:pPr>
        <w:pStyle w:val="1"/>
        <w:numPr>
          <w:ilvl w:val="1"/>
          <w:numId w:val="2"/>
        </w:numPr>
        <w:shd w:val="clear" w:color="auto" w:fill="auto"/>
        <w:tabs>
          <w:tab w:val="left" w:pos="1038"/>
        </w:tabs>
        <w:spacing w:before="0" w:line="374" w:lineRule="exact"/>
        <w:ind w:left="20" w:firstLine="720"/>
        <w:jc w:val="both"/>
        <w:rPr>
          <w:highlight w:val="lightGray"/>
        </w:rPr>
      </w:pPr>
      <w:r w:rsidRPr="00FE2841">
        <w:rPr>
          <w:highlight w:val="lightGray"/>
        </w:rPr>
        <w:t>поддержка инициативы детей в различных видах деятельности;</w:t>
      </w:r>
    </w:p>
    <w:p w:rsidR="00615564" w:rsidRPr="00FE2841" w:rsidRDefault="006437D5">
      <w:pPr>
        <w:pStyle w:val="1"/>
        <w:numPr>
          <w:ilvl w:val="1"/>
          <w:numId w:val="2"/>
        </w:numPr>
        <w:shd w:val="clear" w:color="auto" w:fill="auto"/>
        <w:tabs>
          <w:tab w:val="left" w:pos="1042"/>
        </w:tabs>
        <w:spacing w:before="0" w:line="374" w:lineRule="exact"/>
        <w:ind w:left="20" w:firstLine="720"/>
        <w:jc w:val="both"/>
        <w:rPr>
          <w:highlight w:val="lightGray"/>
        </w:rPr>
      </w:pPr>
      <w:r w:rsidRPr="00FE2841">
        <w:rPr>
          <w:highlight w:val="lightGray"/>
        </w:rPr>
        <w:t>сотрудничество ДОО с семьей;</w:t>
      </w:r>
    </w:p>
    <w:p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приобщение детей к социокультурным нормам, традициям семьи, общества и государства;</w:t>
      </w:r>
    </w:p>
    <w:p w:rsidR="00615564" w:rsidRPr="00FE2841" w:rsidRDefault="006437D5">
      <w:pPr>
        <w:pStyle w:val="1"/>
        <w:numPr>
          <w:ilvl w:val="1"/>
          <w:numId w:val="2"/>
        </w:numPr>
        <w:shd w:val="clear" w:color="auto" w:fill="auto"/>
        <w:tabs>
          <w:tab w:val="left" w:pos="1047"/>
        </w:tabs>
        <w:spacing w:before="0" w:line="374" w:lineRule="exact"/>
        <w:ind w:left="20" w:right="20" w:firstLine="720"/>
        <w:jc w:val="both"/>
        <w:rPr>
          <w:highlight w:val="lightGray"/>
        </w:rPr>
      </w:pPr>
      <w:r w:rsidRPr="00FE2841">
        <w:rPr>
          <w:highlight w:val="lightGray"/>
        </w:rPr>
        <w:t>формирование познавательных интересов и познавательных действий ребёнка в различных видах деятельности;</w:t>
      </w:r>
    </w:p>
    <w:p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возрастная адекватность дошкольного образования (соответствие условий, требований, методов возрасту и особенностям развития);</w:t>
      </w:r>
    </w:p>
    <w:p w:rsidR="00615564" w:rsidRPr="00FE2841" w:rsidRDefault="006437D5">
      <w:pPr>
        <w:pStyle w:val="1"/>
        <w:numPr>
          <w:ilvl w:val="1"/>
          <w:numId w:val="2"/>
        </w:numPr>
        <w:shd w:val="clear" w:color="auto" w:fill="auto"/>
        <w:tabs>
          <w:tab w:val="left" w:pos="1153"/>
        </w:tabs>
        <w:spacing w:before="0" w:line="374" w:lineRule="exact"/>
        <w:ind w:left="20" w:firstLine="720"/>
        <w:jc w:val="both"/>
        <w:rPr>
          <w:highlight w:val="lightGray"/>
        </w:rPr>
      </w:pPr>
      <w:r w:rsidRPr="00FE2841">
        <w:rPr>
          <w:highlight w:val="lightGray"/>
        </w:rP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 xml:space="preserve">В соответствии с ФГОС ДО </w:t>
      </w:r>
      <w:r w:rsidRPr="00FE2841">
        <w:rPr>
          <w:highlight w:val="lightGray"/>
        </w:rPr>
        <w:t>специфика дошкольного возраста и системные особенности ДО</w:t>
      </w:r>
      <w:r>
        <w:t xml:space="preserve"> </w:t>
      </w:r>
      <w:r w:rsidRPr="00FE2841">
        <w:rPr>
          <w:highlight w:val="lightGray"/>
        </w:rPr>
        <w:t>делают неправомерными требования от ребёнка дошкольного возраста конкретных образовательных достижений</w:t>
      </w:r>
      <w:r>
        <w:t>.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15564" w:rsidRDefault="006437D5">
      <w:pPr>
        <w:pStyle w:val="1"/>
        <w:shd w:val="clear" w:color="auto" w:fill="auto"/>
        <w:spacing w:before="0" w:line="379" w:lineRule="exact"/>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 xml:space="preserve">15.1. Планируемые результаты в младенческом возрасте (к одному году): </w:t>
      </w:r>
      <w:r w:rsidRPr="00FE2841">
        <w:rPr>
          <w:highlight w:val="lightGray"/>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rsidRPr="00E86AEC">
        <w:rPr>
          <w:highlight w:val="lightGray"/>
        </w:rPr>
        <w:t>ребёнок положительно реагирует на прием пищи и гигиенические процедуры</w:t>
      </w:r>
      <w:r>
        <w:t xml:space="preserve">; </w:t>
      </w:r>
      <w:r w:rsidRPr="00E86AEC">
        <w:rPr>
          <w:highlight w:val="lightGray"/>
        </w:rPr>
        <w:t>ребёнок эмоционально реагирует на внимание взрослого, проявляет радость в ответ на общение со взрослым;</w:t>
      </w:r>
    </w:p>
    <w:p w:rsidR="00615564" w:rsidRDefault="006437D5">
      <w:pPr>
        <w:pStyle w:val="1"/>
        <w:shd w:val="clear" w:color="auto" w:fill="auto"/>
        <w:spacing w:before="0" w:line="379" w:lineRule="exact"/>
        <w:ind w:left="20" w:right="20" w:firstLine="700"/>
        <w:jc w:val="both"/>
      </w:pPr>
      <w:r w:rsidRPr="00E86AEC">
        <w:rPr>
          <w:highlight w:val="lightGray"/>
        </w:rPr>
        <w:t>ребёнок понимает речь взрослого, откликается на свое имя, положительно реагирует на знакомых людей, имена близких родственников;</w:t>
      </w:r>
    </w:p>
    <w:p w:rsidR="00615564" w:rsidRPr="00E86AEC" w:rsidRDefault="006437D5">
      <w:pPr>
        <w:pStyle w:val="1"/>
        <w:shd w:val="clear" w:color="auto" w:fill="auto"/>
        <w:spacing w:before="0" w:line="379" w:lineRule="exact"/>
        <w:ind w:left="20" w:right="20" w:firstLine="700"/>
        <w:jc w:val="both"/>
        <w:rPr>
          <w:highlight w:val="lightGray"/>
        </w:rPr>
      </w:pPr>
      <w:r w:rsidRPr="00E86AEC">
        <w:rPr>
          <w:highlight w:val="lightGray"/>
        </w:rP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r w:rsidRPr="00E86AEC">
        <w:rPr>
          <w:highlight w:val="lightGray"/>
        </w:rPr>
        <w:t xml:space="preserve">ребёнок произносит несколько простых, облегченных слов </w:t>
      </w:r>
      <w:r w:rsidRPr="00E86AEC">
        <w:rPr>
          <w:highlight w:val="green"/>
        </w:rPr>
        <w:t>(мама, папа, баба, деда, дай, бах, на), которые несут смысловую нагрузку;</w:t>
      </w:r>
    </w:p>
    <w:p w:rsidR="00615564" w:rsidRDefault="006437D5">
      <w:pPr>
        <w:pStyle w:val="1"/>
        <w:shd w:val="clear" w:color="auto" w:fill="auto"/>
        <w:spacing w:before="0" w:line="379" w:lineRule="exact"/>
        <w:ind w:left="20" w:right="20" w:firstLine="700"/>
        <w:jc w:val="left"/>
      </w:pPr>
      <w:r w:rsidRPr="00252D5A">
        <w:rPr>
          <w:highlight w:val="lightGray"/>
        </w:rPr>
        <w:t>ребёнок проявляет интерес к животным, птицам, рыбам, растениям</w:t>
      </w:r>
      <w:r>
        <w:t xml:space="preserve">; </w:t>
      </w:r>
      <w:r w:rsidRPr="00252D5A">
        <w:rPr>
          <w:highlight w:val="green"/>
        </w:rPr>
        <w:t>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rsidRPr="00252D5A">
        <w:rPr>
          <w:highlight w:val="green"/>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rsidRPr="00252D5A">
        <w:rPr>
          <w:highlight w:val="lightGray"/>
        </w:rP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rsidRPr="00252D5A">
        <w:rPr>
          <w:highlight w:val="lightGray"/>
        </w:rPr>
        <w:t>ребёнок ориентируется в знакомой обстановке,</w:t>
      </w:r>
      <w:r>
        <w:t xml:space="preserve"> </w:t>
      </w:r>
      <w:r w:rsidRPr="00252D5A">
        <w:rPr>
          <w:highlight w:val="lightGray"/>
        </w:rPr>
        <w:t>активно изучает окружающие предметы, выполняет действия, направленные на получение результата</w:t>
      </w:r>
      <w:r>
        <w:t xml:space="preserve">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rsidRPr="00252D5A">
        <w:rPr>
          <w:highlight w:val="lightGray"/>
        </w:rPr>
        <w:t>ребёнок активно действует с игрушками, подражая действиям взрослых</w:t>
      </w:r>
      <w:r>
        <w:t xml:space="preserve">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 xml:space="preserve">15.2. Планируемые результаты в раннем возрасте (к трем годам): </w:t>
      </w:r>
      <w:r w:rsidRPr="00252D5A">
        <w:rPr>
          <w:highlight w:val="lightGray"/>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r>
        <w:t xml:space="preserve">; </w:t>
      </w:r>
      <w:r w:rsidRPr="00252D5A">
        <w:rPr>
          <w:highlight w:val="green"/>
        </w:rPr>
        <w:t>с желанием играет в подвижные игры;</w:t>
      </w:r>
    </w:p>
    <w:p w:rsidR="00615564" w:rsidRDefault="006437D5">
      <w:pPr>
        <w:pStyle w:val="1"/>
        <w:shd w:val="clear" w:color="auto" w:fill="auto"/>
        <w:spacing w:before="0" w:line="379" w:lineRule="exact"/>
        <w:ind w:left="20" w:right="20" w:firstLine="700"/>
        <w:jc w:val="both"/>
      </w:pPr>
      <w:r w:rsidRPr="00252D5A">
        <w:rPr>
          <w:highlight w:val="lightGray"/>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rsidRPr="00252D5A">
        <w:rPr>
          <w:highlight w:val="lightGray"/>
        </w:rPr>
        <w:t>ребёнок стремится к общению со взрослыми, реагирует на их настроение</w:t>
      </w:r>
      <w:r>
        <w:t xml:space="preserve">; </w:t>
      </w:r>
      <w:r w:rsidRPr="00252D5A">
        <w:rPr>
          <w:highlight w:val="lightGray"/>
        </w:rPr>
        <w:t>ребёнок проявляет интерес к сверстникам; наблюдает за их действиями и подражает им; играет рядом</w:t>
      </w:r>
      <w:r>
        <w:t>;</w:t>
      </w:r>
    </w:p>
    <w:p w:rsidR="00615564" w:rsidRDefault="006437D5">
      <w:pPr>
        <w:pStyle w:val="1"/>
        <w:shd w:val="clear" w:color="auto" w:fill="auto"/>
        <w:spacing w:before="0" w:line="379" w:lineRule="exact"/>
        <w:ind w:left="20" w:right="20" w:firstLine="700"/>
        <w:jc w:val="left"/>
      </w:pPr>
      <w:r w:rsidRPr="003653E8">
        <w:rPr>
          <w:highlight w:val="lightGray"/>
        </w:rPr>
        <w:t>ребёнок понимает и выполняет простые поручения взрослого</w:t>
      </w:r>
      <w:r>
        <w:t xml:space="preserve">; </w:t>
      </w:r>
      <w:r w:rsidRPr="00E27811">
        <w:rPr>
          <w:highlight w:val="lightGray"/>
        </w:rPr>
        <w:t>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rsidRPr="003653E8">
        <w:rPr>
          <w:highlight w:val="green"/>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rsidRPr="003653E8">
        <w:rPr>
          <w:highlight w:val="lightGray"/>
        </w:rPr>
        <w:t>ребёнок владеет активной речью</w:t>
      </w:r>
      <w:r>
        <w:t xml:space="preserve">, </w:t>
      </w:r>
      <w:r w:rsidRPr="003653E8">
        <w:rPr>
          <w:highlight w:val="green"/>
        </w:rPr>
        <w:t>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rsidRPr="003653E8">
        <w:rPr>
          <w:highlight w:val="lightGray"/>
        </w:rP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rsidRPr="003653E8">
        <w:rPr>
          <w:highlight w:val="lightGray"/>
        </w:rP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rsidRPr="003653E8">
        <w:rPr>
          <w:highlight w:val="lightGray"/>
        </w:rPr>
        <w:t>ребёнок различает и называет основные цвета, формы предметов, ориентируется в основных пространственных и временных отношениях</w:t>
      </w:r>
      <w:r>
        <w:t xml:space="preserve">; </w:t>
      </w:r>
      <w:r w:rsidRPr="003653E8">
        <w:rPr>
          <w:highlight w:val="green"/>
        </w:rPr>
        <w:t>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rsidRPr="003653E8">
        <w:rPr>
          <w:highlight w:val="green"/>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rsidRPr="003653E8">
        <w:rPr>
          <w:highlight w:val="lightGray"/>
        </w:rP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rsidRPr="003653E8">
        <w:rPr>
          <w:highlight w:val="lightGray"/>
        </w:rPr>
        <w:t>ребёнок эмоционально откликается на красоту природы и произведения искусства</w:t>
      </w:r>
      <w:r>
        <w:t>;</w:t>
      </w:r>
    </w:p>
    <w:p w:rsidR="00615564" w:rsidRDefault="006437D5">
      <w:pPr>
        <w:pStyle w:val="1"/>
        <w:shd w:val="clear" w:color="auto" w:fill="auto"/>
        <w:spacing w:before="0" w:line="379" w:lineRule="exact"/>
        <w:ind w:left="20" w:right="20" w:firstLine="700"/>
        <w:jc w:val="both"/>
      </w:pPr>
      <w:r w:rsidRPr="003653E8">
        <w:rPr>
          <w:highlight w:val="lightGray"/>
        </w:rPr>
        <w:t>ребёнок осваивает основы изобразительной деятельности (лепка, рисование</w:t>
      </w:r>
      <w:r>
        <w:t xml:space="preserve">) и </w:t>
      </w:r>
      <w:r w:rsidRPr="00E27811">
        <w:rPr>
          <w:highlight w:val="lightGray"/>
        </w:rPr>
        <w:t>конструирования:</w:t>
      </w:r>
      <w:r w:rsidRPr="003653E8">
        <w:rPr>
          <w:highlight w:val="green"/>
        </w:rPr>
        <w:t xml:space="preserve">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r>
        <w:t>;</w:t>
      </w:r>
    </w:p>
    <w:p w:rsidR="00615564" w:rsidRPr="003653E8" w:rsidRDefault="006437D5">
      <w:pPr>
        <w:pStyle w:val="1"/>
        <w:shd w:val="clear" w:color="auto" w:fill="auto"/>
        <w:spacing w:before="0" w:line="379" w:lineRule="exact"/>
        <w:ind w:left="20" w:right="20" w:firstLine="700"/>
        <w:jc w:val="both"/>
        <w:rPr>
          <w:highlight w:val="lightGray"/>
        </w:rPr>
      </w:pPr>
      <w:r w:rsidRPr="003653E8">
        <w:rPr>
          <w:highlight w:val="lightGray"/>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653E8" w:rsidRDefault="006437D5">
      <w:pPr>
        <w:pStyle w:val="1"/>
        <w:shd w:val="clear" w:color="auto" w:fill="auto"/>
        <w:spacing w:before="0" w:line="379" w:lineRule="exact"/>
        <w:ind w:left="20" w:right="20" w:firstLine="700"/>
        <w:jc w:val="left"/>
      </w:pPr>
      <w:r w:rsidRPr="003653E8">
        <w:rPr>
          <w:highlight w:val="lightGray"/>
        </w:rPr>
        <w:t>ребёнок в играх отображает действия окружающих</w:t>
      </w:r>
      <w:r>
        <w:t xml:space="preserve"> («готовит обед», «ухаживает за больным» и другое), воспроизводит не только </w:t>
      </w:r>
      <w:r w:rsidRPr="003653E8">
        <w:rPr>
          <w:highlight w:val="lightGray"/>
        </w:rPr>
        <w:t>их последовательность и взаимосвязь</w:t>
      </w:r>
      <w:r>
        <w:t xml:space="preserve">, </w:t>
      </w:r>
      <w:r w:rsidRPr="003653E8">
        <w:rPr>
          <w:highlight w:val="green"/>
        </w:rPr>
        <w:t>но и социальные отношения</w:t>
      </w:r>
      <w:r>
        <w:t xml:space="preserve"> (ласково обращается с куклой, делает ей замечания), заранее определяет цель («Я буду лечить куклу»). </w:t>
      </w:r>
    </w:p>
    <w:p w:rsidR="00A00B6D" w:rsidRDefault="006437D5">
      <w:pPr>
        <w:pStyle w:val="1"/>
        <w:shd w:val="clear" w:color="auto" w:fill="auto"/>
        <w:spacing w:before="0" w:line="379" w:lineRule="exact"/>
        <w:ind w:left="20" w:right="20" w:firstLine="700"/>
        <w:jc w:val="left"/>
      </w:pPr>
      <w:r>
        <w:t xml:space="preserve">15.3. Планируемые результаты в дошкольном возрасте. </w:t>
      </w:r>
    </w:p>
    <w:p w:rsidR="00615564" w:rsidRDefault="006437D5">
      <w:pPr>
        <w:pStyle w:val="1"/>
        <w:shd w:val="clear" w:color="auto" w:fill="auto"/>
        <w:spacing w:before="0" w:line="379" w:lineRule="exact"/>
        <w:ind w:left="20" w:right="20" w:firstLine="700"/>
        <w:jc w:val="left"/>
      </w:pPr>
      <w:r>
        <w:t>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основными движениями и элементами спортивных игр, может контролировать свои движение и управлять ими;</w:t>
      </w:r>
    </w:p>
    <w:p w:rsidR="00615564" w:rsidRDefault="006437D5">
      <w:pPr>
        <w:pStyle w:val="1"/>
        <w:shd w:val="clear" w:color="auto" w:fill="auto"/>
        <w:spacing w:before="0" w:line="379" w:lineRule="exact"/>
        <w:ind w:left="20" w:right="20" w:firstLine="700"/>
        <w:jc w:val="both"/>
      </w:pPr>
      <w:r w:rsidRPr="00A00B6D">
        <w:rPr>
          <w:highlight w:val="lightGray"/>
        </w:rPr>
        <w:t>ребёнок соблюдает элементарные правила здорового образа жизни и личной гигиены;</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Pr="001C2947" w:rsidRDefault="006437D5">
      <w:pPr>
        <w:pStyle w:val="1"/>
        <w:shd w:val="clear" w:color="auto" w:fill="auto"/>
        <w:spacing w:before="0" w:line="379" w:lineRule="exact"/>
        <w:ind w:left="20" w:right="20" w:firstLine="700"/>
        <w:jc w:val="left"/>
        <w:rPr>
          <w:highlight w:val="green"/>
        </w:rPr>
      </w:pPr>
      <w:r w:rsidRPr="001C2947">
        <w:rPr>
          <w:highlight w:val="green"/>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rsidRPr="001C2947">
        <w:rPr>
          <w:highlight w:val="green"/>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rsidRPr="00A00B6D">
        <w:rPr>
          <w:highlight w:val="lightGray"/>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rsidRPr="00A00B6D">
        <w:rPr>
          <w:highlight w:val="lightGray"/>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ребёнок проявляет положительное отношение к миру, разным видам труда, другим людям и самому себе;</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rsidRPr="00A00B6D">
        <w:rPr>
          <w:highlight w:val="lightGray"/>
        </w:rPr>
        <w:t>ребёнок способен откликаться на эмоции близких людей, проявлять эмпатию (сочувствие, сопереживание, содействие);</w:t>
      </w:r>
    </w:p>
    <w:p w:rsidR="00615564" w:rsidRDefault="006437D5">
      <w:pPr>
        <w:pStyle w:val="1"/>
        <w:shd w:val="clear" w:color="auto" w:fill="auto"/>
        <w:spacing w:before="0" w:line="379" w:lineRule="exact"/>
        <w:ind w:left="20" w:right="20" w:firstLine="700"/>
        <w:jc w:val="both"/>
      </w:pPr>
      <w:r w:rsidRPr="00A00B6D">
        <w:rPr>
          <w:highlight w:val="lightGray"/>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rsidRPr="00E01023">
        <w:rPr>
          <w:highlight w:val="lightGray"/>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rsidRPr="001C2947">
        <w:rPr>
          <w:highlight w:val="lightGray"/>
        </w:rPr>
        <w:t>ребёнок владеет речью как средством коммуникации</w:t>
      </w:r>
      <w:r>
        <w:t xml:space="preserve">, </w:t>
      </w:r>
      <w:r w:rsidRPr="00E01023">
        <w:rPr>
          <w:highlight w:val="green"/>
        </w:rPr>
        <w:t>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rsidRPr="001C2947">
        <w:rPr>
          <w:highlight w:val="lightGray"/>
        </w:rPr>
        <w:t>ребёнок знает и осмысленно воспринимает литературные произведения различных жанров, имеет предпочтения в жанрах литературы</w:t>
      </w:r>
      <w:r>
        <w:t xml:space="preserve">, </w:t>
      </w:r>
      <w:r w:rsidRPr="00E01023">
        <w:rPr>
          <w:highlight w:val="green"/>
        </w:rPr>
        <w:t>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r w:rsidRPr="001C2947">
        <w:rPr>
          <w:highlight w:val="lightGray"/>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15564" w:rsidRPr="00E01023" w:rsidRDefault="006437D5">
      <w:pPr>
        <w:pStyle w:val="1"/>
        <w:shd w:val="clear" w:color="auto" w:fill="auto"/>
        <w:spacing w:before="0" w:line="379" w:lineRule="exact"/>
        <w:ind w:left="20" w:right="20" w:firstLine="700"/>
        <w:jc w:val="both"/>
        <w:rPr>
          <w:highlight w:val="green"/>
        </w:rPr>
      </w:pPr>
      <w:r w:rsidRPr="00A00B6D">
        <w:rPr>
          <w:highlight w:val="lightGray"/>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w:t>
      </w:r>
      <w:r>
        <w:t xml:space="preserve">; </w:t>
      </w:r>
      <w:r w:rsidRPr="00A00B6D">
        <w:rPr>
          <w:highlight w:val="lightGray"/>
        </w:rPr>
        <w:t>склонен наблюдать, экспериментировать;</w:t>
      </w:r>
      <w:r>
        <w:t xml:space="preserve"> </w:t>
      </w:r>
      <w:r w:rsidRPr="00E01023">
        <w:rPr>
          <w:highlight w:val="green"/>
        </w:rPr>
        <w:t>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rsidRPr="00E01023">
        <w:rPr>
          <w:highlight w:val="green"/>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Pr="00E01023" w:rsidRDefault="006437D5">
      <w:pPr>
        <w:pStyle w:val="1"/>
        <w:shd w:val="clear" w:color="auto" w:fill="auto"/>
        <w:spacing w:before="0" w:line="379" w:lineRule="exact"/>
        <w:ind w:left="20" w:right="20" w:firstLine="700"/>
        <w:jc w:val="both"/>
        <w:rPr>
          <w:highlight w:val="green"/>
        </w:rPr>
      </w:pPr>
      <w:r w:rsidRPr="00E01023">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rsidRPr="00E01023">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r w:rsidRPr="00E01023">
        <w:rPr>
          <w:highlight w:val="green"/>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15564" w:rsidRDefault="006437D5">
      <w:pPr>
        <w:pStyle w:val="1"/>
        <w:shd w:val="clear" w:color="auto" w:fill="auto"/>
        <w:spacing w:before="0" w:line="379" w:lineRule="exact"/>
        <w:ind w:left="20" w:right="20" w:firstLine="700"/>
        <w:jc w:val="both"/>
      </w:pPr>
      <w:r w:rsidRPr="001C2947">
        <w:rPr>
          <w:highlight w:val="lightGray"/>
        </w:rPr>
        <w:t>ребёнок способен воспринимать и понимать произведения различных видов искусства,</w:t>
      </w:r>
      <w:r>
        <w:t xml:space="preserve"> </w:t>
      </w:r>
      <w:r w:rsidRPr="00E01023">
        <w:rPr>
          <w:highlight w:val="green"/>
        </w:rPr>
        <w:t>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rsidRPr="00E01023">
        <w:rPr>
          <w:highlight w:val="green"/>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rsidRPr="001C2947">
        <w:rPr>
          <w:highlight w:val="lightGray"/>
        </w:rPr>
        <w:t>ребёнок владеет умениями, навыками и средствами художественной выразительности в различных видах деятельности и искусства</w:t>
      </w:r>
      <w:r>
        <w:t xml:space="preserve">; </w:t>
      </w:r>
      <w:r w:rsidRPr="00E01023">
        <w:rPr>
          <w:highlight w:val="green"/>
        </w:rPr>
        <w:t>использует различные технические приемы в свободной художественной деятельности;</w:t>
      </w:r>
    </w:p>
    <w:p w:rsidR="00615564" w:rsidRPr="00E01023" w:rsidRDefault="006437D5">
      <w:pPr>
        <w:pStyle w:val="1"/>
        <w:shd w:val="clear" w:color="auto" w:fill="auto"/>
        <w:spacing w:before="0" w:line="379" w:lineRule="exact"/>
        <w:ind w:left="20" w:right="20" w:firstLine="700"/>
        <w:jc w:val="both"/>
        <w:rPr>
          <w:highlight w:val="green"/>
        </w:rPr>
      </w:pPr>
      <w:r w:rsidRPr="00E01023">
        <w:rPr>
          <w:highlight w:val="green"/>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rsidRPr="00E01023">
        <w:rPr>
          <w:highlight w:val="green"/>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t>;</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разными формами и видами игры, различает условную и реальную ситуации,</w:t>
      </w:r>
      <w:r>
        <w:t xml:space="preserve"> </w:t>
      </w:r>
      <w:r w:rsidRPr="00A00B6D">
        <w:rPr>
          <w:highlight w:val="green"/>
        </w:rPr>
        <w:t>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rsidRPr="00E01023">
        <w:rPr>
          <w:highlight w:val="green"/>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rsidRPr="001C2947">
        <w:rPr>
          <w:highlight w:val="lightGray"/>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15564" w:rsidRDefault="006437D5">
      <w:pPr>
        <w:pStyle w:val="1"/>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C1584C">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5" w:name="bookmark4"/>
      <w:r>
        <w:t>III. Содержательный раздел Федеральной программы</w:t>
      </w:r>
      <w:bookmarkEnd w:id="5"/>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15564" w:rsidRDefault="006437D5">
      <w:pPr>
        <w:pStyle w:val="1"/>
        <w:shd w:val="clear" w:color="auto" w:fill="auto"/>
        <w:spacing w:before="0" w:line="379" w:lineRule="exact"/>
        <w:ind w:left="20" w:right="20" w:firstLine="70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в области формирования основ гражданственности и патриотизма: воспитывать патриотические и интернациональные чувства, уважительное</w:t>
      </w:r>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20"/>
        <w:jc w:val="left"/>
      </w:pPr>
      <w: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5564" w:rsidRDefault="006437D5">
      <w:pPr>
        <w:pStyle w:val="1"/>
        <w:numPr>
          <w:ilvl w:val="0"/>
          <w:numId w:val="12"/>
        </w:numPr>
        <w:shd w:val="clear" w:color="auto" w:fill="auto"/>
        <w:tabs>
          <w:tab w:val="left" w:pos="1042"/>
        </w:tabs>
        <w:spacing w:before="0" w:line="379" w:lineRule="exact"/>
        <w:ind w:left="20" w:right="20" w:firstLine="720"/>
        <w:jc w:val="both"/>
      </w:pPr>
      <w: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4) 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реагировать улыбкой и движениями на эмоциональные реакции малыша при чтении и пропевании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15564" w:rsidRDefault="006437D5">
      <w:pPr>
        <w:pStyle w:val="1"/>
        <w:shd w:val="clear" w:color="auto" w:fill="auto"/>
        <w:spacing w:before="0" w:line="379" w:lineRule="exact"/>
        <w:ind w:left="20" w:right="20" w:firstLine="700"/>
        <w:jc w:val="both"/>
      </w:pPr>
      <w:r>
        <w:t>развивать у детей умение эмоционально откликаться на ритм и мелодичность пестушек, песенок, потешек,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19"/>
          <w:headerReference w:type="default" r:id="rId20"/>
          <w:footerReference w:type="even" r:id="rId21"/>
          <w:footerReference w:type="default" r:id="rId22"/>
          <w:pgSz w:w="11905" w:h="16837"/>
          <w:pgMar w:top="1250" w:right="460" w:bottom="772" w:left="967" w:header="0" w:footer="3" w:gutter="0"/>
          <w:cols w:space="720"/>
          <w:noEndnote/>
          <w:docGrid w:linePitch="360"/>
        </w:sectPr>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3"/>
          <w:headerReference w:type="default" r:id="rId24"/>
          <w:footerReference w:type="even" r:id="rId25"/>
          <w:footerReference w:type="default" r:id="rId26"/>
          <w:pgSz w:w="11905" w:h="16837"/>
          <w:pgMar w:top="1250" w:right="460" w:bottom="772" w:left="967" w:header="0" w:footer="3" w:gutter="0"/>
          <w:cols w:space="720"/>
          <w:noEndnote/>
          <w:docGrid w:linePitch="360"/>
        </w:sectPr>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познакомить детей с народными игрушками (дымковской, богородской,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(пестушки, заклички,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учить детей петь простые народные песни, попевки,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познакомить детей с различными видами театра (кукольным, настольным, пальчиковым, театром теней, театром на фланелеграфе);</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воспитывать слушательскую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t>познакомить детей с различными видами театра (кукольный, музыкальный, детский, театр зверей и другое);</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продолжать развивать у детей музыкальные способности детей: звуковысотный,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продолжать развивать навыки кукловождения в различных театральных системах (перчаточными, тростевыми, марионеткам и так далее);</w:t>
      </w:r>
    </w:p>
    <w:p w:rsidR="00615564" w:rsidRDefault="006437D5">
      <w:pPr>
        <w:pStyle w:val="1"/>
        <w:shd w:val="clear" w:color="auto" w:fill="auto"/>
        <w:spacing w:before="0" w:line="379" w:lineRule="exact"/>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t>22. Физическое развитие.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rsidR="00615564" w:rsidRDefault="006437D5">
      <w:pPr>
        <w:pStyle w:val="1"/>
        <w:shd w:val="clear" w:color="auto" w:fill="auto"/>
        <w:spacing w:before="0" w:line="379" w:lineRule="exact"/>
        <w:ind w:left="20" w:right="20" w:firstLine="70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27"/>
          <w:headerReference w:type="default" r:id="rId28"/>
          <w:footerReference w:type="even" r:id="rId29"/>
          <w:footerReference w:type="default" r:id="rId30"/>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1"/>
          <w:headerReference w:type="default" r:id="rId32"/>
          <w:footerReference w:type="even" r:id="rId33"/>
          <w:footerReference w:type="default" r:id="rId34"/>
          <w:pgSz w:w="11905" w:h="16837"/>
          <w:pgMar w:top="1250" w:right="460" w:bottom="772" w:left="967" w:header="0" w:footer="3" w:gutter="0"/>
          <w:cols w:space="720"/>
          <w:noEndnote/>
          <w:docGrid w:linePitch="360"/>
        </w:sectPr>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15564" w:rsidRDefault="006437D5">
      <w:pPr>
        <w:pStyle w:val="1"/>
        <w:shd w:val="clear" w:color="auto" w:fill="auto"/>
        <w:spacing w:before="0" w:line="379" w:lineRule="exact"/>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«полуёлочкой».</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15564" w:rsidRDefault="006437D5">
      <w:pPr>
        <w:pStyle w:val="1"/>
        <w:shd w:val="clear" w:color="auto" w:fill="auto"/>
        <w:spacing w:before="0" w:line="379" w:lineRule="exact"/>
        <w:ind w:left="20" w:right="20" w:firstLine="70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выбивание городка с кона (5-6 м) и полукона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15564" w:rsidRDefault="006437D5">
      <w:pPr>
        <w:pStyle w:val="1"/>
        <w:shd w:val="clear" w:color="auto" w:fill="auto"/>
        <w:spacing w:before="0" w:line="379" w:lineRule="exact"/>
        <w:ind w:left="20" w:right="20" w:firstLine="72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15564" w:rsidRDefault="006437D5">
      <w:pPr>
        <w:pStyle w:val="1"/>
        <w:shd w:val="clear" w:color="auto" w:fill="auto"/>
        <w:spacing w:before="0" w:line="379" w:lineRule="exact"/>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rsidR="00615564" w:rsidRDefault="006437D5">
      <w:pPr>
        <w:pStyle w:val="1"/>
        <w:shd w:val="clear" w:color="auto" w:fill="auto"/>
        <w:spacing w:before="0" w:line="379" w:lineRule="exact"/>
        <w:ind w:left="20" w:right="20" w:firstLine="70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 .</w:t>
      </w:r>
    </w:p>
    <w:p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предметно-манипулятивная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r>
        <w:t>речевая (слушание и понимание речи взрослого, гуление,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(отобразительная и сюжетно-отобразительная игра, игры с дидактическими игрушками);</w:t>
      </w:r>
    </w:p>
    <w:p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демонстрационные и раздаточные; визуальные, аудийные,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в продуктивной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26. Особенности взаимодействия педагогического коллектива с семьями обучающихся.</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способствование развитию ответственного и осознанного родительства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615564" w:rsidRDefault="006437D5">
      <w:pPr>
        <w:pStyle w:val="1"/>
        <w:shd w:val="clear" w:color="auto" w:fill="auto"/>
        <w:spacing w:before="0" w:line="379" w:lineRule="exact"/>
        <w:ind w:left="20" w:right="20" w:firstLine="720"/>
        <w:jc w:val="both"/>
      </w:pPr>
      <w:r>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ДОО имеет право и возможность разработать программу КРР в соответствии с ФГОС ДО,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r>
        <w:t>нормотипичные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5564" w:rsidRDefault="006437D5">
      <w:pPr>
        <w:pStyle w:val="1"/>
        <w:shd w:val="clear" w:color="auto" w:fill="auto"/>
        <w:spacing w:before="0" w:line="379" w:lineRule="exact"/>
        <w:ind w:left="20" w:firstLine="720"/>
        <w:jc w:val="both"/>
      </w:pPr>
      <w:r>
        <w:t>28. Содержание КРР на уровне ДО.</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C1584C">
        <w:t xml:space="preserve"> </w:t>
      </w:r>
      <w:r>
        <w:t>1С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r>
        <w:t>Информационно-просветительская работа предусматривает: различные формы просветительской деятельности (лекции, беседы,</w:t>
      </w:r>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15564" w:rsidRDefault="006437D5">
      <w:pPr>
        <w:pStyle w:val="1"/>
        <w:numPr>
          <w:ilvl w:val="0"/>
          <w:numId w:val="56"/>
        </w:numPr>
        <w:shd w:val="clear" w:color="auto" w:fill="auto"/>
        <w:tabs>
          <w:tab w:val="left" w:pos="1359"/>
        </w:tabs>
        <w:spacing w:before="0" w:line="379" w:lineRule="exact"/>
        <w:ind w:left="20" w:right="20" w:firstLine="700"/>
        <w:jc w:val="both"/>
      </w:pPr>
      <w: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t>совершенствование способов саморегуляции.</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35"/>
          <w:headerReference w:type="default" r:id="rId36"/>
          <w:footerReference w:type="even" r:id="rId37"/>
          <w:footerReference w:type="default" r:id="rId38"/>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r>
        <w:t>педагог - дети, родители (законные представители) - ребёнок (дети), педагог - родители (законные представители).</w:t>
      </w:r>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t>разучивание и исполнение песен, театрализация, драматизация, этюды-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компоненты среды, отражающие экологичность, природосообразность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6" w:name="bookmark5"/>
      <w:r>
        <w:rPr>
          <w:rStyle w:val="25"/>
        </w:rPr>
        <w:t>IV. Организационный раздел Федеральной программы</w:t>
      </w:r>
      <w:bookmarkEnd w:id="6"/>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ДО возможны разные варианты создания </w:t>
      </w:r>
      <w:r>
        <w:rPr>
          <w:lang w:val="en-US"/>
        </w:rPr>
        <w:t>P</w:t>
      </w:r>
      <w:r w:rsidRPr="00C1584C">
        <w:t>1</w:t>
      </w:r>
      <w:r>
        <w:rPr>
          <w:lang w:val="en-US"/>
        </w:rPr>
        <w:t>J</w:t>
      </w:r>
      <w:r w:rsidRPr="00C1584C">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требованиям ФГОС ДО;</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C1584C">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15564" w:rsidRDefault="006437D5">
      <w:pPr>
        <w:pStyle w:val="1"/>
        <w:shd w:val="clear" w:color="auto" w:fill="auto"/>
        <w:spacing w:before="0" w:line="379" w:lineRule="exact"/>
        <w:ind w:left="20" w:right="20" w:firstLine="70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15564" w:rsidRDefault="006437D5">
      <w:pPr>
        <w:pStyle w:val="1"/>
        <w:shd w:val="clear" w:color="auto" w:fill="auto"/>
        <w:spacing w:before="0" w:line="379" w:lineRule="exact"/>
        <w:ind w:left="20" w:right="20" w:firstLine="700"/>
        <w:jc w:val="both"/>
      </w:pPr>
      <w:r>
        <w:t xml:space="preserve">Поэзия. Александрова З.Н. «Прятки», «Топотушки», Барто </w:t>
      </w:r>
      <w:r>
        <w:rPr>
          <w:lang w:val="en-US"/>
        </w:rPr>
        <w:t>A</w:t>
      </w:r>
      <w:r w:rsidRPr="00C1584C">
        <w:t>.</w:t>
      </w:r>
      <w:r>
        <w:rPr>
          <w:lang w:val="en-US"/>
        </w:rPr>
        <w:t>JI</w:t>
      </w:r>
      <w:r w:rsidRPr="00C1584C">
        <w:t xml:space="preserve">. </w:t>
      </w:r>
      <w:r>
        <w:t>«Бычок»,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15564" w:rsidRDefault="006437D5">
      <w:pPr>
        <w:pStyle w:val="1"/>
        <w:shd w:val="clear" w:color="auto" w:fill="auto"/>
        <w:spacing w:before="0" w:line="379" w:lineRule="exact"/>
        <w:ind w:left="20" w:right="20" w:firstLine="70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15564" w:rsidRDefault="006437D5">
      <w:pPr>
        <w:pStyle w:val="1"/>
        <w:shd w:val="clear" w:color="auto" w:fill="auto"/>
        <w:spacing w:before="0" w:line="379" w:lineRule="exact"/>
        <w:ind w:left="20" w:right="20" w:firstLine="70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15564" w:rsidRDefault="006437D5">
      <w:pPr>
        <w:pStyle w:val="1"/>
        <w:shd w:val="clear" w:color="auto" w:fill="auto"/>
        <w:spacing w:before="0" w:line="379" w:lineRule="exact"/>
        <w:ind w:left="20" w:right="20" w:firstLine="70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lang w:val="en-US"/>
        </w:rPr>
        <w:t>J</w:t>
      </w:r>
      <w:r w:rsidRPr="00C1584C">
        <w:t>1.</w:t>
      </w:r>
      <w:r>
        <w:rPr>
          <w:lang w:val="en-US"/>
        </w:rPr>
        <w:t>H</w:t>
      </w:r>
      <w:r w:rsidRPr="00C1584C">
        <w:t xml:space="preserve">. </w:t>
      </w:r>
      <w:r>
        <w:t>«Три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15564" w:rsidRDefault="006437D5">
      <w:pPr>
        <w:pStyle w:val="1"/>
        <w:shd w:val="clear" w:color="auto" w:fill="auto"/>
        <w:spacing w:before="0" w:line="379" w:lineRule="exact"/>
        <w:ind w:left="20" w:right="20" w:firstLine="70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15564" w:rsidRDefault="006437D5">
      <w:pPr>
        <w:pStyle w:val="1"/>
        <w:shd w:val="clear" w:color="auto" w:fill="auto"/>
        <w:spacing w:before="0" w:line="379" w:lineRule="exact"/>
        <w:ind w:left="20" w:right="20" w:firstLine="70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15564" w:rsidRDefault="006437D5">
      <w:pPr>
        <w:pStyle w:val="1"/>
        <w:shd w:val="clear" w:color="auto" w:fill="auto"/>
        <w:spacing w:before="0" w:line="379" w:lineRule="exact"/>
        <w:ind w:left="20" w:right="20" w:firstLine="70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Pr>
          <w:lang w:val="en-US"/>
        </w:rPr>
        <w:t>C</w:t>
      </w:r>
      <w:r w:rsidRPr="00C1584C">
        <w:t>.</w:t>
      </w:r>
      <w:r>
        <w:rPr>
          <w:lang w:val="en-US"/>
        </w:rPr>
        <w:t>JI</w:t>
      </w:r>
      <w:r w:rsidRPr="00C1584C">
        <w:t xml:space="preserve">. </w:t>
      </w:r>
      <w:r>
        <w:t xml:space="preserve">«Маша и Ойка», «Сказка про грубое слово «Уходи»», «Сказка о невоспитанном мышонке» (из книги «Машины сказки», по выбору); Сутеев В.Г. «Три котенка»; Толстой </w:t>
      </w:r>
      <w:r>
        <w:rPr>
          <w:lang w:val="en-US"/>
        </w:rPr>
        <w:t>JI</w:t>
      </w:r>
      <w:r w:rsidRPr="00C1584C">
        <w:t>.</w:t>
      </w:r>
      <w:r>
        <w:rPr>
          <w:lang w:val="en-US"/>
        </w:rPr>
        <w:t>H</w:t>
      </w:r>
      <w:r w:rsidRPr="00C1584C">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15564" w:rsidRDefault="006437D5">
      <w:pPr>
        <w:pStyle w:val="1"/>
        <w:shd w:val="clear" w:color="auto" w:fill="auto"/>
        <w:spacing w:before="0" w:line="379" w:lineRule="exact"/>
        <w:ind w:left="20" w:right="20" w:firstLine="700"/>
        <w:jc w:val="left"/>
      </w:pPr>
      <w: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15564" w:rsidRDefault="006437D5">
      <w:pPr>
        <w:pStyle w:val="1"/>
        <w:shd w:val="clear" w:color="auto" w:fill="auto"/>
        <w:spacing w:before="0" w:line="379" w:lineRule="exact"/>
        <w:ind w:left="20" w:right="20" w:firstLine="700"/>
        <w:jc w:val="both"/>
      </w:pPr>
      <w: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обраб. Н. Гернет и С. Гиппиус; «Пальцы», пер. с нем. </w:t>
      </w:r>
      <w:r>
        <w:rPr>
          <w:lang w:val="en-US"/>
        </w:rPr>
        <w:t>J</w:t>
      </w:r>
      <w:r w:rsidRPr="00C1584C">
        <w:t xml:space="preserve">1. </w:t>
      </w:r>
      <w:r>
        <w:t>Яхина; «Песня моряка» норвежек, нар. песенка (обраб. Ю. Вронского); «Барабек», англ. (обраб. К. Чуковского); «Шалтай-Болтай», англ. (обраб. С. Маршака).</w:t>
      </w:r>
    </w:p>
    <w:p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rsidR="00615564" w:rsidRDefault="006437D5">
      <w:pPr>
        <w:pStyle w:val="1"/>
        <w:numPr>
          <w:ilvl w:val="0"/>
          <w:numId w:val="66"/>
        </w:numPr>
        <w:shd w:val="clear" w:color="auto" w:fill="auto"/>
        <w:tabs>
          <w:tab w:val="left" w:pos="409"/>
        </w:tabs>
        <w:spacing w:before="0" w:line="379" w:lineRule="exact"/>
        <w:ind w:left="20" w:right="40"/>
        <w:jc w:val="both"/>
      </w:pPr>
      <w: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Барто </w:t>
      </w:r>
      <w:r>
        <w:rPr>
          <w:lang w:val="en-US"/>
        </w:rPr>
        <w:t>A</w:t>
      </w:r>
      <w:r w:rsidRPr="00C1584C">
        <w:t>.</w:t>
      </w:r>
      <w:r>
        <w:rPr>
          <w:lang w:val="en-US"/>
        </w:rPr>
        <w:t>JI</w:t>
      </w:r>
      <w:r w:rsidRPr="00C1584C">
        <w:t xml:space="preserve">. </w:t>
      </w:r>
      <w:r>
        <w:t>«Уехали», «Я знаю, что надо придумать» (по выбору); Берестов В.Д. «Искалочка»;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15564" w:rsidRDefault="006437D5">
      <w:pPr>
        <w:pStyle w:val="1"/>
        <w:shd w:val="clear" w:color="auto" w:fill="auto"/>
        <w:spacing w:before="0" w:line="379" w:lineRule="exact"/>
        <w:ind w:left="20" w:right="40" w:firstLine="700"/>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lang w:val="en-US"/>
        </w:rPr>
        <w:t>JI</w:t>
      </w:r>
      <w:r w:rsidRPr="00C1584C">
        <w:t>.</w:t>
      </w:r>
      <w:r>
        <w:rPr>
          <w:lang w:val="en-US"/>
        </w:rPr>
        <w:t>H</w:t>
      </w:r>
      <w:r w:rsidRPr="00C1584C">
        <w:t xml:space="preserve">. </w:t>
      </w:r>
      <w: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15564" w:rsidRDefault="006437D5">
      <w:pPr>
        <w:pStyle w:val="1"/>
        <w:shd w:val="clear" w:color="auto" w:fill="auto"/>
        <w:spacing w:before="0" w:line="379" w:lineRule="exact"/>
        <w:ind w:left="20" w:right="20" w:firstLine="700"/>
        <w:jc w:val="both"/>
      </w:pPr>
      <w: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615564" w:rsidRDefault="006437D5">
      <w:pPr>
        <w:pStyle w:val="1"/>
        <w:shd w:val="clear" w:color="auto" w:fill="auto"/>
        <w:spacing w:before="0" w:line="379" w:lineRule="exact"/>
        <w:ind w:left="20" w:right="20"/>
        <w:jc w:val="both"/>
      </w:pPr>
      <w: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615564" w:rsidRDefault="006437D5">
      <w:pPr>
        <w:pStyle w:val="1"/>
        <w:shd w:val="clear" w:color="auto" w:fill="auto"/>
        <w:spacing w:before="0" w:line="379" w:lineRule="exact"/>
        <w:ind w:left="20" w:right="20" w:firstLine="700"/>
        <w:jc w:val="both"/>
      </w:pPr>
      <w: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615564" w:rsidRDefault="006437D5">
      <w:pPr>
        <w:pStyle w:val="1"/>
        <w:shd w:val="clear" w:color="auto" w:fill="auto"/>
        <w:spacing w:before="0" w:line="379" w:lineRule="exact"/>
        <w:ind w:left="20" w:right="40"/>
        <w:jc w:val="both"/>
      </w:pPr>
      <w:r>
        <w:t>Чипполино» (пер. с итал. 3. Потаповой), «Сказки, у которых три конца» (пер. с итал. И.Г. Константиновой).</w:t>
      </w:r>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15564" w:rsidRDefault="006437D5">
      <w:pPr>
        <w:pStyle w:val="1"/>
        <w:shd w:val="clear" w:color="auto" w:fill="auto"/>
        <w:spacing w:before="0" w:line="379" w:lineRule="exact"/>
        <w:ind w:left="20" w:right="40" w:firstLine="72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A</w:t>
      </w:r>
      <w:r w:rsidRPr="00C1584C">
        <w:t>.</w:t>
      </w:r>
      <w:r>
        <w:rPr>
          <w:lang w:val="en-US"/>
        </w:rPr>
        <w:t>M</w:t>
      </w:r>
      <w:r w:rsidRPr="00C1584C">
        <w:t xml:space="preserve">. </w:t>
      </w:r>
      <w:r>
        <w:t>«Гуси-лебеди», «Хлебный голос»; Скребицкий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615564" w:rsidRDefault="006437D5">
      <w:pPr>
        <w:pStyle w:val="1"/>
        <w:shd w:val="clear" w:color="auto" w:fill="auto"/>
        <w:spacing w:before="0" w:line="379" w:lineRule="exact"/>
        <w:ind w:left="20" w:right="20"/>
        <w:jc w:val="both"/>
      </w:pPr>
      <w: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t>От 2 месяцев до 1 года.</w:t>
      </w:r>
    </w:p>
    <w:p w:rsidR="00615564" w:rsidRDefault="006437D5">
      <w:pPr>
        <w:pStyle w:val="1"/>
        <w:shd w:val="clear" w:color="auto" w:fill="auto"/>
        <w:spacing w:before="0" w:line="379" w:lineRule="exact"/>
        <w:ind w:left="20" w:right="20" w:firstLine="70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15564" w:rsidRDefault="006437D5">
      <w:pPr>
        <w:pStyle w:val="1"/>
        <w:shd w:val="clear" w:color="auto" w:fill="auto"/>
        <w:spacing w:before="0" w:line="379" w:lineRule="exact"/>
        <w:ind w:left="20" w:right="20" w:firstLine="70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615564" w:rsidRDefault="006437D5">
      <w:pPr>
        <w:pStyle w:val="1"/>
        <w:shd w:val="clear" w:color="auto" w:fill="auto"/>
        <w:spacing w:before="0" w:line="379" w:lineRule="exact"/>
        <w:ind w:left="20" w:right="20" w:firstLine="700"/>
        <w:jc w:val="both"/>
      </w:pPr>
      <w: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15564" w:rsidRDefault="006437D5">
      <w:pPr>
        <w:pStyle w:val="1"/>
        <w:shd w:val="clear" w:color="auto" w:fill="auto"/>
        <w:spacing w:before="0" w:line="379" w:lineRule="exact"/>
        <w:ind w:left="20" w:right="20" w:firstLine="700"/>
        <w:jc w:val="both"/>
      </w:pPr>
      <w: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15564" w:rsidRDefault="006437D5">
      <w:pPr>
        <w:pStyle w:val="1"/>
        <w:shd w:val="clear" w:color="auto" w:fill="auto"/>
        <w:spacing w:before="0" w:line="379" w:lineRule="exact"/>
        <w:ind w:left="20" w:right="20" w:firstLine="70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15564" w:rsidRDefault="006437D5">
      <w:pPr>
        <w:pStyle w:val="1"/>
        <w:shd w:val="clear" w:color="auto" w:fill="auto"/>
        <w:spacing w:before="0" w:line="379" w:lineRule="exact"/>
        <w:ind w:left="20" w:right="20" w:firstLine="700"/>
        <w:jc w:val="both"/>
      </w:pPr>
      <w:r>
        <w:t>Образные упражнения. «Зайка и мишка», муз. Е. Тиличеевой; «Идет коза рогатая», рус. нар. мелодия; «Собачка», муз. М. Раухвергера.</w:t>
      </w:r>
    </w:p>
    <w:p w:rsidR="00615564" w:rsidRDefault="006437D5">
      <w:pPr>
        <w:pStyle w:val="1"/>
        <w:shd w:val="clear" w:color="auto" w:fill="auto"/>
        <w:spacing w:before="0" w:line="379" w:lineRule="exact"/>
        <w:ind w:left="20" w:right="20" w:firstLine="70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15564" w:rsidRDefault="006437D5">
      <w:pPr>
        <w:pStyle w:val="1"/>
        <w:shd w:val="clear" w:color="auto" w:fill="auto"/>
        <w:spacing w:before="0" w:line="379" w:lineRule="exact"/>
        <w:ind w:left="20" w:right="20" w:firstLine="72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615564" w:rsidRDefault="006437D5">
      <w:pPr>
        <w:pStyle w:val="1"/>
        <w:shd w:val="clear" w:color="auto" w:fill="auto"/>
        <w:spacing w:before="0" w:line="379" w:lineRule="exact"/>
        <w:ind w:left="20" w:right="20" w:firstLine="72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15564" w:rsidRDefault="006437D5">
      <w:pPr>
        <w:pStyle w:val="1"/>
        <w:numPr>
          <w:ilvl w:val="1"/>
          <w:numId w:val="67"/>
        </w:numPr>
        <w:shd w:val="clear" w:color="auto" w:fill="auto"/>
        <w:tabs>
          <w:tab w:val="left" w:pos="366"/>
        </w:tabs>
        <w:spacing w:before="0" w:line="379" w:lineRule="exact"/>
        <w:ind w:left="20" w:right="20"/>
        <w:jc w:val="both"/>
      </w:pPr>
      <w:r>
        <w:t>Агафонникова и К. Козыревой, сл. И. Михайловой; «Мы умеем», «Прятки», муз. Т. Ломовой; «Разноцветные флажки», рус. нар. мелодия.</w:t>
      </w:r>
    </w:p>
    <w:p w:rsidR="00615564" w:rsidRDefault="006437D5">
      <w:pPr>
        <w:pStyle w:val="1"/>
        <w:shd w:val="clear" w:color="auto" w:fill="auto"/>
        <w:spacing w:before="0" w:line="379" w:lineRule="exact"/>
        <w:ind w:left="20" w:right="20" w:firstLine="720"/>
        <w:jc w:val="both"/>
      </w:pP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15564" w:rsidRDefault="006437D5">
      <w:pPr>
        <w:pStyle w:val="1"/>
        <w:shd w:val="clear" w:color="auto" w:fill="auto"/>
        <w:spacing w:before="0" w:line="379" w:lineRule="exact"/>
        <w:ind w:left="20" w:right="20" w:firstLine="70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Игры с пением. «Игра с мишкой», муз. Г. Финаровского; «Кто у нас хороший?», рус. нар.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r>
        <w:t>Инсценирование песен. «Кошка и котенок», муз. М. Красева, сл. О. Высотской; «Неваляшки», муз. 3. Левиной; Компанейца. 33.2.5. От 3 до 4 лет.</w:t>
      </w:r>
    </w:p>
    <w:p w:rsidR="00615564" w:rsidRDefault="006437D5">
      <w:pPr>
        <w:pStyle w:val="1"/>
        <w:shd w:val="clear" w:color="auto" w:fill="auto"/>
        <w:spacing w:before="0" w:line="379" w:lineRule="exact"/>
        <w:ind w:left="20" w:right="20" w:firstLine="70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615564" w:rsidRDefault="006437D5">
      <w:pPr>
        <w:pStyle w:val="1"/>
        <w:shd w:val="clear" w:color="auto" w:fill="auto"/>
        <w:spacing w:before="0" w:line="379" w:lineRule="exact"/>
        <w:ind w:left="20" w:right="20" w:firstLine="70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15564" w:rsidRDefault="006437D5">
      <w:pPr>
        <w:pStyle w:val="1"/>
        <w:shd w:val="clear" w:color="auto" w:fill="auto"/>
        <w:spacing w:before="0" w:line="379" w:lineRule="exact"/>
        <w:ind w:left="20" w:right="20" w:firstLine="700"/>
        <w:jc w:val="both"/>
      </w:pPr>
      <w: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15564" w:rsidRDefault="006437D5">
      <w:pPr>
        <w:pStyle w:val="1"/>
        <w:shd w:val="clear" w:color="auto" w:fill="auto"/>
        <w:spacing w:before="0" w:line="379" w:lineRule="exact"/>
        <w:ind w:left="20" w:right="20" w:firstLine="70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Развитие танцевально-игрового творчества. «Пляска», муз. Р. Рустамова; «Зайцы», муз. Е. Тиличеевой; «Веселые ножки», рус. нар. мелодия, обраб.</w:t>
      </w:r>
    </w:p>
    <w:p w:rsidR="00615564" w:rsidRDefault="006437D5">
      <w:pPr>
        <w:pStyle w:val="1"/>
        <w:numPr>
          <w:ilvl w:val="1"/>
          <w:numId w:val="67"/>
        </w:numPr>
        <w:shd w:val="clear" w:color="auto" w:fill="auto"/>
        <w:tabs>
          <w:tab w:val="left" w:pos="337"/>
        </w:tabs>
        <w:spacing w:before="0" w:line="379" w:lineRule="exact"/>
        <w:ind w:left="20"/>
        <w:jc w:val="both"/>
      </w:pPr>
      <w:r>
        <w:t>Агафонникова; «Волшебные платочки», рус. нар. мелодия, обраб. Р. Рустамова.</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Развитие звуковысотного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r>
        <w:t>Подыгрывание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15564" w:rsidRDefault="006437D5">
      <w:pPr>
        <w:pStyle w:val="1"/>
        <w:shd w:val="clear" w:color="auto" w:fill="auto"/>
        <w:spacing w:before="0" w:line="379" w:lineRule="exact"/>
        <w:ind w:left="20" w:right="20" w:firstLine="700"/>
        <w:jc w:val="left"/>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15564" w:rsidRDefault="006437D5">
      <w:pPr>
        <w:pStyle w:val="1"/>
        <w:shd w:val="clear" w:color="auto" w:fill="auto"/>
        <w:spacing w:before="0" w:line="379" w:lineRule="exact"/>
        <w:ind w:left="20" w:right="20" w:firstLine="70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15564" w:rsidRDefault="006437D5">
      <w:pPr>
        <w:pStyle w:val="1"/>
        <w:shd w:val="clear" w:color="auto" w:fill="auto"/>
        <w:spacing w:before="0" w:line="379" w:lineRule="exact"/>
        <w:ind w:left="20" w:right="40" w:firstLine="70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615564" w:rsidRDefault="006437D5">
      <w:pPr>
        <w:pStyle w:val="1"/>
        <w:shd w:val="clear" w:color="auto" w:fill="auto"/>
        <w:spacing w:before="0" w:line="379" w:lineRule="exact"/>
        <w:ind w:left="20" w:right="40" w:firstLine="700"/>
        <w:jc w:val="left"/>
      </w:pPr>
      <w: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33.2.7. От 5 лет до 6 лет.</w:t>
      </w:r>
    </w:p>
    <w:p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615564" w:rsidRDefault="006437D5">
      <w:pPr>
        <w:pStyle w:val="1"/>
        <w:shd w:val="clear" w:color="auto" w:fill="auto"/>
        <w:spacing w:before="0" w:line="379" w:lineRule="exact"/>
        <w:ind w:left="20" w:right="40" w:firstLine="70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615564" w:rsidRDefault="006437D5">
      <w:pPr>
        <w:pStyle w:val="1"/>
        <w:shd w:val="clear" w:color="auto" w:fill="auto"/>
        <w:spacing w:before="0" w:line="379" w:lineRule="exact"/>
        <w:ind w:left="20" w:right="20" w:firstLine="720"/>
        <w:jc w:val="both"/>
      </w:pPr>
      <w:r>
        <w:t>Упражнения с предметами. «Упражнения с мячами», муз. Т. Ломовой; «Вальс», муз. Ф. Бургмюллера.</w:t>
      </w:r>
    </w:p>
    <w:p w:rsidR="00615564" w:rsidRDefault="006437D5">
      <w:pPr>
        <w:pStyle w:val="1"/>
        <w:shd w:val="clear" w:color="auto" w:fill="auto"/>
        <w:spacing w:before="0" w:line="379" w:lineRule="exact"/>
        <w:ind w:left="20" w:right="20" w:firstLine="720"/>
        <w:jc w:val="left"/>
      </w:pPr>
      <w: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«Не выпустим», муз. Т. Ломовой; «Будь ловким!», муз. Н. Ладухина; «Ищи игрушку», «Найди себе пару», латв. нар. мелодия, обраб. Т. Попатенко.</w:t>
      </w:r>
    </w:p>
    <w:p w:rsidR="00615564" w:rsidRDefault="006437D5">
      <w:pPr>
        <w:pStyle w:val="1"/>
        <w:shd w:val="clear" w:color="auto" w:fill="auto"/>
        <w:spacing w:before="0" w:line="379" w:lineRule="exact"/>
        <w:ind w:left="20" w:right="20" w:firstLine="72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15564" w:rsidRDefault="006437D5">
      <w:pPr>
        <w:pStyle w:val="1"/>
        <w:shd w:val="clear" w:color="auto" w:fill="auto"/>
        <w:spacing w:before="0" w:line="379" w:lineRule="exact"/>
        <w:ind w:left="20" w:right="20" w:firstLine="720"/>
        <w:jc w:val="both"/>
      </w:pPr>
      <w: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15564" w:rsidRDefault="006437D5">
      <w:pPr>
        <w:pStyle w:val="1"/>
        <w:shd w:val="clear" w:color="auto" w:fill="auto"/>
        <w:spacing w:before="0" w:line="379" w:lineRule="exact"/>
        <w:ind w:left="20" w:right="20" w:firstLine="720"/>
        <w:jc w:val="both"/>
      </w:pPr>
      <w:r>
        <w:t>Характерные танцы. «Танец снежинок», муз. А. Жилина; «Выход к пляске медвежат», муз. М. Красева; «Матрешки», муз. Ю. Слонова, сл. Л. Некрасовой.</w:t>
      </w:r>
    </w:p>
    <w:p w:rsidR="00615564" w:rsidRDefault="006437D5">
      <w:pPr>
        <w:pStyle w:val="1"/>
        <w:shd w:val="clear" w:color="auto" w:fill="auto"/>
        <w:spacing w:before="0" w:line="379" w:lineRule="exact"/>
        <w:ind w:left="20" w:right="20" w:firstLine="720"/>
        <w:jc w:val="both"/>
      </w:pPr>
      <w:r>
        <w:t>Хороводы. «Выйду ль я на реченьку», рус. нар. песня, обраб. В. Иванникова; «На горе-то калина», рус. нар. мелодия, обраб.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15564" w:rsidRDefault="006437D5">
      <w:pPr>
        <w:pStyle w:val="1"/>
        <w:shd w:val="clear" w:color="auto" w:fill="auto"/>
        <w:spacing w:before="0" w:line="379" w:lineRule="exact"/>
        <w:ind w:left="20" w:right="20" w:firstLine="72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«Громко-тихо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Иллюстрации к книгам: В.Г. Сутеев «Кораблик», «Кто сказал мяу?»,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Иллюстрации к книгам: Е.И. Чарушин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Иллюстрации к книгам: И.Я. Билибин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39"/>
          <w:headerReference w:type="default" r:id="rId40"/>
          <w:footerReference w:type="even" r:id="rId41"/>
          <w:footerReference w:type="default" r:id="rId42"/>
          <w:headerReference w:type="first" r:id="rId43"/>
          <w:footerReference w:type="first" r:id="rId44"/>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«Рики», реж. А.Борисова,</w:t>
      </w:r>
    </w:p>
    <w:p w:rsidR="00615564" w:rsidRDefault="006437D5">
      <w:pPr>
        <w:pStyle w:val="1"/>
        <w:numPr>
          <w:ilvl w:val="1"/>
          <w:numId w:val="68"/>
        </w:numPr>
        <w:shd w:val="clear" w:color="auto" w:fill="auto"/>
        <w:tabs>
          <w:tab w:val="left" w:pos="361"/>
        </w:tabs>
        <w:spacing w:before="0" w:line="379" w:lineRule="exact"/>
        <w:ind w:left="20"/>
        <w:jc w:val="both"/>
      </w:pPr>
      <w:r>
        <w:t>Жидков, О. Мусин, А. Бахурин и другие, 2015.</w:t>
      </w:r>
    </w:p>
    <w:p w:rsidR="00615564" w:rsidRDefault="006437D5">
      <w:pPr>
        <w:pStyle w:val="1"/>
        <w:shd w:val="clear" w:color="auto" w:fill="auto"/>
        <w:spacing w:before="0" w:line="379" w:lineRule="exact"/>
        <w:ind w:left="20" w:firstLine="700"/>
        <w:jc w:val="both"/>
      </w:pPr>
      <w:r>
        <w:t>Фильм «Паровозик из Ромашкова», студия Союзмультфильм, реж.</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Фильм «Как львенок и черепаха пели песню», студия Союзмультфильм,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«Союзмультфильм»,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«Союзмультфильм», режиссёр И. Ковалевская, 1970. Фильм «Мешок яблок», студия «Союзмультфильм», режиссер В. Бордзиловский, 1974.</w:t>
      </w:r>
    </w:p>
    <w:p w:rsidR="00615564" w:rsidRDefault="006437D5">
      <w:pPr>
        <w:pStyle w:val="1"/>
        <w:shd w:val="clear" w:color="auto" w:fill="auto"/>
        <w:spacing w:before="0" w:line="379" w:lineRule="exact"/>
        <w:ind w:left="20" w:right="40" w:firstLine="700"/>
        <w:jc w:val="left"/>
      </w:pPr>
      <w: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JI</w:t>
      </w:r>
      <w:r w:rsidRPr="00C1584C">
        <w:t xml:space="preserve">. </w:t>
      </w:r>
      <w:r>
        <w:t>Атаманов.</w:t>
      </w:r>
    </w:p>
    <w:p w:rsidR="00615564" w:rsidRDefault="006437D5">
      <w:pPr>
        <w:pStyle w:val="1"/>
        <w:shd w:val="clear" w:color="auto" w:fill="auto"/>
        <w:spacing w:before="0" w:line="379" w:lineRule="exact"/>
        <w:ind w:left="720" w:right="40"/>
        <w:jc w:val="left"/>
      </w:pPr>
      <w: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Снежко-Блоцкой, 1965.</w:t>
      </w:r>
    </w:p>
    <w:p w:rsidR="00615564" w:rsidRDefault="006437D5">
      <w:pPr>
        <w:pStyle w:val="1"/>
        <w:shd w:val="clear" w:color="auto" w:fill="auto"/>
        <w:spacing w:before="0" w:line="379" w:lineRule="exact"/>
        <w:ind w:left="20" w:firstLine="700"/>
        <w:jc w:val="left"/>
      </w:pPr>
      <w:r>
        <w:t>Фильм «Дюймовочка», студия «Союзмульфильм»,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Фильм «Пластилиновая ворона», ТО «Экран», режиссер А. Татарский, 1981. Фильм «Каникулы Бонифация», студия «Союзмультфильм», режиссер Ф. Хитрук, 1965.</w:t>
      </w:r>
    </w:p>
    <w:p w:rsidR="00615564" w:rsidRDefault="006437D5">
      <w:pPr>
        <w:pStyle w:val="1"/>
        <w:shd w:val="clear" w:color="auto" w:fill="auto"/>
        <w:spacing w:before="0" w:line="379" w:lineRule="exact"/>
        <w:ind w:left="20" w:right="40" w:firstLine="700"/>
        <w:jc w:val="both"/>
      </w:pPr>
      <w:r>
        <w:t>Фильм «Последний лепесток», студия «Союзмультфильм»,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«Союзмультфильм»,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«Союзмультфильм»,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Фильм «Сладкая сказка», студия Союзмультфильм,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«Союзмультфильм»,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«Союзмультфильм», режиссер И.У фимцев, 1976-91.</w:t>
      </w:r>
    </w:p>
    <w:p w:rsidR="00615564" w:rsidRDefault="006437D5">
      <w:pPr>
        <w:pStyle w:val="1"/>
        <w:shd w:val="clear" w:color="auto" w:fill="auto"/>
        <w:spacing w:before="0" w:line="374" w:lineRule="exact"/>
        <w:ind w:left="20" w:right="40" w:firstLine="700"/>
        <w:jc w:val="both"/>
      </w:pPr>
      <w:r>
        <w:t>Цикл фильмов «Винни-Пух», студия «Союзмультфильм», режиссер Ф. Хитрук, 1969 - 1972.</w:t>
      </w:r>
    </w:p>
    <w:p w:rsidR="00615564" w:rsidRDefault="006437D5">
      <w:pPr>
        <w:pStyle w:val="1"/>
        <w:shd w:val="clear" w:color="auto" w:fill="auto"/>
        <w:spacing w:before="0" w:line="374" w:lineRule="exact"/>
        <w:ind w:left="20" w:right="40" w:firstLine="700"/>
        <w:jc w:val="both"/>
      </w:pPr>
      <w:r>
        <w:t>Фильм «Серая шейка», студия «Союзмультфильм»,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«Союзмультфильм», режиссер И. Аксенчук, 1979. Фильм «Новогодняя сказка», студия «Союзмультфильм», режиссер В. Дегтярев, 1972.</w:t>
      </w:r>
    </w:p>
    <w:p w:rsidR="00615564" w:rsidRDefault="006437D5">
      <w:pPr>
        <w:pStyle w:val="1"/>
        <w:shd w:val="clear" w:color="auto" w:fill="auto"/>
        <w:spacing w:before="0" w:line="379" w:lineRule="exact"/>
        <w:ind w:left="20" w:right="20" w:firstLine="700"/>
        <w:jc w:val="both"/>
      </w:pPr>
      <w:r>
        <w:t>Фильм «Серебряное копытце», студия Союзмультфильм, режиссер Г. Сокольский,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«Союзмультфильм», режиссер</w:t>
      </w:r>
    </w:p>
    <w:p w:rsidR="00615564" w:rsidRDefault="006437D5">
      <w:pPr>
        <w:pStyle w:val="1"/>
        <w:shd w:val="clear" w:color="auto" w:fill="auto"/>
        <w:spacing w:before="0" w:line="379" w:lineRule="exact"/>
        <w:ind w:left="20"/>
        <w:jc w:val="left"/>
      </w:pPr>
      <w:r>
        <w:t>Б. Степанцев, 1973.</w:t>
      </w:r>
    </w:p>
    <w:p w:rsidR="00615564" w:rsidRDefault="006437D5">
      <w:pPr>
        <w:pStyle w:val="1"/>
        <w:shd w:val="clear" w:color="auto" w:fill="auto"/>
        <w:spacing w:before="0" w:line="379" w:lineRule="exact"/>
        <w:ind w:left="20" w:right="20" w:firstLine="700"/>
        <w:jc w:val="both"/>
      </w:pPr>
      <w:r>
        <w:t>Фильм «Гуси-лебеди», студия Союзмультфильм, режиссеры И. Иванов- Вано, А. Снежко-Блоцкая,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33.4.2. Для детей старшего дошкольного возраста (6-7 лет). Фильм «Малыш и Карлсон», студия «Союзмультфильм», режиссер Б. Степанцев, 1969.</w:t>
      </w:r>
    </w:p>
    <w:p w:rsidR="00615564" w:rsidRDefault="006437D5">
      <w:pPr>
        <w:pStyle w:val="1"/>
        <w:shd w:val="clear" w:color="auto" w:fill="auto"/>
        <w:spacing w:before="0" w:line="379" w:lineRule="exact"/>
        <w:ind w:left="20" w:right="20" w:firstLine="700"/>
        <w:jc w:val="both"/>
      </w:pPr>
      <w:r>
        <w:t>Фильм «Лягушка-путешественница», студия «Союзмультфильм», режиссеры В. Котеночкин, А. Трусов, 1965.</w:t>
      </w:r>
    </w:p>
    <w:p w:rsidR="00615564" w:rsidRDefault="006437D5">
      <w:pPr>
        <w:pStyle w:val="1"/>
        <w:shd w:val="clear" w:color="auto" w:fill="auto"/>
        <w:spacing w:before="0" w:line="379" w:lineRule="exact"/>
        <w:ind w:left="20" w:right="20" w:firstLine="700"/>
        <w:jc w:val="left"/>
      </w:pPr>
      <w: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15564" w:rsidRDefault="006437D5">
      <w:pPr>
        <w:pStyle w:val="1"/>
        <w:shd w:val="clear" w:color="auto" w:fill="auto"/>
        <w:spacing w:before="0" w:line="379" w:lineRule="exact"/>
        <w:ind w:left="20" w:firstLine="700"/>
        <w:jc w:val="left"/>
      </w:pPr>
      <w:r>
        <w:t>Фильм «Заколдованный мальчик», студия «Союзмультфильм»,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Снежко-Блоцкая, В.Полковников, 1955.</w:t>
      </w:r>
    </w:p>
    <w:p w:rsidR="00615564" w:rsidRDefault="006437D5">
      <w:pPr>
        <w:pStyle w:val="1"/>
        <w:shd w:val="clear" w:color="auto" w:fill="auto"/>
        <w:spacing w:before="0" w:line="379" w:lineRule="exact"/>
        <w:ind w:left="20" w:right="20" w:firstLine="700"/>
        <w:jc w:val="both"/>
      </w:pPr>
      <w:r>
        <w:t>Фильм «Золотая антилопа», студия «Союзмультфильм»,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«Союзмультфильм»,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«Союзмультфильм»,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«Союзмультфильм», режиссер Ю. Норштейн,</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«Союзмультфильм», режиссер Р. Зельма,</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«Союзмультфильм»,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«Союзмультфильм», режиссер Ю. Норштейн,</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«Союзмультфильм», режиссеры: коллектив авторов, 2018.</w:t>
      </w:r>
    </w:p>
    <w:p w:rsidR="00615564" w:rsidRDefault="006437D5">
      <w:pPr>
        <w:pStyle w:val="1"/>
        <w:shd w:val="clear" w:color="auto" w:fill="auto"/>
        <w:spacing w:before="0" w:line="379" w:lineRule="exact"/>
        <w:ind w:left="20" w:right="20" w:firstLine="700"/>
        <w:jc w:val="both"/>
      </w:pPr>
      <w:r>
        <w:t>Сериал «Смешарики», студии «Петербург», «Мастерфильм», коллектив авторов, 2004.</w:t>
      </w:r>
    </w:p>
    <w:p w:rsidR="00615564" w:rsidRDefault="006437D5">
      <w:pPr>
        <w:pStyle w:val="1"/>
        <w:shd w:val="clear" w:color="auto" w:fill="auto"/>
        <w:spacing w:before="0" w:line="379" w:lineRule="exact"/>
        <w:ind w:left="20" w:right="20" w:firstLine="700"/>
        <w:jc w:val="both"/>
      </w:pPr>
      <w:r>
        <w:t>Сериал «Малышарики», студии «Петербург», «Мастерфильм», коллектив авторов, 2015.</w:t>
      </w:r>
    </w:p>
    <w:p w:rsidR="00615564" w:rsidRDefault="006437D5">
      <w:pPr>
        <w:pStyle w:val="1"/>
        <w:shd w:val="clear" w:color="auto" w:fill="auto"/>
        <w:spacing w:before="0" w:line="379" w:lineRule="exact"/>
        <w:ind w:left="20" w:right="20" w:firstLine="700"/>
        <w:jc w:val="both"/>
      </w:pPr>
      <w:r>
        <w:t>Сериал «Домовенок Кузя», студия ТО «Экран», режиссер А. Зябликова, 2000-2002.</w:t>
      </w:r>
    </w:p>
    <w:p w:rsidR="00615564" w:rsidRDefault="006437D5">
      <w:pPr>
        <w:pStyle w:val="1"/>
        <w:shd w:val="clear" w:color="auto" w:fill="auto"/>
        <w:spacing w:before="0" w:line="379" w:lineRule="exact"/>
        <w:ind w:left="20" w:firstLine="700"/>
        <w:jc w:val="both"/>
      </w:pPr>
      <w:r>
        <w:t>Сериал «Ну, погоди!», студия «Союзмультфильм», режиссер В. Котеночкин,</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«Фиксики» (4 сезона), компания «Аэроплан», режиссер В. Бедошвили,</w:t>
      </w:r>
    </w:p>
    <w:p w:rsidR="00615564" w:rsidRDefault="006437D5">
      <w:pPr>
        <w:pStyle w:val="120"/>
        <w:keepNext/>
        <w:keepLines/>
        <w:shd w:val="clear" w:color="auto" w:fill="auto"/>
        <w:ind w:left="20"/>
      </w:pPr>
      <w:bookmarkStart w:id="7" w:name="bookmark6"/>
      <w:r>
        <w:t>2010.</w:t>
      </w:r>
      <w:bookmarkEnd w:id="7"/>
    </w:p>
    <w:p w:rsidR="00615564" w:rsidRDefault="006437D5">
      <w:pPr>
        <w:pStyle w:val="1"/>
        <w:shd w:val="clear" w:color="auto" w:fill="auto"/>
        <w:spacing w:before="0" w:line="379" w:lineRule="exact"/>
        <w:ind w:left="20" w:right="20" w:firstLine="700"/>
        <w:jc w:val="both"/>
      </w:pPr>
      <w:r>
        <w:t>Сериал «Оранжевая корова» (1 сезон), студия Союзмультфильм, режиссер Е. Ернова.</w:t>
      </w:r>
    </w:p>
    <w:p w:rsidR="00615564" w:rsidRDefault="006437D5">
      <w:pPr>
        <w:pStyle w:val="1"/>
        <w:shd w:val="clear" w:color="auto" w:fill="auto"/>
        <w:spacing w:before="0" w:line="379" w:lineRule="exact"/>
        <w:ind w:left="20" w:firstLine="700"/>
        <w:jc w:val="both"/>
      </w:pPr>
      <w:r>
        <w:t>Сериал «Монсики» (2 сезона), студия «Рики», режиссер А. Бахурин.</w:t>
      </w:r>
    </w:p>
    <w:p w:rsidR="00615564" w:rsidRDefault="006437D5">
      <w:pPr>
        <w:pStyle w:val="1"/>
        <w:shd w:val="clear" w:color="auto" w:fill="auto"/>
        <w:spacing w:before="0" w:line="379" w:lineRule="exact"/>
        <w:ind w:left="20" w:right="20" w:firstLine="700"/>
        <w:jc w:val="both"/>
      </w:pPr>
      <w:r>
        <w:t>Сериал «Смешарики. ПИН-КОД», студия «Рики»,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«Союзмультфильм»,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«Союзмультфильм»,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«Союзмультфильм», режиссер Л. Атаманов, 1952.</w:t>
      </w:r>
    </w:p>
    <w:p w:rsidR="00615564" w:rsidRDefault="006437D5">
      <w:pPr>
        <w:pStyle w:val="1"/>
        <w:shd w:val="clear" w:color="auto" w:fill="auto"/>
        <w:spacing w:before="0" w:line="379" w:lineRule="exact"/>
        <w:ind w:left="20" w:right="20" w:firstLine="700"/>
        <w:jc w:val="both"/>
      </w:pPr>
      <w:r>
        <w:t>Полнометражный анимационный фильм «Сказка о царе Салтане», студия «Союзмультфильм», режиссер И. Иванов-Вано, Л. Мильчин, 1984.</w:t>
      </w:r>
    </w:p>
    <w:p w:rsidR="00615564" w:rsidRDefault="006437D5">
      <w:pPr>
        <w:pStyle w:val="1"/>
        <w:shd w:val="clear" w:color="auto" w:fill="auto"/>
        <w:spacing w:before="0" w:line="379" w:lineRule="exact"/>
        <w:ind w:left="20" w:right="20" w:firstLine="700"/>
        <w:jc w:val="both"/>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«Союзмультфильм», режиссер Б. Чертков, 2022.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«Бемби», студия </w:t>
      </w:r>
      <w:r>
        <w:rPr>
          <w:lang w:val="en-US"/>
        </w:rPr>
        <w:t>Walt</w:t>
      </w:r>
      <w:r w:rsidRPr="00C1584C">
        <w:t xml:space="preserve"> </w:t>
      </w:r>
      <w:r>
        <w:rPr>
          <w:lang w:val="en-US"/>
        </w:rPr>
        <w:t>Disney</w:t>
      </w:r>
      <w:r w:rsidRPr="00C1584C">
        <w:t xml:space="preserve">, </w:t>
      </w:r>
      <w:r>
        <w:t>режиссер Д. Хэнд,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C1584C">
        <w:t xml:space="preserve"> </w:t>
      </w:r>
      <w:r>
        <w:rPr>
          <w:lang w:val="en-US"/>
        </w:rPr>
        <w:t>Disney</w:t>
      </w:r>
      <w:r w:rsidRPr="00C1584C">
        <w:t xml:space="preserve">, </w:t>
      </w:r>
      <w:r>
        <w:t>режиссер Р. Аллерс,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Тоторо», студия </w:t>
      </w:r>
      <w:r w:rsidRPr="00C1584C">
        <w:t>«</w:t>
      </w:r>
      <w:r>
        <w:rPr>
          <w:lang w:val="en-US"/>
        </w:rPr>
        <w:t>Ghibli</w:t>
      </w:r>
      <w:r w:rsidRPr="00C1584C">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Поньо на утесе», студия </w:t>
      </w:r>
      <w:r w:rsidRPr="00C1584C">
        <w:t>«</w:t>
      </w:r>
      <w:r>
        <w:rPr>
          <w:lang w:val="en-US"/>
        </w:rPr>
        <w:t>Ghibli</w:t>
      </w:r>
      <w:r w:rsidRPr="00C1584C">
        <w:t xml:space="preserve">», </w:t>
      </w:r>
      <w:r>
        <w:t>режиссер X. Миядзаки,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от 1,5 до 3 лет от 3 до 4 лет от 4 до 5 лет 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r>
              <w:t>от 1,5 до 3 лет от 3 до 4 лет от 4 до 5 лет от 5 до 6 лет</w:t>
            </w:r>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45"/>
          <w:headerReference w:type="default" r:id="rId46"/>
          <w:footerReference w:type="even" r:id="rId47"/>
          <w:footerReference w:type="default" r:id="rId48"/>
          <w:headerReference w:type="first" r:id="rId49"/>
          <w:footerReference w:type="first" r:id="rId50"/>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1"/>
          <w:headerReference w:type="default" r:id="rId52"/>
          <w:footerReference w:type="even" r:id="rId53"/>
          <w:footerReference w:type="default" r:id="rId54"/>
          <w:headerReference w:type="first" r:id="rId55"/>
          <w:footerReference w:type="first" r:id="rId56"/>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57"/>
          <w:headerReference w:type="default" r:id="rId58"/>
          <w:footerReference w:type="even" r:id="rId59"/>
          <w:footerReference w:type="default" r:id="rId60"/>
          <w:headerReference w:type="first" r:id="rId61"/>
          <w:footerReference w:type="first" r:id="rId62"/>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3"/>
          <w:headerReference w:type="default" r:id="rId64"/>
          <w:footerReference w:type="even" r:id="rId65"/>
          <w:footerReference w:type="default" r:id="rId66"/>
          <w:headerReference w:type="first" r:id="rId67"/>
          <w:footerReference w:type="first" r:id="rId68"/>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69"/>
          <w:headerReference w:type="default" r:id="rId70"/>
          <w:footerReference w:type="even" r:id="rId71"/>
          <w:footerReference w:type="default" r:id="rId72"/>
          <w:headerReference w:type="first" r:id="rId73"/>
          <w:footerReference w:type="first" r:id="rId74"/>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6EC" w:rsidRDefault="00C206EC" w:rsidP="00615564">
      <w:r>
        <w:separator/>
      </w:r>
    </w:p>
  </w:endnote>
  <w:endnote w:type="continuationSeparator" w:id="0">
    <w:p w:rsidR="00C206EC" w:rsidRDefault="00C206EC"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584"/>
      <w:shd w:val="clear" w:color="auto" w:fill="auto"/>
      <w:ind w:left="1406"/>
    </w:pPr>
    <w:r>
      <w:rPr>
        <w:rStyle w:val="ab"/>
      </w:rPr>
      <w:t>фоп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011" w:h="144" w:wrap="none" w:vAnchor="text" w:hAnchor="page" w:x="-201" w:y="-560"/>
      <w:shd w:val="clear" w:color="auto" w:fill="auto"/>
      <w:ind w:left="1315"/>
    </w:pPr>
    <w:r>
      <w:rPr>
        <w:rStyle w:val="ac"/>
      </w:rPr>
      <w:t>фоп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84"/>
      <w:shd w:val="clear" w:color="auto" w:fill="auto"/>
      <w:ind w:left="1387"/>
    </w:pPr>
    <w:r>
      <w:rPr>
        <w:rStyle w:val="ad"/>
      </w:rPr>
      <w:t>фоп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84"/>
      <w:shd w:val="clear" w:color="auto" w:fill="auto"/>
      <w:ind w:left="1387"/>
    </w:pPr>
    <w:r>
      <w:rPr>
        <w:rStyle w:val="ad"/>
      </w:rPr>
      <w:t>фоп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70"/>
      <w:shd w:val="clear" w:color="auto" w:fill="auto"/>
      <w:ind w:left="1426"/>
    </w:pPr>
    <w:r>
      <w:rPr>
        <w:rStyle w:val="115pt0"/>
      </w:rPr>
      <w:t>ФОП до - оз</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584"/>
      <w:shd w:val="clear" w:color="auto" w:fill="auto"/>
      <w:ind w:left="1406"/>
    </w:pPr>
    <w:r>
      <w:rPr>
        <w:rStyle w:val="ab"/>
      </w:rPr>
      <w:t>фоп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98"/>
      <w:shd w:val="clear" w:color="auto" w:fill="auto"/>
      <w:ind w:left="1406"/>
    </w:pPr>
    <w:r>
      <w:rPr>
        <w:rStyle w:val="9pt0"/>
      </w:rPr>
      <w:t>ФОП до - оз</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2" w:wrap="none" w:vAnchor="text" w:hAnchor="page" w:x="-201" w:y="-1232"/>
      <w:shd w:val="clear" w:color="auto" w:fill="auto"/>
      <w:ind w:left="1339"/>
    </w:pPr>
    <w:r>
      <w:rPr>
        <w:rStyle w:val="ad"/>
      </w:rPr>
      <w:t>фоп</w:t>
    </w:r>
    <w:r>
      <w:rPr>
        <w:rStyle w:val="12pt"/>
      </w:rPr>
      <w:t xml:space="preserve"> до -</w:t>
    </w:r>
    <w:r>
      <w:rPr>
        <w:rStyle w:val="ad"/>
      </w:rPr>
      <w:t xml:space="preserve"> оз</w:t>
    </w:r>
  </w:p>
  <w:p w:rsidR="00615564" w:rsidRDefault="006437D5">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615564" w:rsidRDefault="006437D5">
    <w:pPr>
      <w:pStyle w:val="aa"/>
      <w:framePr w:w="12309" w:h="792" w:wrap="none" w:vAnchor="text" w:hAnchor="page" w:x="-201" w:y="-1232"/>
      <w:shd w:val="clear" w:color="auto" w:fill="auto"/>
      <w:ind w:left="1330"/>
    </w:pPr>
    <w:r>
      <w:rPr>
        <w:rStyle w:val="ad"/>
      </w:rPr>
      <w:t>фоп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797" w:wrap="none" w:vAnchor="text" w:hAnchor="page" w:x="-201" w:y="-1242"/>
      <w:shd w:val="clear" w:color="auto" w:fill="auto"/>
      <w:ind w:left="1421"/>
    </w:pPr>
    <w:r>
      <w:rPr>
        <w:rStyle w:val="9pt0"/>
      </w:rPr>
      <w:t>ФОП до - оз</w:t>
    </w:r>
  </w:p>
  <w:p w:rsidR="00615564" w:rsidRDefault="006437D5">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690"/>
      <w:shd w:val="clear" w:color="auto" w:fill="auto"/>
      <w:ind w:left="1354"/>
    </w:pPr>
    <w:r>
      <w:rPr>
        <w:rStyle w:val="ab"/>
      </w:rPr>
      <w:t>фоп</w:t>
    </w:r>
    <w:r>
      <w:rPr>
        <w:rStyle w:val="115pt"/>
      </w:rPr>
      <w:t xml:space="preserve"> до - оз</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309" w:h="149" w:wrap="none" w:vAnchor="text" w:hAnchor="page" w:x="-201" w:y="-555"/>
      <w:shd w:val="clear" w:color="auto" w:fill="auto"/>
      <w:ind w:left="1584"/>
    </w:pPr>
    <w:r>
      <w:rPr>
        <w:rStyle w:val="ad"/>
      </w:rPr>
      <w:t>фоп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1556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574"/>
      <w:shd w:val="clear" w:color="auto" w:fill="auto"/>
      <w:ind w:left="1402"/>
    </w:pPr>
    <w:r>
      <w:rPr>
        <w:rStyle w:val="ab"/>
      </w:rPr>
      <w:t>фоп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574"/>
      <w:shd w:val="clear" w:color="auto" w:fill="auto"/>
      <w:ind w:left="1402"/>
    </w:pPr>
    <w:r>
      <w:rPr>
        <w:rStyle w:val="ab"/>
      </w:rPr>
      <w:t>фоп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1578" w:h="144" w:wrap="none" w:vAnchor="text" w:hAnchor="page" w:x="-201" w:y="-574"/>
      <w:shd w:val="clear" w:color="auto" w:fill="auto"/>
      <w:ind w:left="1402"/>
    </w:pPr>
    <w:r>
      <w:rPr>
        <w:rStyle w:val="ab"/>
      </w:rPr>
      <w:t>фоп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011" w:h="144" w:wrap="none" w:vAnchor="text" w:hAnchor="page" w:x="-201" w:y="-579"/>
      <w:shd w:val="clear" w:color="auto" w:fill="auto"/>
      <w:ind w:left="1339"/>
    </w:pPr>
    <w:r>
      <w:rPr>
        <w:rStyle w:val="ac"/>
      </w:rPr>
      <w:t>фоп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011" w:h="144" w:wrap="none" w:vAnchor="text" w:hAnchor="page" w:x="-201" w:y="-579"/>
      <w:shd w:val="clear" w:color="auto" w:fill="auto"/>
      <w:ind w:left="1339"/>
    </w:pPr>
    <w:r>
      <w:rPr>
        <w:rStyle w:val="ac"/>
      </w:rPr>
      <w:t>фоп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437D5">
    <w:pPr>
      <w:pStyle w:val="aa"/>
      <w:framePr w:w="12011" w:h="144" w:wrap="none" w:vAnchor="text" w:hAnchor="page" w:x="-201" w:y="-560"/>
      <w:shd w:val="clear" w:color="auto" w:fill="auto"/>
      <w:ind w:left="1315"/>
    </w:pPr>
    <w:r>
      <w:rPr>
        <w:rStyle w:val="ac"/>
      </w:rPr>
      <w:t>фоп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6EC" w:rsidRDefault="00C206EC">
      <w:r>
        <w:separator/>
      </w:r>
    </w:p>
  </w:footnote>
  <w:footnote w:type="continuationSeparator" w:id="0">
    <w:p w:rsidR="00C206EC" w:rsidRDefault="00C206EC">
      <w:r>
        <w:continuationSeparator/>
      </w:r>
    </w:p>
  </w:footnote>
  <w:footnote w:id="1">
    <w:p w:rsidR="00615564" w:rsidRDefault="006437D5">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615564" w:rsidRDefault="006437D5">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615564" w:rsidRDefault="006437D5">
      <w:pPr>
        <w:pStyle w:val="a5"/>
        <w:shd w:val="clear" w:color="auto" w:fill="auto"/>
        <w:tabs>
          <w:tab w:val="left" w:pos="115"/>
        </w:tabs>
        <w:jc w:val="left"/>
      </w:pPr>
      <w:r>
        <w:rPr>
          <w:vertAlign w:val="superscript"/>
        </w:rPr>
        <w:footnoteRef/>
      </w:r>
      <w:r>
        <w:tab/>
        <w:t>Пункт 3.2.3 ФГОС ДО</w:t>
      </w:r>
    </w:p>
  </w:footnote>
  <w:footnote w:id="4">
    <w:p w:rsidR="00615564" w:rsidRDefault="006437D5">
      <w:pPr>
        <w:pStyle w:val="a5"/>
        <w:shd w:val="clear" w:color="auto" w:fill="auto"/>
        <w:tabs>
          <w:tab w:val="left" w:pos="115"/>
        </w:tabs>
        <w:jc w:val="left"/>
      </w:pPr>
      <w:r>
        <w:rPr>
          <w:vertAlign w:val="superscript"/>
        </w:rPr>
        <w:footnoteRef/>
      </w:r>
      <w:r>
        <w:tab/>
        <w:t>Пункт 4.3 ФГОС ДО.</w:t>
      </w:r>
    </w:p>
  </w:footnote>
  <w:footnote w:id="5">
    <w:p w:rsidR="00615564" w:rsidRDefault="006437D5">
      <w:pPr>
        <w:pStyle w:val="a5"/>
        <w:shd w:val="clear" w:color="auto" w:fill="auto"/>
        <w:tabs>
          <w:tab w:val="left" w:pos="115"/>
        </w:tabs>
        <w:jc w:val="left"/>
      </w:pPr>
      <w:r>
        <w:rPr>
          <w:vertAlign w:val="superscript"/>
        </w:rPr>
        <w:footnoteRef/>
      </w:r>
      <w:r>
        <w:tab/>
        <w:t>Пункт 4.3 ФГОС ДО.</w:t>
      </w:r>
    </w:p>
  </w:footnote>
  <w:footnote w:id="6">
    <w:p w:rsidR="00615564" w:rsidRDefault="006437D5">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615564" w:rsidRDefault="006437D5">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615564" w:rsidRDefault="006437D5">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615564" w:rsidRDefault="006437D5">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615564" w:rsidRDefault="006437D5">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00980128" w:rsidRPr="00980128">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DD168B" w:rsidRPr="00DD168B">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158</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159</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198</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197</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00DD168B" w:rsidRPr="00DD168B">
      <w:rPr>
        <w:rStyle w:val="115pt0"/>
        <w:noProof/>
      </w:rPr>
      <w:t>160</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202</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203</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00DD168B" w:rsidRPr="00DD168B">
      <w:rPr>
        <w:rStyle w:val="115pt0"/>
        <w:noProof/>
      </w:rPr>
      <w:t>199</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980128" w:rsidRPr="00980128">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006437D5">
      <w:rPr>
        <w:rStyle w:val="115pt0"/>
      </w:rPr>
      <w:t>224</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6437D5">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6437D5">
      <w:rPr>
        <w:rStyle w:val="115pt0"/>
      </w:rPr>
      <w:t>231</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006437D5">
      <w:rPr>
        <w:rStyle w:val="115pt0"/>
      </w:rPr>
      <w:t>230</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980128" w:rsidRPr="00980128">
      <w:rPr>
        <w:rStyle w:val="115pt"/>
        <w:noProof/>
      </w:rPr>
      <w:t>38</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61556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980128" w:rsidRPr="00980128">
      <w:rPr>
        <w:rStyle w:val="115pt"/>
        <w:noProof/>
      </w:rPr>
      <w:t>39</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DD168B" w:rsidRPr="00DD168B">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DD168B" w:rsidRPr="00DD168B">
      <w:rPr>
        <w:rStyle w:val="115pt0"/>
        <w:noProof/>
      </w:rPr>
      <w:t>59</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DD168B" w:rsidRPr="00DD168B">
      <w:rPr>
        <w:rStyle w:val="115pt0"/>
        <w:noProof/>
      </w:rPr>
      <w:t>114</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DD168B" w:rsidRPr="00DD168B">
      <w:rPr>
        <w:rStyle w:val="115pt0"/>
        <w:noProof/>
      </w:rPr>
      <w:t>113</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64" w:rsidRDefault="00C206EC">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DD168B" w:rsidRPr="00DD168B">
      <w:rPr>
        <w:rStyle w:val="115pt0"/>
        <w:noProof/>
      </w:rPr>
      <w:t>116</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564"/>
    <w:rsid w:val="001C2947"/>
    <w:rsid w:val="00252D5A"/>
    <w:rsid w:val="003653E8"/>
    <w:rsid w:val="00615564"/>
    <w:rsid w:val="006437D5"/>
    <w:rsid w:val="00980128"/>
    <w:rsid w:val="00A00B6D"/>
    <w:rsid w:val="00C1584C"/>
    <w:rsid w:val="00C206EC"/>
    <w:rsid w:val="00C900C9"/>
    <w:rsid w:val="00DD168B"/>
    <w:rsid w:val="00E01023"/>
    <w:rsid w:val="00E27811"/>
    <w:rsid w:val="00E86AEC"/>
    <w:rsid w:val="00FE2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3.xml"/><Relationship Id="rId21" Type="http://schemas.openxmlformats.org/officeDocument/2006/relationships/footer" Target="footer5.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footer" Target="footer18.xml"/><Relationship Id="rId50" Type="http://schemas.openxmlformats.org/officeDocument/2006/relationships/footer" Target="footer20.xml"/><Relationship Id="rId55" Type="http://schemas.openxmlformats.org/officeDocument/2006/relationships/header" Target="header21.xml"/><Relationship Id="rId63" Type="http://schemas.openxmlformats.org/officeDocument/2006/relationships/header" Target="header25.xml"/><Relationship Id="rId68" Type="http://schemas.openxmlformats.org/officeDocument/2006/relationships/footer" Target="footer29.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30.xml"/><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footer" Target="footer9.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3.xml"/><Relationship Id="rId40" Type="http://schemas.openxmlformats.org/officeDocument/2006/relationships/header" Target="header14.xml"/><Relationship Id="rId45" Type="http://schemas.openxmlformats.org/officeDocument/2006/relationships/header" Target="header16.xml"/><Relationship Id="rId53" Type="http://schemas.openxmlformats.org/officeDocument/2006/relationships/footer" Target="footer21.xml"/><Relationship Id="rId58" Type="http://schemas.openxmlformats.org/officeDocument/2006/relationships/header" Target="header23.xml"/><Relationship Id="rId66" Type="http://schemas.openxmlformats.org/officeDocument/2006/relationships/footer" Target="footer28.xml"/><Relationship Id="rId74" Type="http://schemas.openxmlformats.org/officeDocument/2006/relationships/footer" Target="footer3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header" Target="header18.xml"/><Relationship Id="rId57" Type="http://schemas.openxmlformats.org/officeDocument/2006/relationships/header" Target="header22.xml"/><Relationship Id="rId61" Type="http://schemas.openxmlformats.org/officeDocument/2006/relationships/header" Target="header24.xm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header" Target="header9.xml"/><Relationship Id="rId44" Type="http://schemas.openxmlformats.org/officeDocument/2006/relationships/footer" Target="footer17.xml"/><Relationship Id="rId52" Type="http://schemas.openxmlformats.org/officeDocument/2006/relationships/header" Target="header20.xml"/><Relationship Id="rId60" Type="http://schemas.openxmlformats.org/officeDocument/2006/relationships/footer" Target="footer25.xml"/><Relationship Id="rId65" Type="http://schemas.openxmlformats.org/officeDocument/2006/relationships/footer" Target="footer27.xml"/><Relationship Id="rId73"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6.xml"/><Relationship Id="rId27" Type="http://schemas.openxmlformats.org/officeDocument/2006/relationships/header" Target="header7.xml"/><Relationship Id="rId30" Type="http://schemas.openxmlformats.org/officeDocument/2006/relationships/footer" Target="footer10.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footer" Target="footer19.xml"/><Relationship Id="rId56" Type="http://schemas.openxmlformats.org/officeDocument/2006/relationships/footer" Target="footer23.xml"/><Relationship Id="rId64" Type="http://schemas.openxmlformats.org/officeDocument/2006/relationships/header" Target="header26.xml"/><Relationship Id="rId69" Type="http://schemas.openxmlformats.org/officeDocument/2006/relationships/header" Target="header28.xml"/><Relationship Id="rId8" Type="http://schemas.openxmlformats.org/officeDocument/2006/relationships/image" Target="media/image1.png"/><Relationship Id="rId51" Type="http://schemas.openxmlformats.org/officeDocument/2006/relationships/header" Target="header19.xml"/><Relationship Id="rId72" Type="http://schemas.openxmlformats.org/officeDocument/2006/relationships/footer" Target="footer31.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oter" Target="footer14.xml"/><Relationship Id="rId46" Type="http://schemas.openxmlformats.org/officeDocument/2006/relationships/header" Target="header17.xml"/><Relationship Id="rId59" Type="http://schemas.openxmlformats.org/officeDocument/2006/relationships/footer" Target="footer24.xml"/><Relationship Id="rId67" Type="http://schemas.openxmlformats.org/officeDocument/2006/relationships/header" Target="header27.xml"/><Relationship Id="rId20" Type="http://schemas.openxmlformats.org/officeDocument/2006/relationships/header" Target="header4.xml"/><Relationship Id="rId41" Type="http://schemas.openxmlformats.org/officeDocument/2006/relationships/footer" Target="footer15.xml"/><Relationship Id="rId54" Type="http://schemas.openxmlformats.org/officeDocument/2006/relationships/footer" Target="footer22.xml"/><Relationship Id="rId62" Type="http://schemas.openxmlformats.org/officeDocument/2006/relationships/footer" Target="footer26.xml"/><Relationship Id="rId70" Type="http://schemas.openxmlformats.org/officeDocument/2006/relationships/header" Target="header29.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81588</Words>
  <Characters>465056</Characters>
  <Application>Microsoft Office Word</Application>
  <DocSecurity>0</DocSecurity>
  <Lines>3875</Lines>
  <Paragraphs>1091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Наталья</cp:lastModifiedBy>
  <cp:revision>2</cp:revision>
  <dcterms:created xsi:type="dcterms:W3CDTF">2023-04-29T17:19:00Z</dcterms:created>
  <dcterms:modified xsi:type="dcterms:W3CDTF">2023-04-29T17:19:00Z</dcterms:modified>
</cp:coreProperties>
</file>