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1FCD" w:rsidRDefault="00F81FCD">
      <w:bookmarkStart w:id="0" w:name="_GoBack"/>
      <w:bookmarkEnd w:id="0"/>
    </w:p>
    <w:p w:rsidR="00F81FCD" w:rsidRDefault="00F81FCD" w:rsidP="00F81FCD"/>
    <w:p w:rsidR="00D154CF" w:rsidRDefault="00BB70A8" w:rsidP="00F81FCD">
      <w:r>
        <w:rPr>
          <w:noProof/>
          <w:lang w:eastAsia="ru-RU"/>
        </w:rPr>
        <w:drawing>
          <wp:inline distT="0" distB="0" distL="0" distR="0">
            <wp:extent cx="6167494" cy="8481060"/>
            <wp:effectExtent l="0" t="0" r="0" b="0"/>
            <wp:docPr id="2" name="Рисунок 2" descr="C:\Users\096B~1\AppData\Local\Temp\Rar$DI97.538\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6B~1\AppData\Local\Temp\Rar$DI97.538\013.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67624" cy="8481239"/>
                    </a:xfrm>
                    <a:prstGeom prst="rect">
                      <a:avLst/>
                    </a:prstGeom>
                    <a:noFill/>
                    <a:ln>
                      <a:noFill/>
                    </a:ln>
                  </pic:spPr>
                </pic:pic>
              </a:graphicData>
            </a:graphic>
          </wp:inline>
        </w:drawing>
      </w:r>
    </w:p>
    <w:p w:rsidR="00D154CF" w:rsidRPr="00D154CF" w:rsidRDefault="00D154CF" w:rsidP="00D154CF">
      <w:pPr>
        <w:spacing w:after="0"/>
        <w:jc w:val="center"/>
        <w:rPr>
          <w:rFonts w:ascii="Times New Roman" w:eastAsia="Calibri" w:hAnsi="Times New Roman" w:cs="Times New Roman"/>
          <w:b/>
          <w:sz w:val="24"/>
          <w:szCs w:val="24"/>
        </w:rPr>
      </w:pPr>
      <w:r w:rsidRPr="00D154CF">
        <w:rPr>
          <w:rFonts w:ascii="Times New Roman" w:eastAsia="Calibri" w:hAnsi="Times New Roman" w:cs="Times New Roman"/>
          <w:b/>
          <w:sz w:val="24"/>
          <w:szCs w:val="24"/>
        </w:rPr>
        <w:lastRenderedPageBreak/>
        <w:t>1. Общие положения</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1.1. Настоящее Положение о соотношении учебной и другой педагогической работы </w:t>
      </w:r>
      <w:proofErr w:type="gramStart"/>
      <w:r w:rsidRPr="00D154CF">
        <w:rPr>
          <w:rFonts w:ascii="Times New Roman" w:eastAsia="Calibri" w:hAnsi="Times New Roman" w:cs="Times New Roman"/>
          <w:sz w:val="24"/>
          <w:szCs w:val="24"/>
        </w:rPr>
        <w:t>в</w:t>
      </w:r>
      <w:proofErr w:type="gramEnd"/>
    </w:p>
    <w:p w:rsidR="00D154CF" w:rsidRPr="00D154CF" w:rsidRDefault="00D154CF" w:rsidP="00D154CF">
      <w:pPr>
        <w:spacing w:after="0"/>
        <w:jc w:val="both"/>
        <w:rPr>
          <w:rFonts w:ascii="Times New Roman" w:eastAsia="Calibri" w:hAnsi="Times New Roman" w:cs="Times New Roman"/>
          <w:sz w:val="24"/>
          <w:szCs w:val="24"/>
        </w:rPr>
      </w:pPr>
      <w:proofErr w:type="gramStart"/>
      <w:r w:rsidRPr="00D154CF">
        <w:rPr>
          <w:rFonts w:ascii="Times New Roman" w:eastAsia="Calibri" w:hAnsi="Times New Roman" w:cs="Times New Roman"/>
          <w:sz w:val="24"/>
          <w:szCs w:val="24"/>
        </w:rPr>
        <w:t>пределах</w:t>
      </w:r>
      <w:proofErr w:type="gramEnd"/>
      <w:r w:rsidRPr="00D154CF">
        <w:rPr>
          <w:rFonts w:ascii="Times New Roman" w:eastAsia="Calibri" w:hAnsi="Times New Roman" w:cs="Times New Roman"/>
          <w:sz w:val="24"/>
          <w:szCs w:val="24"/>
        </w:rPr>
        <w:t xml:space="preserve"> рабочей недели педагогических работников МАДОУ «Детский сад </w:t>
      </w:r>
      <w:r w:rsidRPr="00D154CF">
        <w:rPr>
          <w:rFonts w:ascii="Times New Roman" w:eastAsia="Calibri" w:hAnsi="Times New Roman" w:cs="Times New Roman"/>
        </w:rPr>
        <w:t xml:space="preserve">№ 93 общеразвивающего вида с татарским языком воспитания и  обучения» Ново-Савиновского района г. Казани </w:t>
      </w:r>
      <w:r w:rsidRPr="00D154CF">
        <w:rPr>
          <w:rFonts w:ascii="Times New Roman" w:eastAsia="Calibri" w:hAnsi="Times New Roman" w:cs="Times New Roman"/>
          <w:sz w:val="24"/>
          <w:szCs w:val="24"/>
        </w:rPr>
        <w:t>(далее - Положение) разработано в соответствие</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 с ч. 6 ст. 47 Федерального закона от 29 декабря 2012 No273-ФЗ «Об образовании в Российской Федерации», Трудовым кодексом РФ (далее - ТК РФ).</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 приказом </w:t>
      </w:r>
      <w:proofErr w:type="spellStart"/>
      <w:r w:rsidRPr="00D154CF">
        <w:rPr>
          <w:rFonts w:ascii="Times New Roman" w:eastAsia="Calibri" w:hAnsi="Times New Roman" w:cs="Times New Roman"/>
          <w:sz w:val="24"/>
          <w:szCs w:val="24"/>
        </w:rPr>
        <w:t>Минобрнауки</w:t>
      </w:r>
      <w:proofErr w:type="spellEnd"/>
      <w:r w:rsidRPr="00D154CF">
        <w:rPr>
          <w:rFonts w:ascii="Times New Roman" w:eastAsia="Calibri" w:hAnsi="Times New Roman" w:cs="Times New Roman"/>
          <w:sz w:val="24"/>
          <w:szCs w:val="24"/>
        </w:rPr>
        <w:t xml:space="preserve"> РФ от 29.06.2016. № 1601 «О продолжительности рабочего времени (норме часов педагогической работы на ставку заработной платы) педагогических работников»,</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 Штатным расписанием.</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1.2. Действие Положения распространяется только на работников ДОУ, чьи должности</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относятся к </w:t>
      </w:r>
      <w:proofErr w:type="gramStart"/>
      <w:r w:rsidRPr="00D154CF">
        <w:rPr>
          <w:rFonts w:ascii="Times New Roman" w:eastAsia="Calibri" w:hAnsi="Times New Roman" w:cs="Times New Roman"/>
          <w:sz w:val="24"/>
          <w:szCs w:val="24"/>
        </w:rPr>
        <w:t>педагогическим</w:t>
      </w:r>
      <w:proofErr w:type="gramEnd"/>
      <w:r w:rsidRPr="00D154CF">
        <w:rPr>
          <w:rFonts w:ascii="Times New Roman" w:eastAsia="Calibri" w:hAnsi="Times New Roman" w:cs="Times New Roman"/>
          <w:sz w:val="24"/>
          <w:szCs w:val="24"/>
        </w:rPr>
        <w:t>: воспитатель, старший воспитатель, музыкальный руководитель, инструктор по физической культуре, учитель - логопед, педагог-психолог, воспитатель по обучению татарскому языку</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1.3. Настоящее Положение распространяется на всех штатных и внештатных педагогических работников, работающих на условиях трудового договора</w:t>
      </w:r>
    </w:p>
    <w:p w:rsidR="00D154CF" w:rsidRPr="00D154CF" w:rsidRDefault="00D154CF" w:rsidP="00D154CF">
      <w:pPr>
        <w:spacing w:after="0"/>
        <w:jc w:val="both"/>
        <w:rPr>
          <w:rFonts w:ascii="Times New Roman" w:eastAsia="Calibri" w:hAnsi="Times New Roman" w:cs="Times New Roman"/>
          <w:sz w:val="24"/>
          <w:szCs w:val="24"/>
        </w:rPr>
      </w:pPr>
    </w:p>
    <w:p w:rsidR="00D154CF" w:rsidRPr="00D154CF" w:rsidRDefault="00D154CF" w:rsidP="00D154CF">
      <w:pPr>
        <w:spacing w:after="0"/>
        <w:jc w:val="both"/>
        <w:rPr>
          <w:rFonts w:ascii="Times New Roman" w:eastAsia="Calibri" w:hAnsi="Times New Roman" w:cs="Times New Roman"/>
          <w:sz w:val="24"/>
          <w:szCs w:val="24"/>
        </w:rPr>
      </w:pPr>
    </w:p>
    <w:p w:rsidR="00D154CF" w:rsidRPr="00D154CF" w:rsidRDefault="00D154CF" w:rsidP="00D154CF">
      <w:pPr>
        <w:spacing w:after="0"/>
        <w:jc w:val="center"/>
        <w:rPr>
          <w:rFonts w:ascii="Times New Roman" w:eastAsia="Calibri" w:hAnsi="Times New Roman" w:cs="Times New Roman"/>
          <w:b/>
          <w:sz w:val="24"/>
          <w:szCs w:val="24"/>
        </w:rPr>
      </w:pPr>
      <w:r w:rsidRPr="00D154CF">
        <w:rPr>
          <w:rFonts w:ascii="Times New Roman" w:eastAsia="Calibri" w:hAnsi="Times New Roman" w:cs="Times New Roman"/>
          <w:b/>
          <w:sz w:val="24"/>
          <w:szCs w:val="24"/>
        </w:rPr>
        <w:t>1.Основная часть</w:t>
      </w:r>
    </w:p>
    <w:p w:rsidR="00D154CF" w:rsidRPr="00D154CF" w:rsidRDefault="00D154CF" w:rsidP="00D154CF">
      <w:pPr>
        <w:spacing w:after="0"/>
        <w:jc w:val="center"/>
        <w:rPr>
          <w:rFonts w:ascii="Times New Roman" w:eastAsia="Calibri" w:hAnsi="Times New Roman" w:cs="Times New Roman"/>
          <w:b/>
          <w:sz w:val="24"/>
          <w:szCs w:val="24"/>
        </w:rPr>
      </w:pPr>
    </w:p>
    <w:p w:rsidR="00D154CF" w:rsidRPr="00D154CF" w:rsidRDefault="00D154CF" w:rsidP="00D154CF">
      <w:pPr>
        <w:spacing w:after="0"/>
        <w:jc w:val="both"/>
        <w:rPr>
          <w:rFonts w:ascii="Times New Roman" w:eastAsia="Calibri" w:hAnsi="Times New Roman" w:cs="Times New Roman"/>
          <w:b/>
          <w:sz w:val="24"/>
          <w:szCs w:val="24"/>
        </w:rPr>
      </w:pPr>
      <w:r w:rsidRPr="00D154CF">
        <w:rPr>
          <w:rFonts w:ascii="Times New Roman" w:eastAsia="Calibri" w:hAnsi="Times New Roman" w:cs="Times New Roman"/>
          <w:b/>
          <w:sz w:val="24"/>
          <w:szCs w:val="24"/>
        </w:rPr>
        <w:t xml:space="preserve">     2.1.Продолжительность рабочего времени педагогических работников.</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2.1.1.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2.1.2. При работе на доли ставок все нормы рабочего времени определяются пропорционально.</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2.1.3.Рабочая неделя - 5-ти дневная.</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2.1.4.В зависимости от должности и (или) специальности педагогическим работникам</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устанавливается следующая продолжительность рабочего времени или нормы часов</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педагогической работы за ставку заработной платы:</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24 часа в неделю - музыкальному руководителю:</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30 часов в неделю - инструктору по физической культуре;</w:t>
      </w:r>
    </w:p>
    <w:p w:rsidR="00D154CF" w:rsidRPr="00D154CF" w:rsidRDefault="00D154CF" w:rsidP="00D154CF">
      <w:pPr>
        <w:spacing w:after="0"/>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     36 часов в неделю - всем остальным педагогическим работникам ДОУ.</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2.1.5. Норма часов педагогической работы за ставку заработной платы педагогических работников установлена в астрономических часах.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2.1.6. </w:t>
      </w:r>
      <w:proofErr w:type="gramStart"/>
      <w:r w:rsidRPr="00D154CF">
        <w:rPr>
          <w:rFonts w:ascii="Times New Roman" w:eastAsia="Calibri" w:hAnsi="Times New Roman" w:cs="Times New Roman"/>
          <w:color w:val="000000"/>
          <w:sz w:val="24"/>
          <w:szCs w:val="24"/>
        </w:rPr>
        <w:t>Продолжительность рабочего времени педагогических работников в зависимости от занимаемой должности включает учебную (преподавательскую), воспитательную, индивидуальную работу с обучающимися (воспитанниками), методическую, подготовительную, организационную, диагностическую работу, работу, предусмотренную планами воспитательных, физкультурно-оздоровительных, спортивных, творческих и иных мероприятий, проводимых с обучающимися (воспитанниками), а также другую педагогическую работу, предусмотренную квалификационными характеристиками по должностям, трудовыми (должностными) обязанностями и (или) индивидуальным планом, и особенностями режима рабочего времени</w:t>
      </w:r>
      <w:proofErr w:type="gramEnd"/>
      <w:r w:rsidRPr="00D154CF">
        <w:rPr>
          <w:rFonts w:ascii="Times New Roman" w:eastAsia="Calibri" w:hAnsi="Times New Roman" w:cs="Times New Roman"/>
          <w:color w:val="000000"/>
          <w:sz w:val="24"/>
          <w:szCs w:val="24"/>
        </w:rPr>
        <w:t xml:space="preserve"> и времени отдыха педагогических и других работников образовательных организаций, утвержденными в установленном порядке.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lastRenderedPageBreak/>
        <w:t xml:space="preserve">2.1.7. </w:t>
      </w:r>
      <w:proofErr w:type="gramStart"/>
      <w:r w:rsidRPr="00D154CF">
        <w:rPr>
          <w:rFonts w:ascii="Times New Roman" w:eastAsia="Calibri" w:hAnsi="Times New Roman" w:cs="Times New Roman"/>
          <w:color w:val="000000"/>
          <w:sz w:val="24"/>
          <w:szCs w:val="24"/>
        </w:rPr>
        <w:t xml:space="preserve">За педагогическую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w:t>
      </w:r>
      <w:proofErr w:type="gramEnd"/>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b/>
          <w:bCs/>
          <w:color w:val="000000"/>
          <w:sz w:val="24"/>
          <w:szCs w:val="24"/>
        </w:rPr>
        <w:t xml:space="preserve">2.2.Порядок определения учебной нагрузки педагогических работников, оговариваемой в трудовом договоре.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2.2.1.Объем учебной нагрузки педагогических работников, определяется ежегодно на начало учебного года при тарификации сотрудников и устанавливается локальным нормативным актом организации, осуществляющей образовательную деятельность.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2.2.2.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2.2.3. Объем учебной нагрузки педагогических работников, установленный в текущем учебном году, не может быть изменен по инициативе работодателя на следующий учебный год в сторону ее снижения, связанного с уменьшением количества часов по учебным планам, учебным графикам, сокращением количества воспитанников, групп.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2.2.4.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2.2.5.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2.2.6.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b/>
          <w:bCs/>
          <w:color w:val="000000"/>
          <w:sz w:val="24"/>
          <w:szCs w:val="24"/>
        </w:rPr>
        <w:t xml:space="preserve">2.3.Особенности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color w:val="000000"/>
          <w:sz w:val="24"/>
          <w:szCs w:val="24"/>
        </w:rPr>
      </w:pPr>
      <w:r w:rsidRPr="00D154CF">
        <w:rPr>
          <w:rFonts w:ascii="Times New Roman" w:eastAsia="Calibri" w:hAnsi="Times New Roman" w:cs="Times New Roman"/>
          <w:color w:val="000000"/>
          <w:sz w:val="24"/>
          <w:szCs w:val="24"/>
        </w:rPr>
        <w:t xml:space="preserve">2.3.1. Определение учебной нагрузки педагогическим кадрам, находящимся в отпуске по уходу за ребенком до достижения им возраста трех лет, не осуществляется. Их нагрузка может распределяться на указанный период между другими педагогическими работниками.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color w:val="000000"/>
          <w:sz w:val="24"/>
          <w:szCs w:val="24"/>
        </w:rPr>
        <w:t xml:space="preserve">2.3.2.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w:t>
      </w:r>
      <w:r w:rsidRPr="00D154CF">
        <w:rPr>
          <w:rFonts w:ascii="Times New Roman" w:eastAsia="Calibri" w:hAnsi="Times New Roman" w:cs="Times New Roman"/>
          <w:sz w:val="24"/>
          <w:szCs w:val="24"/>
        </w:rPr>
        <w:t xml:space="preserve">педагогических работников, а также на период временного замещения вакантной должности до приема на работу постоянного работника.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2.3.3. </w:t>
      </w:r>
      <w:proofErr w:type="gramStart"/>
      <w:r w:rsidRPr="00D154CF">
        <w:rPr>
          <w:rFonts w:ascii="Times New Roman" w:eastAsia="Calibri" w:hAnsi="Times New Roman" w:cs="Times New Roman"/>
          <w:sz w:val="24"/>
          <w:szCs w:val="24"/>
        </w:rPr>
        <w:t xml:space="preserve">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главами 2-4 и 5 настоящего Положения. </w:t>
      </w:r>
      <w:proofErr w:type="gramEnd"/>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2.3.4.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w:t>
      </w:r>
      <w:r w:rsidRPr="00D154CF">
        <w:rPr>
          <w:rFonts w:ascii="Times New Roman" w:eastAsia="Calibri" w:hAnsi="Times New Roman" w:cs="Times New Roman"/>
          <w:sz w:val="24"/>
          <w:szCs w:val="24"/>
        </w:rPr>
        <w:lastRenderedPageBreak/>
        <w:t xml:space="preserve">срок, в течение которого будет выполняться учебная (преподавательская) работа, ее содержание, объем учебной нагрузки и размер оплаты.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2.3.5. Педагогическая нагрузка педагогических работников регулируется расписанием образовательной деятельности, учебным календарным графиком, учебным планом, циклограммой рабочего времени.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2.3.6. На период болезни, направления на повышение квалификации педагогический работник освобождается от педагогической нагрузки. Возможно осуществление замены педагогической нагрузки на этот период другими педагогическими работниками. За преподавательскую (педагогическую) работу, выполняемую с согласия педагогических работников сверх установленной нормы часов за ставку заработной платы, производится дополнительная оплата соответственно получаемой ставке заработной платы в одинарном размере.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b/>
          <w:bCs/>
          <w:sz w:val="24"/>
          <w:szCs w:val="24"/>
        </w:rPr>
        <w:t xml:space="preserve">2.4. Установление верхнего предела учебной нагрузки педагогических работников.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2.4.1. Верхний предел учебной нагрузки педагогических работников составляет 1,5 ставки.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b/>
          <w:bCs/>
          <w:sz w:val="24"/>
          <w:szCs w:val="24"/>
        </w:rPr>
        <w:t xml:space="preserve">2.5. Ответственность педагогических работников.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2.5.1. 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обеспечить соотношение учебной и другой педагогической работы в пределах рабочей недели и учебного года с учетом количества часов по учебному плану, специальности и квалификации педагогического работника.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2.5.2. Педагогическим работникам ДОО запрещается изменять по своему усмотрению соотношение учебной и другой педагогической работы, удлинять или сокращать их продолжительность.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2.5.3.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r w:rsidRPr="00D154CF">
        <w:rPr>
          <w:rFonts w:ascii="Times New Roman" w:eastAsia="Calibri" w:hAnsi="Times New Roman" w:cs="Times New Roman"/>
          <w:sz w:val="24"/>
          <w:szCs w:val="24"/>
        </w:rPr>
        <w:t xml:space="preserve">2.5.4. Нарушения трудовой дисциплины, т.е. не исполнение или ненадлежащее исполнение по вине работника возложенных на него трудовых обязанностей, влечет за собой применение дисциплинарного взыскания, а также применения иных мер, предусмотренных законодательством </w:t>
      </w:r>
    </w:p>
    <w:p w:rsidR="00D154CF" w:rsidRPr="00D154CF" w:rsidRDefault="00D154CF" w:rsidP="00D154CF">
      <w:pPr>
        <w:autoSpaceDE w:val="0"/>
        <w:autoSpaceDN w:val="0"/>
        <w:adjustRightInd w:val="0"/>
        <w:spacing w:after="0" w:line="240" w:lineRule="auto"/>
        <w:jc w:val="both"/>
        <w:rPr>
          <w:rFonts w:ascii="Times New Roman" w:eastAsia="Calibri" w:hAnsi="Times New Roman" w:cs="Times New Roman"/>
          <w:sz w:val="24"/>
          <w:szCs w:val="24"/>
        </w:rPr>
      </w:pPr>
    </w:p>
    <w:p w:rsidR="00D154CF" w:rsidRPr="00D154CF" w:rsidRDefault="00D154CF" w:rsidP="00D154CF">
      <w:pPr>
        <w:autoSpaceDE w:val="0"/>
        <w:autoSpaceDN w:val="0"/>
        <w:adjustRightInd w:val="0"/>
        <w:spacing w:after="0" w:line="240" w:lineRule="auto"/>
        <w:jc w:val="center"/>
        <w:rPr>
          <w:rFonts w:ascii="Times New Roman" w:eastAsia="Calibri" w:hAnsi="Times New Roman" w:cs="Times New Roman"/>
          <w:b/>
          <w:bCs/>
          <w:sz w:val="24"/>
          <w:szCs w:val="24"/>
        </w:rPr>
      </w:pPr>
      <w:r w:rsidRPr="00D154CF">
        <w:rPr>
          <w:rFonts w:ascii="Times New Roman" w:eastAsia="Calibri" w:hAnsi="Times New Roman" w:cs="Times New Roman"/>
          <w:b/>
          <w:bCs/>
          <w:sz w:val="24"/>
          <w:szCs w:val="24"/>
        </w:rPr>
        <w:t>III. Заключительные положения</w:t>
      </w:r>
    </w:p>
    <w:p w:rsidR="00D154CF" w:rsidRPr="00D154CF" w:rsidRDefault="00D154CF" w:rsidP="00D154CF">
      <w:pPr>
        <w:autoSpaceDE w:val="0"/>
        <w:autoSpaceDN w:val="0"/>
        <w:adjustRightInd w:val="0"/>
        <w:spacing w:after="0" w:line="240" w:lineRule="auto"/>
        <w:jc w:val="center"/>
        <w:rPr>
          <w:rFonts w:ascii="Times New Roman" w:eastAsia="Calibri" w:hAnsi="Times New Roman" w:cs="Times New Roman"/>
          <w:sz w:val="24"/>
          <w:szCs w:val="24"/>
        </w:rPr>
      </w:pPr>
    </w:p>
    <w:p w:rsidR="00D154CF" w:rsidRPr="00D154CF" w:rsidRDefault="00D154CF" w:rsidP="00D154CF">
      <w:pPr>
        <w:spacing w:after="0"/>
        <w:jc w:val="both"/>
        <w:rPr>
          <w:rFonts w:ascii="Times New Roman" w:eastAsia="Times New Roman" w:hAnsi="Times New Roman" w:cs="Times New Roman"/>
          <w:sz w:val="24"/>
          <w:szCs w:val="24"/>
        </w:rPr>
      </w:pPr>
      <w:r w:rsidRPr="00D154CF">
        <w:rPr>
          <w:rFonts w:ascii="Times New Roman" w:eastAsia="Calibri" w:hAnsi="Times New Roman" w:cs="Times New Roman"/>
          <w:sz w:val="24"/>
          <w:szCs w:val="24"/>
        </w:rPr>
        <w:t>3.1. Настоящий а</w:t>
      </w:r>
      <w:proofErr w:type="gramStart"/>
      <w:r w:rsidRPr="00D154CF">
        <w:rPr>
          <w:rFonts w:ascii="Times New Roman" w:eastAsia="Calibri" w:hAnsi="Times New Roman" w:cs="Times New Roman"/>
          <w:sz w:val="24"/>
          <w:szCs w:val="24"/>
        </w:rPr>
        <w:t>кт вст</w:t>
      </w:r>
      <w:proofErr w:type="gramEnd"/>
      <w:r w:rsidRPr="00D154CF">
        <w:rPr>
          <w:rFonts w:ascii="Times New Roman" w:eastAsia="Calibri" w:hAnsi="Times New Roman" w:cs="Times New Roman"/>
          <w:sz w:val="24"/>
          <w:szCs w:val="24"/>
        </w:rPr>
        <w:t>упает в силу с момента его утверждения руководителем. Действует до наступления нового локального нормативного акта.</w:t>
      </w:r>
    </w:p>
    <w:p w:rsidR="00D154CF" w:rsidRPr="00D154CF" w:rsidRDefault="00D154CF" w:rsidP="00D154CF">
      <w:pPr>
        <w:spacing w:after="0"/>
        <w:rPr>
          <w:rFonts w:ascii="Calibri" w:eastAsia="Calibri" w:hAnsi="Calibri" w:cs="Times New Roman"/>
        </w:rPr>
      </w:pPr>
    </w:p>
    <w:p w:rsidR="00D154CF" w:rsidRDefault="00D154CF" w:rsidP="00F81FCD"/>
    <w:p w:rsidR="0045769A" w:rsidRPr="00F81FCD" w:rsidRDefault="00F81FCD" w:rsidP="00F81FCD">
      <w:pPr>
        <w:jc w:val="center"/>
      </w:pPr>
      <w:r w:rsidRPr="00F81FCD">
        <w:object w:dxaOrig="7152" w:dyaOrig="101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8pt;height:615.6pt" o:ole="">
            <v:imagedata r:id="rId6" o:title=""/>
          </v:shape>
          <o:OLEObject Type="Embed" ProgID="AcroExch.Document.DC" ShapeID="_x0000_i1025" DrawAspect="Content" ObjectID="_1696849022" r:id="rId7"/>
        </w:object>
      </w:r>
    </w:p>
    <w:sectPr w:rsidR="0045769A" w:rsidRPr="00F81FCD" w:rsidSect="006418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83A27"/>
    <w:rsid w:val="0045769A"/>
    <w:rsid w:val="00583A27"/>
    <w:rsid w:val="00641859"/>
    <w:rsid w:val="009F309B"/>
    <w:rsid w:val="00A1348A"/>
    <w:rsid w:val="00BB70A8"/>
    <w:rsid w:val="00D154CF"/>
    <w:rsid w:val="00F81F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8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34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134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1350</Words>
  <Characters>7697</Characters>
  <Application>Microsoft Office Word</Application>
  <DocSecurity>0</DocSecurity>
  <Lines>64</Lines>
  <Paragraphs>18</Paragraphs>
  <ScaleCrop>false</ScaleCrop>
  <Company>SPecialiST RePack</Company>
  <LinksUpToDate>false</LinksUpToDate>
  <CharactersWithSpaces>9029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dc:creator>
  <cp:keywords/>
  <dc:description/>
  <cp:lastModifiedBy>Гелюся</cp:lastModifiedBy>
  <cp:revision>9</cp:revision>
  <dcterms:created xsi:type="dcterms:W3CDTF">2020-03-03T13:16:00Z</dcterms:created>
  <dcterms:modified xsi:type="dcterms:W3CDTF">2021-10-27T11:11:00Z</dcterms:modified>
</cp:coreProperties>
</file>