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F6E" w:rsidRDefault="008B6D77">
      <w:r>
        <w:rPr>
          <w:noProof/>
          <w:lang w:eastAsia="ru-RU"/>
        </w:rPr>
        <w:drawing>
          <wp:inline distT="0" distB="0" distL="0" distR="0">
            <wp:extent cx="5657850" cy="8925631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212" cy="8926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Инструкция по авторизации через ЕСИА на Портале </w:t>
      </w:r>
      <w:proofErr w:type="gramStart"/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государственных</w:t>
      </w:r>
      <w:proofErr w:type="gramEnd"/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и муниципальных услуг Республики Татарстан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1. Информация о ЕСИА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lastRenderedPageBreak/>
        <w:t>Для получения некоторых услуг на Портале государственных и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муниципальных услуг Республики Татарстан uslugi.tatarstan.ru может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понадобиться авторизация через Единую систему идентификации и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аутентификации (ЕСИА).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ЕСИА – это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система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которая позволяет гражданам использовать единый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логин и пароль на различных порталах и сайтах для получения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государственных и муниципальных услуг в электронной форме. При помощи</w:t>
      </w:r>
      <w:r w:rsidR="006041F9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учетной записи ЕСИА можно получать электронные услуги на Портале</w:t>
      </w:r>
      <w:r w:rsidR="006041F9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госуслуг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Российской Федерации gosuslugi.ru, Портале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госуслуг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Татарстана</w:t>
      </w:r>
      <w:r w:rsidR="006041F9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uslugi.tatarstan.ru, использовать личный кабинет Налоговой службы РФ на</w:t>
      </w:r>
      <w:r w:rsidR="006041F9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сайте nalog.ru и на сайте Пенсионного фонда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РФ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на сайте www.pfrf.ru и других.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 ЕСИА есть три вида учетных записей, которые соответствуют уровням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доступа: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SymbolMT" w:eastAsia="SymbolMT" w:hAnsi="TimesNewRomanPS-BoldMT" w:cs="SymbolMT" w:hint="eastAsia"/>
          <w:color w:val="000000"/>
          <w:sz w:val="28"/>
          <w:szCs w:val="28"/>
        </w:rPr>
        <w:t></w:t>
      </w:r>
      <w:r>
        <w:rPr>
          <w:rFonts w:ascii="SymbolMT" w:eastAsia="SymbolMT" w:hAnsi="TimesNewRomanPS-BoldMT" w:cs="Symbol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1-ый уровень - упрощенная учетная запись в ЕСИА регистрируется по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номеру мобильного телефона или по e-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mail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и позволяет получить доступ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к</w:t>
      </w:r>
      <w:proofErr w:type="gramEnd"/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незначительному перечню услуг, не требующих подтверждения личности.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SymbolMT" w:eastAsia="SymbolMT" w:hAnsi="TimesNewRomanPS-BoldMT" w:cs="SymbolMT" w:hint="eastAsia"/>
          <w:color w:val="000000"/>
          <w:sz w:val="28"/>
          <w:szCs w:val="28"/>
        </w:rPr>
        <w:t></w:t>
      </w:r>
      <w:r>
        <w:rPr>
          <w:rFonts w:ascii="SymbolMT" w:eastAsia="SymbolMT" w:hAnsi="TimesNewRomanPS-BoldMT" w:cs="Symbol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2-ой уровень - стандартная учетная запись в ЕСИА требует заполнения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профиля пользователя и инициирования процедуры проверки данных и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позволяет получить доступ к большему перечню электронных услуг.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SymbolMT" w:eastAsia="SymbolMT" w:hAnsi="TimesNewRomanPS-BoldMT" w:cs="SymbolMT" w:hint="eastAsia"/>
          <w:color w:val="000000"/>
          <w:sz w:val="28"/>
          <w:szCs w:val="28"/>
        </w:rPr>
        <w:t></w:t>
      </w:r>
      <w:r>
        <w:rPr>
          <w:rFonts w:ascii="SymbolMT" w:eastAsia="SymbolMT" w:hAnsi="TimesNewRomanPS-BoldMT" w:cs="Symbol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3-ий уровень-подтвержденная учетная запись предполагает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подтверждение личности с предъявлением документа, удостоверяющего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личность. Наличие подтвержденной учетной записи позволяет получить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доступ ко всем электронным услугам органов власти для физических лиц.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Для получения большинства услуг на Портале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госуслуг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Татарстана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достаточно стандартной учетной записи (2-й уровень).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Оператором ЕСИА является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Минкомсвязи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РФ, которая обеспечивает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сохранность персональных данных. Поскольку ЕСИА имеет статус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государственной информационной системы, то она защищена по требованиям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закона о персональных данных. Также можно ознакомиться с информацией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в</w:t>
      </w:r>
      <w:proofErr w:type="gramEnd"/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разделе техподдержки сайта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Госуслуги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.р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>ф</w:t>
      </w:r>
      <w:proofErr w:type="spellEnd"/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https://www.gosuslugi.ru/help/personal, либо при возникновении вопросов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обратиться в службу техподдержки по телефону 8 (800) 100-70-10.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2. Регистрация в ЕСИА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Если Вы еще не зарегистрированы в ЕСИА, перейдите по ссылке: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563C2"/>
          <w:sz w:val="28"/>
          <w:szCs w:val="28"/>
        </w:rPr>
        <w:t>http://esia.gosuslugi.ru/registration</w:t>
      </w:r>
      <w:r>
        <w:rPr>
          <w:rFonts w:ascii="TimesNewRomanPSMT" w:hAnsi="TimesNewRomanPSMT" w:cs="TimesNewRomanPSMT"/>
          <w:color w:val="000000"/>
          <w:sz w:val="28"/>
          <w:szCs w:val="28"/>
        </w:rPr>
        <w:t>.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Для регистрации новой учетной записи необходимо заполнить поля формы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регистрации: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SymbolMT" w:eastAsia="SymbolMT" w:hAnsi="TimesNewRomanPS-BoldMT" w:cs="SymbolMT" w:hint="eastAsia"/>
          <w:color w:val="000000"/>
          <w:sz w:val="28"/>
          <w:szCs w:val="28"/>
        </w:rPr>
        <w:t></w:t>
      </w:r>
      <w:r>
        <w:rPr>
          <w:rFonts w:ascii="SymbolMT" w:eastAsia="SymbolMT" w:hAnsi="TimesNewRomanPS-BoldMT" w:cs="SymbolMT"/>
          <w:color w:val="000000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фамилия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>;</w:t>
      </w:r>
    </w:p>
    <w:p w:rsidR="006041F9" w:rsidRDefault="00342ECF" w:rsidP="00342ECF">
      <w:pPr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SymbolMT" w:eastAsia="SymbolMT" w:hAnsi="TimesNewRomanPS-BoldMT" w:cs="SymbolMT" w:hint="eastAsia"/>
          <w:color w:val="000000"/>
          <w:sz w:val="28"/>
          <w:szCs w:val="28"/>
        </w:rPr>
        <w:t></w:t>
      </w:r>
      <w:r>
        <w:rPr>
          <w:rFonts w:ascii="SymbolMT" w:eastAsia="SymbolMT" w:hAnsi="TimesNewRomanPS-BoldMT" w:cs="SymbolMT"/>
          <w:color w:val="000000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имя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>;</w:t>
      </w:r>
    </w:p>
    <w:p w:rsidR="00342ECF" w:rsidRDefault="00342ECF" w:rsidP="00342ECF">
      <w:pPr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SymbolMT" w:eastAsia="SymbolMT" w:cs="SymbolMT" w:hint="eastAsia"/>
          <w:sz w:val="28"/>
          <w:szCs w:val="28"/>
        </w:rPr>
        <w:lastRenderedPageBreak/>
        <w:t></w:t>
      </w:r>
      <w:r>
        <w:rPr>
          <w:rFonts w:ascii="SymbolMT" w:eastAsia="SymbolMT" w:cs="SymbolMT"/>
          <w:sz w:val="28"/>
          <w:szCs w:val="28"/>
        </w:rPr>
        <w:t xml:space="preserve"> </w:t>
      </w:r>
      <w:proofErr w:type="gramStart"/>
      <w:r>
        <w:rPr>
          <w:rFonts w:ascii="TimesNewRomanPSMT" w:eastAsia="SymbolMT" w:hAnsi="TimesNewRomanPSMT" w:cs="TimesNewRomanPSMT"/>
          <w:sz w:val="28"/>
          <w:szCs w:val="28"/>
        </w:rPr>
        <w:t>номер</w:t>
      </w:r>
      <w:proofErr w:type="gramEnd"/>
      <w:r>
        <w:rPr>
          <w:rFonts w:ascii="TimesNewRomanPSMT" w:eastAsia="SymbolMT" w:hAnsi="TimesNewRomanPSMT" w:cs="TimesNewRomanPSMT"/>
          <w:sz w:val="28"/>
          <w:szCs w:val="28"/>
        </w:rPr>
        <w:t xml:space="preserve"> мобильного телефона и адрес электронной почты (Рис. 1).</w:t>
      </w:r>
    </w:p>
    <w:p w:rsidR="00342ECF" w:rsidRDefault="00342ECF" w:rsidP="00342ECF">
      <w:r>
        <w:rPr>
          <w:noProof/>
          <w:lang w:eastAsia="ru-RU"/>
        </w:rPr>
        <w:drawing>
          <wp:inline distT="0" distB="0" distL="0" distR="0">
            <wp:extent cx="4248150" cy="3215657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936" cy="3216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Рисунок 1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После этого следует нажать на кнопку «Зарегистрироваться».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На указанный номер телефона придет SMS-сообщение с кодом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подтверждения. Его необходимо ввести в поле, которое отображается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на</w:t>
      </w:r>
      <w:proofErr w:type="gramEnd"/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экране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(Рис.2).</w:t>
      </w:r>
    </w:p>
    <w:p w:rsidR="00342ECF" w:rsidRDefault="00342ECF" w:rsidP="00342ECF">
      <w:pPr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Рисунок</w:t>
      </w:r>
      <w:r w:rsidR="006041F9">
        <w:rPr>
          <w:rFonts w:ascii="TimesNewRomanPSMT" w:hAnsi="TimesNewRomanPSMT" w:cs="TimesNewRomanPSMT"/>
          <w:sz w:val="28"/>
          <w:szCs w:val="28"/>
        </w:rPr>
        <w:t xml:space="preserve"> 2</w:t>
      </w:r>
    </w:p>
    <w:p w:rsidR="00342ECF" w:rsidRDefault="00342ECF" w:rsidP="00342ECF">
      <w:r>
        <w:rPr>
          <w:noProof/>
          <w:lang w:eastAsia="ru-RU"/>
        </w:rPr>
        <w:drawing>
          <wp:inline distT="0" distB="0" distL="0" distR="0">
            <wp:extent cx="3705225" cy="324128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3241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Финальным этапом регистрации учетной записи является ввод пароля,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который Вы будете использовать для авторизации. Пароль необходимо ввести</w:t>
      </w:r>
      <w:r w:rsidR="006041F9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два раза. Пароль должен удовлетворять следующим критериям надежности: 8</w:t>
      </w:r>
      <w:r w:rsidR="006041F9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символов латинского алфавита, строчные и заглавные буквы, цифры.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>3. Повышение уровня учетной записи ЕСИА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Для того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,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чтобы повысить уровень учетной записи до стандартной после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регистрации, авторизоваться в ЕСИА по адресу esia.gosuslugi.ru и перейти во</w:t>
      </w:r>
      <w:r w:rsidR="006041F9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вкладку «Персональные данные». Далее необходимо выполнить следующие</w:t>
      </w:r>
      <w:r w:rsidR="006041F9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шаги: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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уточнить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личные данные;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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дождаться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завершения автоматической проверки личных данных.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Личные данные, которые необходимы для повышения уровня, включают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в</w:t>
      </w:r>
      <w:proofErr w:type="gramEnd"/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себя:</w:t>
      </w:r>
    </w:p>
    <w:p w:rsidR="006041F9" w:rsidRDefault="00342ECF" w:rsidP="006041F9">
      <w:pPr>
        <w:spacing w:after="0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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ФИО;</w:t>
      </w:r>
    </w:p>
    <w:p w:rsidR="00342ECF" w:rsidRDefault="00342ECF" w:rsidP="006041F9">
      <w:pPr>
        <w:spacing w:after="0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SymbolMT" w:eastAsia="SymbolMT" w:cs="SymbolMT" w:hint="eastAsia"/>
          <w:sz w:val="28"/>
          <w:szCs w:val="28"/>
        </w:rPr>
        <w:t></w:t>
      </w:r>
      <w:r>
        <w:rPr>
          <w:rFonts w:ascii="SymbolMT" w:eastAsia="SymbolMT" w:cs="SymbolMT"/>
          <w:sz w:val="28"/>
          <w:szCs w:val="28"/>
        </w:rPr>
        <w:t xml:space="preserve"> </w:t>
      </w:r>
      <w:proofErr w:type="gramStart"/>
      <w:r>
        <w:rPr>
          <w:rFonts w:ascii="TimesNewRomanPSMT" w:eastAsia="SymbolMT" w:hAnsi="TimesNewRomanPSMT" w:cs="TimesNewRomanPSMT"/>
          <w:sz w:val="28"/>
          <w:szCs w:val="28"/>
        </w:rPr>
        <w:t>пол</w:t>
      </w:r>
      <w:proofErr w:type="gramEnd"/>
      <w:r>
        <w:rPr>
          <w:rFonts w:ascii="TimesNewRomanPSMT" w:eastAsia="SymbolMT" w:hAnsi="TimesNewRomanPSMT" w:cs="TimesNewRomanPSMT"/>
          <w:sz w:val="28"/>
          <w:szCs w:val="28"/>
        </w:rPr>
        <w:t>;</w:t>
      </w:r>
    </w:p>
    <w:p w:rsidR="00342ECF" w:rsidRDefault="00342ECF" w:rsidP="006041F9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SymbolMT" w:eastAsia="SymbolMT" w:cs="SymbolMT" w:hint="eastAsia"/>
          <w:sz w:val="28"/>
          <w:szCs w:val="28"/>
        </w:rPr>
        <w:t></w:t>
      </w:r>
      <w:r>
        <w:rPr>
          <w:rFonts w:ascii="SymbolMT" w:eastAsia="SymbolMT" w:cs="SymbolMT"/>
          <w:sz w:val="28"/>
          <w:szCs w:val="28"/>
        </w:rPr>
        <w:t xml:space="preserve"> </w:t>
      </w:r>
      <w:proofErr w:type="gramStart"/>
      <w:r>
        <w:rPr>
          <w:rFonts w:ascii="TimesNewRomanPSMT" w:eastAsia="SymbolMT" w:hAnsi="TimesNewRomanPSMT" w:cs="TimesNewRomanPSMT"/>
          <w:sz w:val="28"/>
          <w:szCs w:val="28"/>
        </w:rPr>
        <w:t>дата</w:t>
      </w:r>
      <w:proofErr w:type="gramEnd"/>
      <w:r>
        <w:rPr>
          <w:rFonts w:ascii="TimesNewRomanPSMT" w:eastAsia="SymbolMT" w:hAnsi="TimesNewRomanPSMT" w:cs="TimesNewRomanPSMT"/>
          <w:sz w:val="28"/>
          <w:szCs w:val="28"/>
        </w:rPr>
        <w:t xml:space="preserve"> рождения;</w:t>
      </w:r>
    </w:p>
    <w:p w:rsidR="00342ECF" w:rsidRDefault="00342ECF" w:rsidP="006041F9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SymbolMT" w:eastAsia="SymbolMT" w:cs="SymbolMT" w:hint="eastAsia"/>
          <w:sz w:val="28"/>
          <w:szCs w:val="28"/>
        </w:rPr>
        <w:t></w:t>
      </w:r>
      <w:r>
        <w:rPr>
          <w:rFonts w:ascii="SymbolMT" w:eastAsia="SymbolMT" w:cs="SymbolMT"/>
          <w:sz w:val="28"/>
          <w:szCs w:val="28"/>
        </w:rPr>
        <w:t xml:space="preserve"> </w:t>
      </w:r>
      <w:proofErr w:type="gramStart"/>
      <w:r>
        <w:rPr>
          <w:rFonts w:ascii="TimesNewRomanPSMT" w:eastAsia="SymbolMT" w:hAnsi="TimesNewRomanPSMT" w:cs="TimesNewRomanPSMT"/>
          <w:sz w:val="28"/>
          <w:szCs w:val="28"/>
        </w:rPr>
        <w:t>место</w:t>
      </w:r>
      <w:proofErr w:type="gramEnd"/>
      <w:r>
        <w:rPr>
          <w:rFonts w:ascii="TimesNewRomanPSMT" w:eastAsia="SymbolMT" w:hAnsi="TimesNewRomanPSMT" w:cs="TimesNewRomanPSMT"/>
          <w:sz w:val="28"/>
          <w:szCs w:val="28"/>
        </w:rPr>
        <w:t xml:space="preserve"> рождения;</w:t>
      </w:r>
    </w:p>
    <w:p w:rsidR="00342ECF" w:rsidRDefault="00342ECF" w:rsidP="006041F9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SymbolMT" w:eastAsia="SymbolMT" w:cs="SymbolMT" w:hint="eastAsia"/>
          <w:sz w:val="28"/>
          <w:szCs w:val="28"/>
        </w:rPr>
        <w:t></w:t>
      </w:r>
      <w:r>
        <w:rPr>
          <w:rFonts w:ascii="SymbolMT" w:eastAsia="SymbolMT" w:cs="SymbolMT"/>
          <w:sz w:val="28"/>
          <w:szCs w:val="28"/>
        </w:rPr>
        <w:t xml:space="preserve"> </w:t>
      </w:r>
      <w:r>
        <w:rPr>
          <w:rFonts w:ascii="TimesNewRomanPSMT" w:eastAsia="SymbolMT" w:hAnsi="TimesNewRomanPSMT" w:cs="TimesNewRomanPSMT"/>
          <w:sz w:val="28"/>
          <w:szCs w:val="28"/>
        </w:rPr>
        <w:t>СНИЛС;</w:t>
      </w:r>
    </w:p>
    <w:p w:rsidR="00342ECF" w:rsidRDefault="00342ECF" w:rsidP="006041F9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SymbolMT" w:eastAsia="SymbolMT" w:cs="SymbolMT" w:hint="eastAsia"/>
          <w:sz w:val="28"/>
          <w:szCs w:val="28"/>
        </w:rPr>
        <w:t></w:t>
      </w:r>
      <w:r>
        <w:rPr>
          <w:rFonts w:ascii="SymbolMT" w:eastAsia="SymbolMT" w:cs="SymbolMT"/>
          <w:sz w:val="28"/>
          <w:szCs w:val="28"/>
        </w:rPr>
        <w:t xml:space="preserve"> </w:t>
      </w:r>
      <w:proofErr w:type="gramStart"/>
      <w:r>
        <w:rPr>
          <w:rFonts w:ascii="TimesNewRomanPSMT" w:eastAsia="SymbolMT" w:hAnsi="TimesNewRomanPSMT" w:cs="TimesNewRomanPSMT"/>
          <w:sz w:val="28"/>
          <w:szCs w:val="28"/>
        </w:rPr>
        <w:t>гражданство</w:t>
      </w:r>
      <w:proofErr w:type="gramEnd"/>
      <w:r>
        <w:rPr>
          <w:rFonts w:ascii="TimesNewRomanPSMT" w:eastAsia="SymbolMT" w:hAnsi="TimesNewRomanPSMT" w:cs="TimesNewRomanPSMT"/>
          <w:sz w:val="28"/>
          <w:szCs w:val="28"/>
        </w:rPr>
        <w:t>;</w:t>
      </w:r>
    </w:p>
    <w:p w:rsidR="00342ECF" w:rsidRDefault="00342ECF" w:rsidP="006041F9">
      <w:pPr>
        <w:spacing w:after="0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SymbolMT" w:eastAsia="SymbolMT" w:cs="SymbolMT" w:hint="eastAsia"/>
          <w:sz w:val="28"/>
          <w:szCs w:val="28"/>
        </w:rPr>
        <w:t></w:t>
      </w:r>
      <w:r>
        <w:rPr>
          <w:rFonts w:ascii="SymbolMT" w:eastAsia="SymbolMT" w:cs="SymbolMT"/>
          <w:sz w:val="28"/>
          <w:szCs w:val="28"/>
        </w:rPr>
        <w:t xml:space="preserve"> </w:t>
      </w:r>
      <w:proofErr w:type="gramStart"/>
      <w:r>
        <w:rPr>
          <w:rFonts w:ascii="TimesNewRomanPSMT" w:eastAsia="SymbolMT" w:hAnsi="TimesNewRomanPSMT" w:cs="TimesNewRomanPSMT"/>
          <w:sz w:val="28"/>
          <w:szCs w:val="28"/>
        </w:rPr>
        <w:t>данные</w:t>
      </w:r>
      <w:proofErr w:type="gramEnd"/>
      <w:r>
        <w:rPr>
          <w:rFonts w:ascii="TimesNewRomanPSMT" w:eastAsia="SymbolMT" w:hAnsi="TimesNewRomanPSMT" w:cs="TimesNewRomanPSMT"/>
          <w:sz w:val="28"/>
          <w:szCs w:val="28"/>
        </w:rPr>
        <w:t xml:space="preserve"> документа, удостоверяющего личность.</w:t>
      </w:r>
    </w:p>
    <w:p w:rsidR="00342ECF" w:rsidRDefault="00342ECF" w:rsidP="00342ECF">
      <w:r>
        <w:rPr>
          <w:noProof/>
          <w:lang w:eastAsia="ru-RU"/>
        </w:rPr>
        <w:drawing>
          <wp:inline distT="0" distB="0" distL="0" distR="0">
            <wp:extent cx="3162300" cy="4068661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949" cy="4070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Рисунок 3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После того, как данные заполнены, необходимо нажать на кнопку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«Продолжить» для запуска проверки личных данных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в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государственных</w:t>
      </w:r>
    </w:p>
    <w:p w:rsidR="00342ECF" w:rsidRDefault="00342ECF" w:rsidP="00342ECF">
      <w:pPr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ведомствах</w:t>
      </w:r>
      <w:proofErr w:type="gramEnd"/>
      <w:r>
        <w:rPr>
          <w:rFonts w:ascii="TimesNewRomanPSMT" w:hAnsi="TimesNewRomanPSMT" w:cs="TimesNewRomanPSMT"/>
          <w:sz w:val="28"/>
          <w:szCs w:val="28"/>
        </w:rPr>
        <w:t>.</w:t>
      </w:r>
    </w:p>
    <w:p w:rsidR="00342ECF" w:rsidRDefault="00342ECF" w:rsidP="00342ECF">
      <w:r>
        <w:rPr>
          <w:noProof/>
          <w:lang w:eastAsia="ru-RU"/>
        </w:rPr>
        <w:lastRenderedPageBreak/>
        <w:drawing>
          <wp:inline distT="0" distB="0" distL="0" distR="0">
            <wp:extent cx="2905125" cy="208165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812" cy="2085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ECF" w:rsidRDefault="00342ECF" w:rsidP="00342ECF">
      <w:pPr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Рисунок 4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По завершению проверки на указанный номер мобильного телефона (адрес</w:t>
      </w:r>
      <w:r w:rsidR="006041F9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электронной почты) будут отправлены сообщения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на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подтверждением</w:t>
      </w:r>
      <w:proofErr w:type="gramEnd"/>
      <w:r w:rsidR="006041F9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прохождения проверок.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Если одна из проверок завершилась ошибкой, то стандартная учетная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запись создана не будет. В этом случае будет отображено оповещение о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причинах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ошибки и о возможных действиях. При возникновении ошибки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в</w:t>
      </w:r>
      <w:proofErr w:type="gramEnd"/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первую очередь необходимо убедиться, что все данные введены корректно, в</w:t>
      </w:r>
      <w:r w:rsidR="006041F9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том числе – без опечаток. Если обнаружена ошибка, то следует нажать на</w:t>
      </w:r>
      <w:r w:rsidR="006041F9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кнопку «Исправить данные».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4. Вход на Портал через ЕСИА. Установка привязки.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Пользователи, которые зарегистрированы в ЕСИА, могут авторизоваться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на Портале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госуслуг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Татарстана с помощью учетной записи в ЕСИА и связать</w:t>
      </w:r>
      <w:r w:rsidR="006041F9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ее с Личным кабинетом на Портале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госуслуг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Татарстана.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Для входа в личный кабинет на Портале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госуслуг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Татарстана необходимо в</w:t>
      </w:r>
      <w:r w:rsidR="006041F9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окне входа нажать на ссылку «Вход через ЕСИА» (Рис. 5).</w:t>
      </w:r>
    </w:p>
    <w:p w:rsidR="00342ECF" w:rsidRDefault="00342ECF" w:rsidP="00342ECF">
      <w:pPr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Рисунок 5.</w:t>
      </w:r>
    </w:p>
    <w:p w:rsidR="00342ECF" w:rsidRDefault="00342ECF" w:rsidP="00342ECF">
      <w:r>
        <w:rPr>
          <w:noProof/>
          <w:lang w:eastAsia="ru-RU"/>
        </w:rPr>
        <w:drawing>
          <wp:inline distT="0" distB="0" distL="0" distR="0">
            <wp:extent cx="4429125" cy="3268994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092" cy="327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ECF" w:rsidRDefault="00342ECF" w:rsidP="00342ECF">
      <w:pPr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Рисунок 5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>Также авторизация через ЕСИА может быть запрошена в процессе</w:t>
      </w:r>
    </w:p>
    <w:p w:rsidR="00342ECF" w:rsidRDefault="00342ECF" w:rsidP="006041F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получения Вами услуги. В этом случае необходимо нажать на кнопку «Войти</w:t>
      </w:r>
      <w:r w:rsidR="006041F9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в личный кабинет через ЕСИА» (Рис.6).</w:t>
      </w:r>
    </w:p>
    <w:p w:rsidR="00342ECF" w:rsidRDefault="00342ECF" w:rsidP="00342ECF">
      <w:r>
        <w:rPr>
          <w:noProof/>
          <w:lang w:eastAsia="ru-RU"/>
        </w:rPr>
        <w:drawing>
          <wp:inline distT="0" distB="0" distL="0" distR="0">
            <wp:extent cx="4152900" cy="169719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929" cy="1699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Рисунок 6</w:t>
      </w:r>
    </w:p>
    <w:p w:rsidR="00342ECF" w:rsidRDefault="00342ECF" w:rsidP="00342ECF">
      <w:pPr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Произойдет переход к странице входа в ЕСИА (Рис. 7).</w:t>
      </w:r>
    </w:p>
    <w:p w:rsidR="00342ECF" w:rsidRDefault="00342ECF" w:rsidP="00342ECF">
      <w:r>
        <w:rPr>
          <w:noProof/>
          <w:lang w:eastAsia="ru-RU"/>
        </w:rPr>
        <w:drawing>
          <wp:inline distT="0" distB="0" distL="0" distR="0">
            <wp:extent cx="2114550" cy="2207542"/>
            <wp:effectExtent l="0" t="0" r="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146" cy="2209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Рисунок 7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Для авторизации необходимо ввести мобильный телефон, почту или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СНИЛС, на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который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зарегистрирована учетная запись в ЕСИА и нажать на</w:t>
      </w:r>
    </w:p>
    <w:p w:rsidR="00342ECF" w:rsidRDefault="00342ECF" w:rsidP="00342E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кнопку «Войти». После авторизации произойдет автоматический переход на страницу Портала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госуслуг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Татарстана, где Вам будет предложено войти с использованием существующего личного кабинета Портала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госуслуг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Татарстана или зарегистрировать новый для установки связки с ЕСИА (Рис.8).</w:t>
      </w:r>
    </w:p>
    <w:p w:rsidR="00342ECF" w:rsidRDefault="00342ECF" w:rsidP="00342ECF">
      <w:pPr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Рисунок 8</w:t>
      </w:r>
    </w:p>
    <w:p w:rsidR="006041F9" w:rsidRDefault="006041F9" w:rsidP="00342ECF">
      <w:r>
        <w:rPr>
          <w:noProof/>
          <w:lang w:eastAsia="ru-RU"/>
        </w:rPr>
        <w:drawing>
          <wp:inline distT="0" distB="0" distL="0" distR="0">
            <wp:extent cx="3895725" cy="191096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106" cy="1917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Рисунок 8</w:t>
      </w: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>Если данные, сохраненные в учетной записи в ЕСИА и в Личном кабинете</w:t>
      </w: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на Портале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госуслуг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Татарстана различаются, Вам будет предложено</w:t>
      </w: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сохранить данные ЕСИА в Личном кабинете на Портале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госуслуг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Татарстан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а(</w:t>
      </w:r>
      <w:proofErr w:type="gramEnd"/>
      <w:r>
        <w:rPr>
          <w:rFonts w:ascii="TimesNewRomanPSMT" w:hAnsi="TimesNewRomanPSMT" w:cs="TimesNewRomanPSMT"/>
          <w:sz w:val="28"/>
          <w:szCs w:val="28"/>
        </w:rPr>
        <w:t>установить привязку). Для того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,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чтобы установить привязку Личного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кабинета к ЕСИА и иметь возможность в дальнейшем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авторизовываться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через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ЕСИА на Портале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госуслуг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Татарстана, необходимо нажать на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соответствующую кнопку «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Подтвержить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замену» (Рис. 9).</w:t>
      </w: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6300470" cy="3136058"/>
            <wp:effectExtent l="0" t="0" r="508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136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</w:pP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</w:pP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Также связать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существующий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на Портале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госуслуг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Татарстана Личный</w:t>
      </w: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кабинет с учетной записью в ЕСИА можно в разделе «Настройки» Личного</w:t>
      </w: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кабинета, во вкладке «Привязка к ЕСИА» (Рис. 10). После нажатия на кнопку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«Установить привязку к ЕСИА» произойдет переход к странице авторизации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в ЕСИА. Необходимо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авторизоваться в ЕСИА и установить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привязку учетной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записи в ЕСИА к Личному кабинету на Портале, повторив шаг 2 (рис.6).</w:t>
      </w: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4381500" cy="2719700"/>
            <wp:effectExtent l="0" t="0" r="0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593" cy="272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Рисунок 10</w:t>
      </w: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При привязке учетной записи, Портал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госуслуг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Татарстана получает</w:t>
      </w: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 xml:space="preserve">информацию об уровне учетной записи в ЕСИА.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Большинство услуг доступны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только при наличии учетной записи уровня не ниже стандартной.</w:t>
      </w:r>
      <w:proofErr w:type="gramEnd"/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222222"/>
          <w:sz w:val="28"/>
          <w:szCs w:val="28"/>
        </w:rPr>
        <w:t xml:space="preserve">Телефон горячей линии </w:t>
      </w:r>
      <w:proofErr w:type="spellStart"/>
      <w:r>
        <w:rPr>
          <w:rFonts w:ascii="TimesNewRomanPS-BoldMT" w:hAnsi="TimesNewRomanPS-BoldMT" w:cs="TimesNewRomanPS-BoldMT"/>
          <w:b/>
          <w:bCs/>
          <w:color w:val="222222"/>
          <w:sz w:val="28"/>
          <w:szCs w:val="28"/>
        </w:rPr>
        <w:t>Госуслуги</w:t>
      </w:r>
      <w:proofErr w:type="spellEnd"/>
      <w:r>
        <w:rPr>
          <w:rFonts w:ascii="TimesNewRomanPS-BoldMT" w:hAnsi="TimesNewRomanPS-BoldMT" w:cs="TimesNewRomanPS-BoldMT"/>
          <w:b/>
          <w:bCs/>
          <w:color w:val="222222"/>
          <w:sz w:val="28"/>
          <w:szCs w:val="28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gosuslugi.ru</w:t>
      </w:r>
      <w:r>
        <w:rPr>
          <w:rFonts w:ascii="TimesNewRomanPS-BoldMT" w:hAnsi="TimesNewRomanPS-BoldMT" w:cs="TimesNewRomanPS-BoldMT"/>
          <w:b/>
          <w:bCs/>
          <w:color w:val="222222"/>
          <w:sz w:val="28"/>
          <w:szCs w:val="28"/>
        </w:rPr>
        <w:t xml:space="preserve">: </w:t>
      </w: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8 800 100 70 10. </w:t>
      </w:r>
      <w:r>
        <w:rPr>
          <w:rFonts w:ascii="TimesNewRomanPS-BoldMT" w:hAnsi="TimesNewRomanPS-BoldMT" w:cs="TimesNewRomanPS-BoldMT"/>
          <w:b/>
          <w:bCs/>
          <w:color w:val="222222"/>
          <w:sz w:val="28"/>
          <w:szCs w:val="28"/>
        </w:rPr>
        <w:t>Т</w:t>
      </w: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елефон</w:t>
      </w: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технической поддержки uslugi.tatarstan.ru – 8 (843) 5 – 114 – 115.</w:t>
      </w: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3C4052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3C4052"/>
          <w:sz w:val="28"/>
          <w:szCs w:val="28"/>
        </w:rPr>
        <w:t>ЭЛЕКТРОННЫЕ СЕРВИСЫ И УСЛУГИ, ДОСТУПНЫЕ НА ПОРТАЛЕ</w:t>
      </w: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3C4052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3C4052"/>
          <w:sz w:val="28"/>
          <w:szCs w:val="28"/>
        </w:rPr>
        <w:t>ГОСУДАРСТВЕННЫХ И МУНИЦИПАЛЬНЫХ УСЛУГ РЕСПУБЛИКИ</w:t>
      </w: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3C4052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3C4052"/>
          <w:sz w:val="28"/>
          <w:szCs w:val="28"/>
        </w:rPr>
        <w:t>ТАТАРСТАН</w:t>
      </w: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3C4052"/>
          <w:sz w:val="28"/>
          <w:szCs w:val="28"/>
        </w:rPr>
      </w:pP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5019675" cy="23050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jc w:val="center"/>
      </w:pP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jc w:val="center"/>
      </w:pP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jc w:val="center"/>
      </w:pP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5400675" cy="4062638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88" cy="4065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Электронные сервисы и услуги в сфере социальной защиты, труда и</w:t>
      </w: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занятости на Портале государственных и муниципальных услуг Республики</w:t>
      </w: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>Татарстан uslugi.tatarstan.ru:</w:t>
      </w: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1. Основная компенсация части родительской платы</w:t>
      </w: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2. Дополнительная компенсация части родительской платы</w:t>
      </w: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3. Ежемесячное пособие на ребенка</w:t>
      </w: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4. Ежемесячная денежная выплата на проезд пенсионерам</w:t>
      </w: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5. Субсидия-льгота на оплату ЖКУ многодетным семьям</w:t>
      </w: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6. Субсидии на проезд детям из многодетных семей</w:t>
      </w: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7. Субсидии на лекарства детям из многодетных семей</w:t>
      </w: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8. Субсидия-льгота на оплату ЖКУ инвалидам</w:t>
      </w: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9. Субсидия на оплату ЖКУ</w:t>
      </w: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10. Субсидия-льгота на оплату ЖКУ для отдельных категорий граждан</w:t>
      </w: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11. Ежемесячное пособие по уходу за ребенком до 1,5 лет</w:t>
      </w: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12. Единовременное пособие при рождении ребенка</w:t>
      </w: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13. Пособие по беременности и родам женщинам</w:t>
      </w: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14. Назначение опеки (попечительства) над детьми-сиротами и детьми,</w:t>
      </w: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оставшимися без попечения родителей (на возмездных или безвозмездных</w:t>
      </w:r>
      <w:proofErr w:type="gramEnd"/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условиях</w:t>
      </w:r>
      <w:proofErr w:type="gramEnd"/>
      <w:r>
        <w:rPr>
          <w:rFonts w:ascii="TimesNewRomanPSMT" w:hAnsi="TimesNewRomanPSMT" w:cs="TimesNewRomanPSMT"/>
          <w:sz w:val="28"/>
          <w:szCs w:val="28"/>
        </w:rPr>
        <w:t>)</w:t>
      </w: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15. Расчет компенсации части родительской платы</w:t>
      </w: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16. Просмотр начислений компенсации части родительской платы</w:t>
      </w: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17. Запись на прием для получения услуг в сфере социальной защиты</w:t>
      </w: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18. Запись на прием для получения государственной услуги по содействию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в</w:t>
      </w:r>
      <w:proofErr w:type="gramEnd"/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поиске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подходящей работы</w:t>
      </w: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19. Запись на прием для получения государственной услуги по организации</w:t>
      </w: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профессиональной ориентации граждан в целях выбора сферы деятельности</w:t>
      </w: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(профессии), трудоустройства, прохождения профессионального обучения и</w:t>
      </w: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получения дополнительного профессионального образования в Республике</w:t>
      </w: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Татарстан</w:t>
      </w:r>
    </w:p>
    <w:p w:rsidR="006041F9" w:rsidRDefault="006041F9" w:rsidP="006041F9">
      <w:pPr>
        <w:autoSpaceDE w:val="0"/>
        <w:autoSpaceDN w:val="0"/>
        <w:adjustRightInd w:val="0"/>
        <w:spacing w:after="0" w:line="240" w:lineRule="auto"/>
      </w:pPr>
      <w:bookmarkStart w:id="0" w:name="_GoBack"/>
      <w:bookmarkEnd w:id="0"/>
      <w:r>
        <w:rPr>
          <w:rFonts w:ascii="TimesNewRomanPSMT" w:hAnsi="TimesNewRomanPSMT" w:cs="TimesNewRomanPSMT"/>
          <w:sz w:val="28"/>
          <w:szCs w:val="28"/>
        </w:rPr>
        <w:t>20. Содействие гражданам в поиске подходящей работы</w:t>
      </w:r>
    </w:p>
    <w:sectPr w:rsidR="006041F9" w:rsidSect="00342ECF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926"/>
    <w:rsid w:val="00277F6E"/>
    <w:rsid w:val="00342ECF"/>
    <w:rsid w:val="00533926"/>
    <w:rsid w:val="006041F9"/>
    <w:rsid w:val="008B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D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D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1212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2018-07-31T14:31:00Z</dcterms:created>
  <dcterms:modified xsi:type="dcterms:W3CDTF">2018-07-31T14:54:00Z</dcterms:modified>
</cp:coreProperties>
</file>