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45" w:rsidRPr="00F71145" w:rsidRDefault="00F71145" w:rsidP="00F71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145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145">
        <w:rPr>
          <w:rFonts w:ascii="Times New Roman" w:hAnsi="Times New Roman" w:cs="Times New Roman"/>
          <w:b/>
          <w:sz w:val="28"/>
          <w:szCs w:val="28"/>
        </w:rPr>
        <w:t>для подачи электронной заявки на назначение отдельных мер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145">
        <w:rPr>
          <w:rFonts w:ascii="Times New Roman" w:hAnsi="Times New Roman" w:cs="Times New Roman"/>
          <w:b/>
          <w:sz w:val="28"/>
          <w:szCs w:val="28"/>
        </w:rPr>
        <w:t>поддержки через Портал государственных и муниципальных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145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145" w:rsidRPr="00F71145" w:rsidRDefault="00F71145" w:rsidP="00F71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 Портале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proofErr w:type="spellStart"/>
      <w:r>
        <w:rPr>
          <w:rFonts w:ascii="Times New Roman,Italic" w:hAnsi="Times New Roman,Italic" w:cs="Times New Roman,Italic"/>
          <w:i/>
          <w:iCs/>
          <w:sz w:val="28"/>
          <w:szCs w:val="28"/>
        </w:rPr>
        <w:t>uslugi.tatarstan.ru</w:t>
      </w:r>
      <w:proofErr w:type="spellEnd"/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государственных услуг: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компенсации части родительской платы за присмотр и уход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ребенком в образовательных организациях, реализующих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дополнительной компенсации части родительской платы за присмотр и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образовательную программу дошкольного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ежемесячного пособия на ребенка.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этого на Портале через «Личный кабинет» необходимо выбрать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родительской платы", либо «Подать заявку для получения пособия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Обращаем внимание, что подача заявлений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вышеуказанные</w:t>
      </w:r>
      <w:proofErr w:type="gramEnd"/>
    </w:p>
    <w:p w:rsidR="00F71145" w:rsidRDefault="00F71145" w:rsidP="00F71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услуги через Портал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после регистрации в</w:t>
      </w:r>
    </w:p>
    <w:p w:rsidR="00480863" w:rsidRDefault="00F71145" w:rsidP="00F71145"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sectPr w:rsidR="0048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863"/>
    <w:rsid w:val="00480863"/>
    <w:rsid w:val="00F71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dcterms:created xsi:type="dcterms:W3CDTF">2017-05-02T07:30:00Z</dcterms:created>
  <dcterms:modified xsi:type="dcterms:W3CDTF">2017-05-02T07:32:00Z</dcterms:modified>
</cp:coreProperties>
</file>