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DA8" w:rsidRDefault="00D70DA8" w:rsidP="00D70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proofErr w:type="spellStart"/>
      <w:r w:rsidRPr="00D70DA8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Ортобиотический</w:t>
      </w:r>
      <w:proofErr w:type="spellEnd"/>
      <w:r w:rsidRPr="00D70DA8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подход к </w:t>
      </w:r>
      <w:proofErr w:type="spellStart"/>
      <w:r w:rsidRPr="00D70DA8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здоровьесбережению</w:t>
      </w:r>
      <w:proofErr w:type="spellEnd"/>
      <w:r w:rsidRPr="00D70DA8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и </w:t>
      </w:r>
      <w:proofErr w:type="spellStart"/>
      <w:r w:rsidRPr="00D70DA8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здоровьеформированию</w:t>
      </w:r>
      <w:proofErr w:type="spellEnd"/>
      <w:r w:rsidRPr="00D70DA8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дошкольников</w:t>
      </w:r>
    </w:p>
    <w:p w:rsidR="007B65A2" w:rsidRDefault="007B65A2" w:rsidP="00D70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7B65A2" w:rsidRPr="007B65A2" w:rsidRDefault="007B65A2" w:rsidP="00512ED1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65A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 современной науке понятие </w:t>
      </w:r>
      <w:r w:rsidRPr="007B65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«культура здоровья»</w:t>
      </w:r>
      <w:r w:rsidRPr="007B65A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рассматривается как важная составляющая общей культуры личности. </w:t>
      </w:r>
      <w:proofErr w:type="spellStart"/>
      <w:r w:rsidRPr="007B65A2">
        <w:rPr>
          <w:rFonts w:ascii="Arial" w:eastAsia="Times New Roman" w:hAnsi="Arial" w:cs="Arial"/>
          <w:color w:val="111111"/>
          <w:sz w:val="28"/>
          <w:lang w:eastAsia="ru-RU"/>
        </w:rPr>
        <w:t>Ортобиотика</w:t>
      </w:r>
      <w:proofErr w:type="spellEnd"/>
      <w:r w:rsidRPr="007B65A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 – технологии </w:t>
      </w:r>
      <w:proofErr w:type="spellStart"/>
      <w:r w:rsidRPr="007B65A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самосбережения</w:t>
      </w:r>
      <w:proofErr w:type="spellEnd"/>
      <w:r w:rsidRPr="007B65A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здоровья и жизненного оптимизма. В основе </w:t>
      </w:r>
      <w:proofErr w:type="spellStart"/>
      <w:r w:rsidRPr="007B65A2">
        <w:rPr>
          <w:rFonts w:ascii="Arial" w:eastAsia="Times New Roman" w:hAnsi="Arial" w:cs="Arial"/>
          <w:color w:val="111111"/>
          <w:sz w:val="28"/>
          <w:lang w:eastAsia="ru-RU"/>
        </w:rPr>
        <w:t>ортобиотики</w:t>
      </w:r>
      <w:proofErr w:type="spellEnd"/>
      <w:r w:rsidRPr="007B65A2">
        <w:rPr>
          <w:rFonts w:ascii="Arial" w:eastAsia="Times New Roman" w:hAnsi="Arial" w:cs="Arial"/>
          <w:color w:val="111111"/>
          <w:sz w:val="28"/>
          <w:lang w:eastAsia="ru-RU"/>
        </w:rPr>
        <w:t xml:space="preserve"> лежит учение об </w:t>
      </w:r>
      <w:proofErr w:type="spellStart"/>
      <w:r w:rsidRPr="007B65A2">
        <w:rPr>
          <w:rFonts w:ascii="Arial" w:eastAsia="Times New Roman" w:hAnsi="Arial" w:cs="Arial"/>
          <w:color w:val="111111"/>
          <w:sz w:val="28"/>
          <w:lang w:eastAsia="ru-RU"/>
        </w:rPr>
        <w:t>ортобиозе</w:t>
      </w:r>
      <w:proofErr w:type="spellEnd"/>
      <w:r w:rsidRPr="007B65A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– здоровом образе жизни, </w:t>
      </w:r>
      <w:r w:rsidRPr="007B65A2">
        <w:rPr>
          <w:rFonts w:ascii="Arial" w:eastAsia="Times New Roman" w:hAnsi="Arial" w:cs="Arial"/>
          <w:color w:val="111111"/>
          <w:sz w:val="28"/>
          <w:lang w:eastAsia="ru-RU"/>
        </w:rPr>
        <w:t>разработанное</w:t>
      </w:r>
      <w:r w:rsidRPr="007B65A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лауреатом Нобелевской премии И. И. Мечниковым. Сбережение здоровья и жизненного оптимизма происходит через вкл</w:t>
      </w:r>
      <w:bookmarkStart w:id="0" w:name="_GoBack"/>
      <w:bookmarkEnd w:id="0"/>
      <w:r w:rsidRPr="007B65A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ючение внутренних резервов самого человека, а также через задействование различных источников и ресурсов, представляемых внешней средой. Эта наука интегрирует в себе знания, способствующие укреплению физического, психического и духовно-нравственного аспектов здоровья. Их единство в рамках технологии </w:t>
      </w:r>
      <w:proofErr w:type="spellStart"/>
      <w:r w:rsidRPr="007B65A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самосбережения</w:t>
      </w:r>
      <w:proofErr w:type="spellEnd"/>
      <w:r w:rsidRPr="007B65A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здоровья обеспечивает гармоничное и поступательное </w:t>
      </w:r>
      <w:r w:rsidRPr="007B65A2">
        <w:rPr>
          <w:rFonts w:ascii="Arial" w:eastAsia="Times New Roman" w:hAnsi="Arial" w:cs="Arial"/>
          <w:color w:val="111111"/>
          <w:sz w:val="28"/>
          <w:lang w:eastAsia="ru-RU"/>
        </w:rPr>
        <w:t>развитие воспитанников</w:t>
      </w:r>
      <w:r w:rsidRPr="007B65A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, «формирует общую культуру личности детей, в том числе ценностей здорового образа жизни. Это позволяет отнести </w:t>
      </w:r>
      <w:proofErr w:type="spellStart"/>
      <w:r w:rsidRPr="007B65A2">
        <w:rPr>
          <w:rFonts w:ascii="Arial" w:eastAsia="Times New Roman" w:hAnsi="Arial" w:cs="Arial"/>
          <w:color w:val="111111"/>
          <w:sz w:val="28"/>
          <w:lang w:eastAsia="ru-RU"/>
        </w:rPr>
        <w:t>ортобиотику</w:t>
      </w:r>
      <w:proofErr w:type="spellEnd"/>
      <w:r w:rsidRPr="007B65A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к одной из инновационных технологий педагогики </w:t>
      </w:r>
      <w:r w:rsidRPr="007B65A2">
        <w:rPr>
          <w:rFonts w:ascii="Arial" w:eastAsia="Times New Roman" w:hAnsi="Arial" w:cs="Arial"/>
          <w:color w:val="111111"/>
          <w:sz w:val="28"/>
          <w:lang w:eastAsia="ru-RU"/>
        </w:rPr>
        <w:t>развития</w:t>
      </w:r>
      <w:r w:rsidRPr="007B65A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7B65A2" w:rsidRPr="007B65A2" w:rsidRDefault="007B65A2" w:rsidP="00512E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отечественной педагогике существует несколько определений понятия «воспитание», в том числе как формирование жизненных ценностей личности и как формирование потребностей (</w:t>
      </w:r>
      <w:proofErr w:type="spellStart"/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</w:t>
      </w:r>
      <w:proofErr w:type="spellEnd"/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питание). Именно с того святого момента, когда у человека возникает потребность, которую надо удовлетворить адекватной ей «пищей», начинает формироваться </w:t>
      </w:r>
      <w:r w:rsidRPr="007B65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личность. </w:t>
      </w:r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Данное утверждение можно представить в виде следующей цепочки: личность = потребности + пищи – развитие, где:</w:t>
      </w:r>
    </w:p>
    <w:p w:rsidR="007B65A2" w:rsidRPr="007B65A2" w:rsidRDefault="007B65A2" w:rsidP="00512E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«потребности» - основные потребности ребёнка;</w:t>
      </w:r>
    </w:p>
    <w:p w:rsidR="007B65A2" w:rsidRPr="007B65A2" w:rsidRDefault="007B65A2" w:rsidP="00512E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«пища» - различные виды деятельности ребёнка, удовлетворяющие эти потребности;</w:t>
      </w:r>
    </w:p>
    <w:p w:rsidR="007B65A2" w:rsidRPr="007B65A2" w:rsidRDefault="007B65A2" w:rsidP="00512E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«развитие» - переход в новое качество.</w:t>
      </w:r>
    </w:p>
    <w:p w:rsidR="007B65A2" w:rsidRPr="007B65A2" w:rsidRDefault="007B65A2" w:rsidP="00512E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Каждый человек имеет ряд базовых потребностей, </w:t>
      </w:r>
      <w:proofErr w:type="spellStart"/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нереализация</w:t>
      </w:r>
      <w:proofErr w:type="spellEnd"/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которых ведёт к созданию напряжения, переходящего впоследствии в какое – либо психосоматическое заболевание.</w:t>
      </w:r>
    </w:p>
    <w:p w:rsidR="007B65A2" w:rsidRPr="007B65A2" w:rsidRDefault="007B65A2" w:rsidP="00512E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65A2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Физиологические потребности – </w:t>
      </w:r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это дыхание, сон, еда, питьё, движение (потребность в безопасности по типологии А. </w:t>
      </w:r>
      <w:proofErr w:type="spellStart"/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Маслоу</w:t>
      </w:r>
      <w:proofErr w:type="spellEnd"/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также относится к физиологическим потребностям). </w:t>
      </w:r>
      <w:proofErr w:type="spellStart"/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Нереализация</w:t>
      </w:r>
      <w:proofErr w:type="spellEnd"/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физиологических потребностей ведёт к нарушению жизнедеятельности организма.</w:t>
      </w:r>
    </w:p>
    <w:p w:rsidR="007B65A2" w:rsidRPr="007B65A2" w:rsidRDefault="007B65A2" w:rsidP="00512E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65A2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Психологические потребности – </w:t>
      </w:r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возможность любить и быть любимым, быть принятым </w:t>
      </w:r>
      <w:proofErr w:type="spellStart"/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референтной</w:t>
      </w:r>
      <w:proofErr w:type="spellEnd"/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группой, иметь статус в ней. </w:t>
      </w:r>
      <w:proofErr w:type="spellStart"/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Нереализация</w:t>
      </w:r>
      <w:proofErr w:type="spellEnd"/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психологических потребностей личности ведёт к невротическим проявлениям и </w:t>
      </w:r>
      <w:proofErr w:type="spellStart"/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внутриличностному</w:t>
      </w:r>
      <w:proofErr w:type="spellEnd"/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конфликту.</w:t>
      </w:r>
    </w:p>
    <w:p w:rsidR="007B65A2" w:rsidRPr="007B65A2" w:rsidRDefault="007B65A2" w:rsidP="00512E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65A2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Духовно – нравственные потребности – </w:t>
      </w:r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самореализация и </w:t>
      </w:r>
      <w:proofErr w:type="spellStart"/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самоактуализация</w:t>
      </w:r>
      <w:proofErr w:type="spellEnd"/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личности, осуществляемая через процессы эмоционального, интеллектуального, эстетического и интуитивного познания законов строения мира, себя в нём и отношений людей в этом мире. </w:t>
      </w:r>
      <w:proofErr w:type="spellStart"/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Нереализация</w:t>
      </w:r>
      <w:proofErr w:type="spellEnd"/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духовно – нравственных потребностей личности ведёт к остановке личностного роста и деградации.</w:t>
      </w:r>
    </w:p>
    <w:p w:rsidR="007B65A2" w:rsidRPr="007B65A2" w:rsidRDefault="007B65A2" w:rsidP="00512E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65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 условиях современной системы дошкольного образования все три вида потребностей зачастую подвержены блокированию. Это и является основным противоречием. </w:t>
      </w:r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 одной стороны, для сохранения и приумножения здоровья ребёнка необходима реализация базовых потребностей, с другой – условия для реализации отсутствуют.</w:t>
      </w:r>
    </w:p>
    <w:p w:rsidR="007B65A2" w:rsidRPr="007B65A2" w:rsidRDefault="007B65A2" w:rsidP="00512E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Если в течение дня двигательная активность дошкольника ограничена, значит, не реализуются его физиологические потребности. Если у дошкольника нет возможности для </w:t>
      </w:r>
      <w:proofErr w:type="spellStart"/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саморефлексии</w:t>
      </w:r>
      <w:proofErr w:type="spellEnd"/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поступающей информации, следовательно, она не может стать личностно значимой, поэтому психологические потребности в осмыслении, мышлении и т. п. также не будут реализованы. Нарушения в духовно – нравственной сфере ребёнка вызваны пребыванием в течение дня в рамках роли обучаемого. Поведение, основанное на правиле «Не быть собой, а быть как все», приводит к проявлениям у ребёнка невротических реакций и различным заболеваниям.</w:t>
      </w:r>
    </w:p>
    <w:p w:rsidR="007B65A2" w:rsidRPr="007B65A2" w:rsidRDefault="007B65A2" w:rsidP="00512E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Задача педагога – заинтересовать ребёнка и предложить ему такую деятельность, которая способствовала бы удовлетворению этих потребностей. По мнению В. М. </w:t>
      </w:r>
      <w:proofErr w:type="spellStart"/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Шепеля</w:t>
      </w:r>
      <w:proofErr w:type="spellEnd"/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заслуженного деятеля науки РФ, существуют </w:t>
      </w:r>
      <w:r w:rsidRPr="007B65A2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три группы </w:t>
      </w:r>
      <w:proofErr w:type="spellStart"/>
      <w:r w:rsidRPr="007B65A2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здоровьесберегающих</w:t>
      </w:r>
      <w:proofErr w:type="spellEnd"/>
      <w:r w:rsidRPr="007B65A2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мероприятий </w:t>
      </w:r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(слагаемых здорового образа жизни):</w:t>
      </w:r>
    </w:p>
    <w:p w:rsidR="007B65A2" w:rsidRPr="007B65A2" w:rsidRDefault="007B65A2" w:rsidP="00512E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65A2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- рекреация – </w:t>
      </w:r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укрепление физического здоровья </w:t>
      </w:r>
      <w:r w:rsidRPr="007B65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(в том числе развитие двигательной активности, приносящей ребёнку чувство мышечной радости);</w:t>
      </w:r>
    </w:p>
    <w:p w:rsidR="007B65A2" w:rsidRPr="007B65A2" w:rsidRDefault="007B65A2" w:rsidP="00512E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65A2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- релаксация – </w:t>
      </w:r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укрепление психического здоровья </w:t>
      </w:r>
      <w:r w:rsidRPr="007B65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(умение снимать мышечное и эмоциональное напряжение – рефлексия и </w:t>
      </w:r>
      <w:proofErr w:type="spellStart"/>
      <w:r w:rsidRPr="007B65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саморефлексия</w:t>
      </w:r>
      <w:proofErr w:type="spellEnd"/>
      <w:r w:rsidRPr="007B65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);</w:t>
      </w:r>
    </w:p>
    <w:p w:rsidR="007B65A2" w:rsidRPr="007B65A2" w:rsidRDefault="007B65A2" w:rsidP="00512E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65A2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- катарсис – </w:t>
      </w:r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укрепление духовно – нравственного здоровья </w:t>
      </w:r>
      <w:r w:rsidRPr="007B65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(создание ценностных ориентаций, </w:t>
      </w:r>
      <w:proofErr w:type="spellStart"/>
      <w:r w:rsidRPr="007B65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самободрение</w:t>
      </w:r>
      <w:proofErr w:type="spellEnd"/>
      <w:r w:rsidRPr="007B65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).</w:t>
      </w:r>
    </w:p>
    <w:p w:rsidR="007B65A2" w:rsidRPr="007B65A2" w:rsidRDefault="007B65A2" w:rsidP="00512E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Крайне важным для достижения </w:t>
      </w:r>
      <w:proofErr w:type="spellStart"/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здоровьесберегающего</w:t>
      </w:r>
      <w:proofErr w:type="spellEnd"/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эффекта является разумная реализация каждой позиции. Автор называет это </w:t>
      </w:r>
      <w:r w:rsidRPr="007B65A2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«формулой </w:t>
      </w:r>
      <w:proofErr w:type="spellStart"/>
      <w:r w:rsidRPr="007B65A2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самосбережения</w:t>
      </w:r>
      <w:proofErr w:type="spellEnd"/>
      <w:r w:rsidRPr="007B65A2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», </w:t>
      </w:r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когда суточное время жизнедеятельности человека </w:t>
      </w:r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разумно используется в целях обеспечения его физического, психического и нравственного здоровья.</w:t>
      </w:r>
    </w:p>
    <w:p w:rsidR="007B65A2" w:rsidRPr="000A65F1" w:rsidRDefault="007B65A2" w:rsidP="00512E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proofErr w:type="spellStart"/>
      <w:r w:rsidRPr="000A65F1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Ортобиотический</w:t>
      </w:r>
      <w:proofErr w:type="spellEnd"/>
      <w:r w:rsidRPr="000A65F1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подход к </w:t>
      </w:r>
      <w:proofErr w:type="spellStart"/>
      <w:r w:rsidRPr="000A65F1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здоровьеформированию</w:t>
      </w:r>
      <w:proofErr w:type="spellEnd"/>
      <w:r w:rsidRPr="000A65F1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и </w:t>
      </w:r>
      <w:proofErr w:type="spellStart"/>
      <w:r w:rsidRPr="000A65F1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здоровьесбережению</w:t>
      </w:r>
      <w:proofErr w:type="spellEnd"/>
    </w:p>
    <w:p w:rsidR="007B65A2" w:rsidRPr="000A65F1" w:rsidRDefault="007B65A2" w:rsidP="00512E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A65F1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ЗДОРОВЬЕ</w:t>
      </w:r>
    </w:p>
    <w:tbl>
      <w:tblPr>
        <w:tblW w:w="5235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01"/>
        <w:gridCol w:w="3034"/>
      </w:tblGrid>
      <w:tr w:rsidR="007B65A2" w:rsidRPr="000A65F1" w:rsidTr="000A65F1"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5A2" w:rsidRPr="000A65F1" w:rsidRDefault="007B65A2" w:rsidP="000A65F1">
            <w:pPr>
              <w:tabs>
                <w:tab w:val="left" w:pos="2938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A6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Физическое здоровье</w:t>
            </w:r>
            <w:r w:rsidR="000A65F1" w:rsidRPr="000A6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ab/>
            </w:r>
          </w:p>
        </w:tc>
        <w:tc>
          <w:tcPr>
            <w:tcW w:w="30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5A2" w:rsidRPr="000A65F1" w:rsidRDefault="007B65A2" w:rsidP="00512ED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A6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Мышечная радость</w:t>
            </w:r>
          </w:p>
        </w:tc>
      </w:tr>
      <w:tr w:rsidR="007B65A2" w:rsidRPr="000A65F1" w:rsidTr="000A65F1">
        <w:tc>
          <w:tcPr>
            <w:tcW w:w="2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5A2" w:rsidRPr="000A65F1" w:rsidRDefault="007B65A2" w:rsidP="00512ED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A6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Психическое здоровье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5A2" w:rsidRPr="000A65F1" w:rsidRDefault="007B65A2" w:rsidP="00512ED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A6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Рефлексия и </w:t>
            </w:r>
            <w:proofErr w:type="spellStart"/>
            <w:r w:rsidRPr="000A6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саморефлексия</w:t>
            </w:r>
            <w:proofErr w:type="spellEnd"/>
          </w:p>
        </w:tc>
      </w:tr>
      <w:tr w:rsidR="007B65A2" w:rsidRPr="000A65F1" w:rsidTr="000A65F1">
        <w:tc>
          <w:tcPr>
            <w:tcW w:w="2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5A2" w:rsidRPr="000A65F1" w:rsidRDefault="007B65A2" w:rsidP="00512ED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A6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Духовно – нравственное здоровье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5A2" w:rsidRPr="000A65F1" w:rsidRDefault="007B65A2" w:rsidP="00512ED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0A6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Создание ценностных ориентаций</w:t>
            </w:r>
          </w:p>
        </w:tc>
      </w:tr>
    </w:tbl>
    <w:p w:rsidR="007B65A2" w:rsidRPr="007B65A2" w:rsidRDefault="007B65A2" w:rsidP="00512E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Практическое использование слагаемых здорового образа жизни.</w:t>
      </w:r>
    </w:p>
    <w:p w:rsidR="007B65A2" w:rsidRPr="007B65A2" w:rsidRDefault="007B65A2" w:rsidP="00512E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65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Рекреация – </w:t>
      </w:r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комплекс мер по сохранению тела в активном физическом состоянии:</w:t>
      </w:r>
    </w:p>
    <w:p w:rsidR="007B65A2" w:rsidRPr="005F572F" w:rsidRDefault="007B65A2" w:rsidP="00512E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F57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развитие и поддержание двигательной активности тела;</w:t>
      </w:r>
    </w:p>
    <w:p w:rsidR="007B65A2" w:rsidRPr="005F572F" w:rsidRDefault="007B65A2" w:rsidP="00512E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F57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укрепление позвоночника;</w:t>
      </w:r>
    </w:p>
    <w:p w:rsidR="007B65A2" w:rsidRPr="005F572F" w:rsidRDefault="007B65A2" w:rsidP="00512E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F57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работа с дыханием;</w:t>
      </w:r>
    </w:p>
    <w:p w:rsidR="007B65A2" w:rsidRPr="005F572F" w:rsidRDefault="007B65A2" w:rsidP="00512E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F57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сбалансированное питание;</w:t>
      </w:r>
    </w:p>
    <w:p w:rsidR="007B65A2" w:rsidRPr="005F572F" w:rsidRDefault="007B65A2" w:rsidP="00512E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F57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закаливание;</w:t>
      </w:r>
    </w:p>
    <w:p w:rsidR="007B65A2" w:rsidRPr="005F572F" w:rsidRDefault="007B65A2" w:rsidP="00512E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F57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активный отдых на свежем воздухе и др.</w:t>
      </w:r>
    </w:p>
    <w:p w:rsidR="007B65A2" w:rsidRPr="007B65A2" w:rsidRDefault="007B65A2" w:rsidP="00512E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65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Примечание. </w:t>
      </w:r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Наилучший эффект достигается за счёт создания позитивного внутреннего настроя, достижения состояния мышечной радости.</w:t>
      </w:r>
    </w:p>
    <w:p w:rsidR="007B65A2" w:rsidRPr="007B65A2" w:rsidRDefault="007B65A2" w:rsidP="00512E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65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Релаксация </w:t>
      </w:r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- комплекс мер по расслаблению, снятию мышечного напряжения, овладению элементами </w:t>
      </w:r>
      <w:proofErr w:type="spellStart"/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саморегуляции</w:t>
      </w:r>
      <w:proofErr w:type="spellEnd"/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7B65A2" w:rsidRPr="000643B1" w:rsidRDefault="007B65A2" w:rsidP="00512E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lang w:eastAsia="ru-RU"/>
        </w:rPr>
      </w:pPr>
      <w:r w:rsidRPr="000643B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- </w:t>
      </w:r>
      <w:proofErr w:type="spellStart"/>
      <w:r w:rsidRPr="000643B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смехотерапия</w:t>
      </w:r>
      <w:proofErr w:type="spellEnd"/>
      <w:r w:rsidRPr="000643B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, танцы, подвижные игры;</w:t>
      </w:r>
    </w:p>
    <w:p w:rsidR="007B65A2" w:rsidRPr="000643B1" w:rsidRDefault="007B65A2" w:rsidP="00512E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lang w:eastAsia="ru-RU"/>
        </w:rPr>
      </w:pPr>
      <w:r w:rsidRPr="000643B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- психофизическая тренировка («игры – превращения», «игры – погружения», телесно – ориентированные, дыхательные, </w:t>
      </w:r>
      <w:proofErr w:type="spellStart"/>
      <w:r w:rsidRPr="000643B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фонопедические</w:t>
      </w:r>
      <w:proofErr w:type="spellEnd"/>
      <w:r w:rsidRPr="000643B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упражнения и др.);</w:t>
      </w:r>
    </w:p>
    <w:p w:rsidR="007B65A2" w:rsidRPr="000643B1" w:rsidRDefault="007B65A2" w:rsidP="00512E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lang w:eastAsia="ru-RU"/>
        </w:rPr>
      </w:pPr>
      <w:r w:rsidRPr="000643B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 водные процедуры, массажи;</w:t>
      </w:r>
    </w:p>
    <w:p w:rsidR="007B65A2" w:rsidRPr="000643B1" w:rsidRDefault="007B65A2" w:rsidP="00512E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lang w:eastAsia="ru-RU"/>
        </w:rPr>
      </w:pPr>
      <w:r w:rsidRPr="000643B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 аутотренинг;</w:t>
      </w:r>
    </w:p>
    <w:p w:rsidR="007B65A2" w:rsidRPr="000643B1" w:rsidRDefault="007B65A2" w:rsidP="00512E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lang w:eastAsia="ru-RU"/>
        </w:rPr>
      </w:pPr>
      <w:r w:rsidRPr="000643B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 музыкотерапия (функциональная музыка тонизирующей и успокаивающей направленности);</w:t>
      </w:r>
    </w:p>
    <w:p w:rsidR="007B65A2" w:rsidRPr="000643B1" w:rsidRDefault="007B65A2" w:rsidP="00512E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lang w:eastAsia="ru-RU"/>
        </w:rPr>
      </w:pPr>
      <w:r w:rsidRPr="000643B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 сон;</w:t>
      </w:r>
    </w:p>
    <w:p w:rsidR="007B65A2" w:rsidRPr="000643B1" w:rsidRDefault="007B65A2" w:rsidP="00512E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lang w:eastAsia="ru-RU"/>
        </w:rPr>
      </w:pPr>
      <w:r w:rsidRPr="000643B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- </w:t>
      </w:r>
      <w:proofErr w:type="spellStart"/>
      <w:r w:rsidRPr="000643B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ароматиропия</w:t>
      </w:r>
      <w:proofErr w:type="spellEnd"/>
      <w:r w:rsidRPr="000643B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;</w:t>
      </w:r>
    </w:p>
    <w:p w:rsidR="007B65A2" w:rsidRPr="000643B1" w:rsidRDefault="007B65A2" w:rsidP="00512E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lang w:eastAsia="ru-RU"/>
        </w:rPr>
      </w:pPr>
      <w:r w:rsidRPr="000643B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 рефлексия и др.</w:t>
      </w:r>
    </w:p>
    <w:p w:rsidR="007B65A2" w:rsidRPr="007B65A2" w:rsidRDefault="007B65A2" w:rsidP="00512E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65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Примечание:</w:t>
      </w:r>
    </w:p>
    <w:p w:rsidR="007B65A2" w:rsidRPr="007B65A2" w:rsidRDefault="007B65A2" w:rsidP="00512E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релаксация улучшает самочувствие и укрепляет здоровье;</w:t>
      </w:r>
    </w:p>
    <w:p w:rsidR="007B65A2" w:rsidRPr="007B65A2" w:rsidRDefault="007B65A2" w:rsidP="00512E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состояние релаксации достигается прежде всего через </w:t>
      </w:r>
      <w:r w:rsidRPr="007B65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мышечное расслабление, </w:t>
      </w:r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 помощью которого можно управлять своими эмоциями, совершенствуя психику и тело;</w:t>
      </w:r>
    </w:p>
    <w:p w:rsidR="007B65A2" w:rsidRPr="007B65A2" w:rsidRDefault="007B65A2" w:rsidP="00512E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нахождение в состоянии релаксации в течение 10 – 15 мин. способно заменить полуторачасовой дневной сон;</w:t>
      </w:r>
    </w:p>
    <w:p w:rsidR="007B65A2" w:rsidRPr="007B65A2" w:rsidRDefault="007B65A2" w:rsidP="00512E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при выполнении релаксационных упражнений необходимо помнить, что напряжение должно быть кратковременным, а расслабление – длительным.</w:t>
      </w:r>
    </w:p>
    <w:p w:rsidR="007B65A2" w:rsidRPr="007B65A2" w:rsidRDefault="007B65A2" w:rsidP="00512E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65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Катарсис – </w:t>
      </w:r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способ освобождения от отрицательных эмоций, </w:t>
      </w:r>
      <w:proofErr w:type="spellStart"/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самоободрение</w:t>
      </w:r>
      <w:proofErr w:type="spellEnd"/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развитие воли. Эмоциональное воздействие оказывают такие чувственно – эстетические впечатления, как:</w:t>
      </w:r>
    </w:p>
    <w:p w:rsidR="007B65A2" w:rsidRPr="007B65A2" w:rsidRDefault="007B65A2" w:rsidP="00512E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любование природой;</w:t>
      </w:r>
    </w:p>
    <w:p w:rsidR="007B65A2" w:rsidRPr="007B65A2" w:rsidRDefault="007B65A2" w:rsidP="00512E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- общение с друзьями;</w:t>
      </w:r>
    </w:p>
    <w:p w:rsidR="007B65A2" w:rsidRPr="007B65A2" w:rsidRDefault="007B65A2" w:rsidP="00512E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proofErr w:type="spellStart"/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саморефлексия</w:t>
      </w:r>
      <w:proofErr w:type="spellEnd"/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7B65A2" w:rsidRPr="007B65A2" w:rsidRDefault="007B65A2" w:rsidP="00512E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слушание музыки, чтение книг, просмотр картин;</w:t>
      </w:r>
    </w:p>
    <w:p w:rsidR="007B65A2" w:rsidRPr="007B65A2" w:rsidRDefault="007B65A2" w:rsidP="00512E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личное художественное исполнение и творчество;</w:t>
      </w:r>
    </w:p>
    <w:p w:rsidR="007B65A2" w:rsidRPr="007B65A2" w:rsidRDefault="007B65A2" w:rsidP="00512E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другая деятельность, затрагивающая душевные струны человека.</w:t>
      </w:r>
    </w:p>
    <w:p w:rsidR="007B65A2" w:rsidRPr="007B65A2" w:rsidRDefault="007B65A2" w:rsidP="00512E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65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Примечания:</w:t>
      </w:r>
    </w:p>
    <w:p w:rsidR="007B65A2" w:rsidRPr="007B65A2" w:rsidRDefault="007B65A2" w:rsidP="00512E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катарсис выступает непременным условием </w:t>
      </w:r>
      <w:r w:rsidRPr="007B65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нравственного становления </w:t>
      </w:r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человека;</w:t>
      </w:r>
    </w:p>
    <w:p w:rsidR="007B65A2" w:rsidRPr="007B65A2" w:rsidRDefault="007B65A2" w:rsidP="00512E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</w:t>
      </w:r>
      <w:r w:rsidRPr="007B65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формирует веру </w:t>
      </w:r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свои силы и возможности (оптимизм).</w:t>
      </w:r>
    </w:p>
    <w:p w:rsidR="007B65A2" w:rsidRPr="007B65A2" w:rsidRDefault="007B65A2" w:rsidP="00512E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Для развития у ребёнка «чувства жизни» необходимо придерживаться такого важного </w:t>
      </w:r>
      <w:proofErr w:type="spellStart"/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ортобиотического</w:t>
      </w:r>
      <w:proofErr w:type="spellEnd"/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правила, как включение в любую деятельность всех анализаторов: «вижу», «слышу», «ощущаю», делая основной элемент игры и позитивный настрой. Педагогу необходимо фиксировать внимание детей на таких моментах, как: «Что ты видишь?», «Что ты слышишь?», «Что ты чувствуешь, ощущаешь?», «Какие изменения произошли в тебе?» Тогда ребёнку будет нетрудно сделать анализ и оценку внешней информации, пропущенной через призму личностного восприятия (рефлексия), анализ и оценку внутренней информации (ощущения, чувства, мысли, смыслы) – </w:t>
      </w:r>
      <w:proofErr w:type="spellStart"/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саморефлексию</w:t>
      </w:r>
      <w:proofErr w:type="spellEnd"/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(познание и описание полученного опыта).</w:t>
      </w:r>
    </w:p>
    <w:p w:rsidR="007B65A2" w:rsidRPr="007B65A2" w:rsidRDefault="007B65A2" w:rsidP="00512E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Главное в педагогической работе – выбирать из огромного потока информации и видов деятельности оптимальные, рациональные, доступные для дошкольника средства, чтобы не навредить здоровью. Дошкольника, особенно в возрасте 3 – 4 лет, невозможно заставить целенаправленно выполнять какие – либо даже самые полезные упражнения. Ребёнку интересно это делать не потому, что «надо» и «полезно», а потому, что ему это нравится.</w:t>
      </w:r>
    </w:p>
    <w:p w:rsidR="007B65A2" w:rsidRPr="007B65A2" w:rsidRDefault="007B65A2" w:rsidP="00512E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Опора на различные виды игровой деятельности обеспечивает единство духовно – нравственного, психического и физического развития ребёнка, оптимизирует процесс обучения и воспитания. Во многом этим требованиям отвечает </w:t>
      </w:r>
      <w:r w:rsidRPr="007B65A2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принцип игрового освоения ведущей деятельности, </w:t>
      </w:r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благодаря которому игра становится для ребёнка ярким событием, а мотивационно – эмоциональный механизм включения ребёнка в </w:t>
      </w:r>
      <w:proofErr w:type="spellStart"/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здоровьесберегающую</w:t>
      </w:r>
      <w:proofErr w:type="spellEnd"/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деятельность во всех случаях будет один и тот же. А. Н. Леонтьев и Д. Б. </w:t>
      </w:r>
      <w:proofErr w:type="spellStart"/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Эльконин</w:t>
      </w:r>
      <w:proofErr w:type="spellEnd"/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обозначили его ёмкой </w:t>
      </w:r>
      <w:r w:rsidRPr="007B65A2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формулой трёхступенчатой мотивации: </w:t>
      </w:r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«Хочу!» - «Надо!» - «Могу!»</w:t>
      </w:r>
    </w:p>
    <w:p w:rsidR="007B65A2" w:rsidRPr="007B65A2" w:rsidRDefault="007B65A2" w:rsidP="00512E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Необходимо принимать во внимание, что игра – это не только ведущий способ образовательной деятельности, но и источник развития ребёнка, условие радости и здоровья, а также приспособления к реальности окружающего мира, стремления к мастерству и совершенству. Игра является </w:t>
      </w:r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субкультурой детства, активным средством </w:t>
      </w:r>
      <w:proofErr w:type="spellStart"/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самосбережения</w:t>
      </w:r>
      <w:proofErr w:type="spellEnd"/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здоровья ребёнка и включена в различные виды жизнедеятельности дошкольников.</w:t>
      </w:r>
    </w:p>
    <w:p w:rsidR="007B65A2" w:rsidRPr="007B65A2" w:rsidRDefault="007B65A2" w:rsidP="00512E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Например, предлагая детям какую – либо игру, упражнение, педагог должен знать, есть ли у детей нужные представления. Воображение детей 3 – 4 лет опирается только на память: вообразить что – либо по рассказу или по показу движений они не могут. Внешне формально они будут подражать движениям педагога, а сами останутся безучастными. У детей средней и старшей групп воображение работает активнее, оно способно создавать образы (а позднее и создавать новые), комбинируя имеющиеся у них представления. Необходимо подготавливать детей к воплощению образа в движении. Так, чтобы дети 5 – 6 лет могли вообразить и передать, например, образ какого – либо животного, им мало знать его повадки, характер – необходимо иметь представление о среде обитания и т. д.</w:t>
      </w:r>
    </w:p>
    <w:p w:rsidR="007B65A2" w:rsidRPr="007B65A2" w:rsidRDefault="007B65A2" w:rsidP="00512E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Физическое развитие способствует сохранению здоровья детей и приобретению личностного значимого опыта в двигательной деятельности. Эта деятельность направлена на формирование </w:t>
      </w:r>
      <w:proofErr w:type="spellStart"/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опорно</w:t>
      </w:r>
      <w:proofErr w:type="spellEnd"/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двигательной системы организма, развитие равновесия, координации движений и становление целенаправленности и </w:t>
      </w:r>
      <w:proofErr w:type="spellStart"/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саморегуляции</w:t>
      </w:r>
      <w:proofErr w:type="spellEnd"/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двигательной сфере. Подобный двигательный опыт дети приобретают в результате выполнения упражнений на координацию и гибкость (в том числе развивающих крупную и мелкую моторику обеих рук), овладения подвижными играми с правилами (требующих коллективных согласованных действий) и релаксационными упражнениями (являющимися условием самовосстановления органов и систем). Способствует овладению элементарными нормами и правилами здорового образа жизни (в двигательном режиме, закаливании, при формировании полезных привычек и др.).</w:t>
      </w:r>
    </w:p>
    <w:p w:rsidR="007B65A2" w:rsidRPr="007B65A2" w:rsidRDefault="007B65A2" w:rsidP="00512E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7B65A2" w:rsidRPr="007B65A2" w:rsidRDefault="007B65A2" w:rsidP="00512E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7B65A2" w:rsidRPr="007B65A2" w:rsidRDefault="007B65A2" w:rsidP="00512E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Литература</w:t>
      </w:r>
    </w:p>
    <w:p w:rsidR="007B65A2" w:rsidRPr="007B65A2" w:rsidRDefault="007B65A2" w:rsidP="00512ED1">
      <w:pPr>
        <w:shd w:val="clear" w:color="auto" w:fill="FFFFFF"/>
        <w:spacing w:after="0"/>
        <w:ind w:hanging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</w:t>
      </w:r>
      <w:r w:rsidRPr="007B65A2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Юматова Д. Б. Культура здоровья дошкольника. Цикл игр – путешествий. -  </w:t>
      </w:r>
      <w:proofErr w:type="spellStart"/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Спб</w:t>
      </w:r>
      <w:proofErr w:type="spellEnd"/>
      <w:r w:rsidRPr="007B65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.: ООО «ИЗДАТЕЛЬСТВО «ДЕТСТВО – ПРЕСС»,  2017. – 192 с.</w:t>
      </w:r>
    </w:p>
    <w:p w:rsidR="007B65A2" w:rsidRPr="007B65A2" w:rsidRDefault="007B65A2" w:rsidP="00512ED1">
      <w:pPr>
        <w:shd w:val="clear" w:color="auto" w:fill="FFFFFF"/>
        <w:spacing w:after="0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65A2"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  <w:t>2.</w:t>
      </w:r>
      <w:r w:rsidRPr="007B65A2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</w:t>
      </w:r>
      <w:r w:rsidRPr="007B65A2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https://nsportal.ru/detskiy-sad/fizkultura/2018/02/08/ortobioticheskiy-podhod-k-zdoroveformirovaniyu-i</w:t>
      </w:r>
    </w:p>
    <w:p w:rsidR="007B65A2" w:rsidRPr="007B65A2" w:rsidRDefault="007B65A2" w:rsidP="00512ED1">
      <w:pPr>
        <w:shd w:val="clear" w:color="auto" w:fill="FFFFFF"/>
        <w:spacing w:after="0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B65A2"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  <w:t>3.</w:t>
      </w:r>
      <w:r w:rsidRPr="007B65A2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</w:t>
      </w:r>
      <w:r w:rsidRPr="007B65A2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https://detstvo-press.ru/books/pdf/978-5-90679-791-9.pdf</w:t>
      </w:r>
    </w:p>
    <w:p w:rsidR="007B65A2" w:rsidRPr="00D70DA8" w:rsidRDefault="007B65A2" w:rsidP="00512ED1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</w:p>
    <w:sectPr w:rsidR="007B65A2" w:rsidRPr="00D70DA8" w:rsidSect="004B5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F29F5"/>
    <w:multiLevelType w:val="multilevel"/>
    <w:tmpl w:val="92F0A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660D14"/>
    <w:multiLevelType w:val="multilevel"/>
    <w:tmpl w:val="F2CE6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071F1E"/>
    <w:multiLevelType w:val="multilevel"/>
    <w:tmpl w:val="26CA9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CB7CDC"/>
    <w:multiLevelType w:val="multilevel"/>
    <w:tmpl w:val="9E4C7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B43143"/>
    <w:multiLevelType w:val="multilevel"/>
    <w:tmpl w:val="0EF2D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F3558D"/>
    <w:multiLevelType w:val="multilevel"/>
    <w:tmpl w:val="89841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0DA8"/>
    <w:rsid w:val="000643B1"/>
    <w:rsid w:val="000A65F1"/>
    <w:rsid w:val="00153EA4"/>
    <w:rsid w:val="004B5EEC"/>
    <w:rsid w:val="00512ED1"/>
    <w:rsid w:val="005F572F"/>
    <w:rsid w:val="007B65A2"/>
    <w:rsid w:val="007D06FD"/>
    <w:rsid w:val="00AD1484"/>
    <w:rsid w:val="00B04617"/>
    <w:rsid w:val="00D27AA8"/>
    <w:rsid w:val="00D70DA8"/>
    <w:rsid w:val="00DC3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E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D7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70DA8"/>
  </w:style>
  <w:style w:type="paragraph" w:customStyle="1" w:styleId="c3">
    <w:name w:val="c3"/>
    <w:basedOn w:val="a"/>
    <w:rsid w:val="00D7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70DA8"/>
  </w:style>
  <w:style w:type="character" w:customStyle="1" w:styleId="c8">
    <w:name w:val="c8"/>
    <w:basedOn w:val="a0"/>
    <w:rsid w:val="00D70DA8"/>
  </w:style>
  <w:style w:type="character" w:customStyle="1" w:styleId="c1">
    <w:name w:val="c1"/>
    <w:basedOn w:val="a0"/>
    <w:rsid w:val="00D70DA8"/>
  </w:style>
  <w:style w:type="character" w:customStyle="1" w:styleId="c6">
    <w:name w:val="c6"/>
    <w:basedOn w:val="a0"/>
    <w:rsid w:val="00D70DA8"/>
  </w:style>
  <w:style w:type="character" w:customStyle="1" w:styleId="c5">
    <w:name w:val="c5"/>
    <w:basedOn w:val="a0"/>
    <w:rsid w:val="00D70DA8"/>
  </w:style>
  <w:style w:type="paragraph" w:customStyle="1" w:styleId="c0">
    <w:name w:val="c0"/>
    <w:basedOn w:val="a"/>
    <w:rsid w:val="00D7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D7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27AA8"/>
    <w:rPr>
      <w:b/>
      <w:bCs/>
    </w:rPr>
  </w:style>
  <w:style w:type="paragraph" w:styleId="a4">
    <w:name w:val="Normal (Web)"/>
    <w:basedOn w:val="a"/>
    <w:uiPriority w:val="99"/>
    <w:unhideWhenUsed/>
    <w:rsid w:val="007B6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3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1595</Words>
  <Characters>9095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Кирилл</cp:lastModifiedBy>
  <cp:revision>12</cp:revision>
  <dcterms:created xsi:type="dcterms:W3CDTF">2021-09-28T18:36:00Z</dcterms:created>
  <dcterms:modified xsi:type="dcterms:W3CDTF">2022-04-21T05:08:00Z</dcterms:modified>
</cp:coreProperties>
</file>