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A2F" w:rsidRDefault="002E257E" w:rsidP="009B2A2F">
      <w:pPr>
        <w:spacing w:before="100" w:beforeAutospacing="1" w:after="100" w:afterAutospacing="1" w:line="240" w:lineRule="auto"/>
        <w:ind w:firstLine="709"/>
        <w:jc w:val="center"/>
        <w:rPr>
          <w:rFonts w:ascii="Times New Roman" w:eastAsia="Times New Roman" w:hAnsi="Times New Roman" w:cs="Times New Roman"/>
          <w:b/>
          <w:bCs/>
          <w:color w:val="000000"/>
          <w:spacing w:val="15"/>
          <w:sz w:val="28"/>
          <w:lang w:eastAsia="ru-RU"/>
        </w:rPr>
      </w:pPr>
      <w:r w:rsidRPr="002E257E">
        <w:rPr>
          <w:rFonts w:ascii="Times New Roman" w:eastAsia="Times New Roman" w:hAnsi="Times New Roman" w:cs="Times New Roman"/>
          <w:b/>
          <w:bCs/>
          <w:color w:val="000000"/>
          <w:spacing w:val="15"/>
          <w:sz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3.75pt;height:68.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weight:bold;v-text-kern:t" trim="t" fitpath="t" string="Речевые игры и упражнения для дошкольников"/>
          </v:shape>
        </w:pict>
      </w:r>
    </w:p>
    <w:p w:rsidR="009B2A2F" w:rsidRPr="009B2A2F" w:rsidRDefault="009B2A2F" w:rsidP="009B2A2F">
      <w:pPr>
        <w:spacing w:before="100" w:beforeAutospacing="1" w:after="100" w:afterAutospacing="1" w:line="36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Проблема развития речи у детей особенно остро чувствуется учителями начальных классов. Неправильно произнося звуки, ученик пишет с ошибками, скудный словарный запас мешает в восприятии нового материала. Уже «с пеленок» необходимо развивать речь ребенка, тем самым малыш развивается в целом.</w:t>
      </w:r>
      <w:r>
        <w:rPr>
          <w:rFonts w:ascii="Tahoma" w:eastAsia="Times New Roman" w:hAnsi="Tahoma" w:cs="Tahoma"/>
          <w:color w:val="000000"/>
          <w:spacing w:val="15"/>
          <w:sz w:val="21"/>
          <w:szCs w:val="21"/>
          <w:lang w:eastAsia="ru-RU"/>
        </w:rPr>
        <w:t xml:space="preserve">    </w:t>
      </w:r>
      <w:r w:rsidRPr="009B2A2F">
        <w:rPr>
          <w:rFonts w:ascii="Times New Roman" w:eastAsia="Times New Roman" w:hAnsi="Times New Roman" w:cs="Times New Roman"/>
          <w:color w:val="000000"/>
          <w:spacing w:val="15"/>
          <w:sz w:val="28"/>
          <w:szCs w:val="28"/>
          <w:lang w:eastAsia="ru-RU"/>
        </w:rPr>
        <w:t>Дети, подражая окружающим, усваивают разговорную речь. Но, к большому сожалению, многие родители часто не уделяют этому нужного внимания и пускают процесс развития речевых навыков ребенка на самотек. Особенно эта проблема актуальна в настоящее время, в век технического прогресса, так как малыш проводит много времени у телевизора, за компьютером, которые заменяют ему сказки родителей. Детям не хватает простого человеческого общения. Родителям необходимо дома самим заниматься с детьми. Необязательно обучение превращать в строгие школьные занятия, игры для детей легко использовать по дороге в магазин или детский сад, гуляя или укладывая малыша спать. Более тесное общение пойдет на пользу, отношения станут ближе и доверительнее.</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FF0000"/>
          <w:spacing w:val="15"/>
          <w:sz w:val="56"/>
          <w:szCs w:val="56"/>
          <w:lang w:eastAsia="ru-RU"/>
        </w:rPr>
      </w:pPr>
      <w:r w:rsidRPr="009B2A2F">
        <w:rPr>
          <w:rFonts w:ascii="Times New Roman" w:eastAsia="Times New Roman" w:hAnsi="Times New Roman" w:cs="Times New Roman"/>
          <w:color w:val="FF0000"/>
          <w:spacing w:val="15"/>
          <w:sz w:val="56"/>
          <w:szCs w:val="56"/>
          <w:lang w:eastAsia="ru-RU"/>
        </w:rPr>
        <w:t>Речевые проблемы дошкольников</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Следствием недостаточного живого общения детей с окружающими являются проблемы перед поступлением в школу:</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 речь ребенка односложная, построенная только из простых предложений;</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 словарный запас очень скуден;</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 xml:space="preserve">- употребление </w:t>
      </w:r>
      <w:r w:rsidRPr="009B2A2F">
        <w:rPr>
          <w:rFonts w:ascii="Times New Roman" w:eastAsia="Times New Roman" w:hAnsi="Times New Roman" w:cs="Times New Roman"/>
          <w:color w:val="000000"/>
          <w:spacing w:val="15"/>
          <w:sz w:val="29"/>
          <w:szCs w:val="29"/>
          <w:lang w:eastAsia="ru-RU"/>
        </w:rPr>
        <w:t>не литературных</w:t>
      </w:r>
      <w:r w:rsidRPr="009B2A2F">
        <w:rPr>
          <w:rFonts w:ascii="Times New Roman" w:eastAsia="Times New Roman" w:hAnsi="Times New Roman" w:cs="Times New Roman"/>
          <w:color w:val="000000"/>
          <w:spacing w:val="15"/>
          <w:sz w:val="28"/>
          <w:szCs w:val="28"/>
          <w:lang w:eastAsia="ru-RU"/>
        </w:rPr>
        <w:t xml:space="preserve"> выражений, использование сленга;</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 неспособность пересказать своими словами какого-либо сюжета или рассказа;</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 плохая дикция, неумение изменять темп речи и громкость голоса, использовать различные интонации.</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lastRenderedPageBreak/>
        <w:t>Упражнения и игры для детей помогут сформировать выразительность речи, обогатить словарный запас, выработать четкость произношения, грамотность.</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7030A0"/>
          <w:spacing w:val="15"/>
          <w:sz w:val="56"/>
          <w:szCs w:val="56"/>
          <w:lang w:eastAsia="ru-RU"/>
        </w:rPr>
      </w:pPr>
      <w:r>
        <w:rPr>
          <w:rFonts w:ascii="Times New Roman" w:eastAsia="Times New Roman" w:hAnsi="Times New Roman" w:cs="Times New Roman"/>
          <w:b/>
          <w:bCs/>
          <w:color w:val="7030A0"/>
          <w:spacing w:val="15"/>
          <w:sz w:val="56"/>
          <w:szCs w:val="56"/>
          <w:lang w:eastAsia="ru-RU"/>
        </w:rPr>
        <w:t>Речевые и</w:t>
      </w:r>
      <w:r w:rsidRPr="009B2A2F">
        <w:rPr>
          <w:rFonts w:ascii="Times New Roman" w:eastAsia="Times New Roman" w:hAnsi="Times New Roman" w:cs="Times New Roman"/>
          <w:b/>
          <w:bCs/>
          <w:color w:val="7030A0"/>
          <w:spacing w:val="15"/>
          <w:sz w:val="56"/>
          <w:szCs w:val="56"/>
          <w:lang w:eastAsia="ru-RU"/>
        </w:rPr>
        <w:t xml:space="preserve">гры </w:t>
      </w:r>
      <w:r>
        <w:rPr>
          <w:rFonts w:ascii="Times New Roman" w:eastAsia="Times New Roman" w:hAnsi="Times New Roman" w:cs="Times New Roman"/>
          <w:b/>
          <w:bCs/>
          <w:color w:val="7030A0"/>
          <w:spacing w:val="15"/>
          <w:sz w:val="56"/>
          <w:szCs w:val="56"/>
          <w:lang w:eastAsia="ru-RU"/>
        </w:rPr>
        <w:t xml:space="preserve"> </w:t>
      </w:r>
      <w:r w:rsidRPr="009B2A2F">
        <w:rPr>
          <w:rFonts w:ascii="Times New Roman" w:eastAsia="Times New Roman" w:hAnsi="Times New Roman" w:cs="Times New Roman"/>
          <w:b/>
          <w:bCs/>
          <w:color w:val="7030A0"/>
          <w:spacing w:val="15"/>
          <w:sz w:val="56"/>
          <w:szCs w:val="56"/>
          <w:lang w:eastAsia="ru-RU"/>
        </w:rPr>
        <w:t>для детей 3-4 лет</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Основное внимание уделяется правильному произношению звуков, развитию речи и артикуляционного аппарата.</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i/>
          <w:iCs/>
          <w:color w:val="000000"/>
          <w:spacing w:val="15"/>
          <w:sz w:val="28"/>
          <w:lang w:eastAsia="ru-RU"/>
        </w:rPr>
        <w:t>Упражнения</w:t>
      </w:r>
      <w:r w:rsidRPr="009B2A2F">
        <w:rPr>
          <w:rFonts w:ascii="Times New Roman" w:eastAsia="Times New Roman" w:hAnsi="Times New Roman" w:cs="Times New Roman"/>
          <w:color w:val="000000"/>
          <w:spacing w:val="15"/>
          <w:sz w:val="28"/>
          <w:szCs w:val="28"/>
          <w:lang w:eastAsia="ru-RU"/>
        </w:rPr>
        <w:t xml:space="preserve"> по произношению шипящих звуков объедините по темам. Например, по картинке «Еж и ежата», произнесите несколько упражнений: </w:t>
      </w:r>
      <w:proofErr w:type="spellStart"/>
      <w:r w:rsidRPr="009B2A2F">
        <w:rPr>
          <w:rFonts w:ascii="Times New Roman" w:eastAsia="Times New Roman" w:hAnsi="Times New Roman" w:cs="Times New Roman"/>
          <w:color w:val="000000"/>
          <w:spacing w:val="15"/>
          <w:sz w:val="28"/>
          <w:szCs w:val="28"/>
          <w:lang w:eastAsia="ru-RU"/>
        </w:rPr>
        <w:t>жа-жа</w:t>
      </w:r>
      <w:proofErr w:type="spellEnd"/>
      <w:r w:rsidRPr="009B2A2F">
        <w:rPr>
          <w:rFonts w:ascii="Times New Roman" w:eastAsia="Times New Roman" w:hAnsi="Times New Roman" w:cs="Times New Roman"/>
          <w:color w:val="000000"/>
          <w:spacing w:val="15"/>
          <w:sz w:val="28"/>
          <w:szCs w:val="28"/>
          <w:lang w:eastAsia="ru-RU"/>
        </w:rPr>
        <w:t xml:space="preserve"> – мы посмотрим на ежа,</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proofErr w:type="spellStart"/>
      <w:r w:rsidRPr="009B2A2F">
        <w:rPr>
          <w:rFonts w:ascii="Times New Roman" w:eastAsia="Times New Roman" w:hAnsi="Times New Roman" w:cs="Times New Roman"/>
          <w:color w:val="000000"/>
          <w:spacing w:val="15"/>
          <w:sz w:val="28"/>
          <w:szCs w:val="28"/>
          <w:lang w:eastAsia="ru-RU"/>
        </w:rPr>
        <w:t>жу-жу</w:t>
      </w:r>
      <w:proofErr w:type="spellEnd"/>
      <w:r w:rsidRPr="009B2A2F">
        <w:rPr>
          <w:rFonts w:ascii="Times New Roman" w:eastAsia="Times New Roman" w:hAnsi="Times New Roman" w:cs="Times New Roman"/>
          <w:color w:val="000000"/>
          <w:spacing w:val="15"/>
          <w:sz w:val="28"/>
          <w:szCs w:val="28"/>
          <w:lang w:eastAsia="ru-RU"/>
        </w:rPr>
        <w:t xml:space="preserve"> – дадим листик мы ежу,</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proofErr w:type="spellStart"/>
      <w:r w:rsidRPr="009B2A2F">
        <w:rPr>
          <w:rFonts w:ascii="Times New Roman" w:eastAsia="Times New Roman" w:hAnsi="Times New Roman" w:cs="Times New Roman"/>
          <w:color w:val="000000"/>
          <w:spacing w:val="15"/>
          <w:sz w:val="28"/>
          <w:szCs w:val="28"/>
          <w:lang w:eastAsia="ru-RU"/>
        </w:rPr>
        <w:t>жи-жи</w:t>
      </w:r>
      <w:proofErr w:type="spellEnd"/>
      <w:r w:rsidRPr="009B2A2F">
        <w:rPr>
          <w:rFonts w:ascii="Times New Roman" w:eastAsia="Times New Roman" w:hAnsi="Times New Roman" w:cs="Times New Roman"/>
          <w:color w:val="000000"/>
          <w:spacing w:val="15"/>
          <w:sz w:val="28"/>
          <w:szCs w:val="28"/>
          <w:lang w:eastAsia="ru-RU"/>
        </w:rPr>
        <w:t xml:space="preserve"> – шишки на спине несут ежи и т.д.</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Произнося фразы и слова и обращая внимание на определенный звук, ребенок научится разделять понятия – звук и слово.</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i/>
          <w:iCs/>
          <w:color w:val="000000"/>
          <w:spacing w:val="15"/>
          <w:sz w:val="28"/>
          <w:lang w:eastAsia="ru-RU"/>
        </w:rPr>
        <w:t>Игра «Чей голос или звук?»</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Целесообразно использование подражание музыкальным инструментам или голосам животных. Например, малышу дают колокольчик и говорят: «Колокольчик «динь-динь». Аналогичные сравнения: корова «</w:t>
      </w:r>
      <w:proofErr w:type="spellStart"/>
      <w:r w:rsidRPr="009B2A2F">
        <w:rPr>
          <w:rFonts w:ascii="Times New Roman" w:eastAsia="Times New Roman" w:hAnsi="Times New Roman" w:cs="Times New Roman"/>
          <w:color w:val="000000"/>
          <w:spacing w:val="15"/>
          <w:sz w:val="28"/>
          <w:szCs w:val="28"/>
          <w:lang w:eastAsia="ru-RU"/>
        </w:rPr>
        <w:t>му-му</w:t>
      </w:r>
      <w:proofErr w:type="spellEnd"/>
      <w:r w:rsidRPr="009B2A2F">
        <w:rPr>
          <w:rFonts w:ascii="Times New Roman" w:eastAsia="Times New Roman" w:hAnsi="Times New Roman" w:cs="Times New Roman"/>
          <w:color w:val="000000"/>
          <w:spacing w:val="15"/>
          <w:sz w:val="28"/>
          <w:szCs w:val="28"/>
          <w:lang w:eastAsia="ru-RU"/>
        </w:rPr>
        <w:t>», собака «гав-гав», цыпленок «пи-пи», утенок «кря-кря».</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i/>
          <w:iCs/>
          <w:color w:val="000000"/>
          <w:spacing w:val="15"/>
          <w:sz w:val="28"/>
          <w:lang w:eastAsia="ru-RU"/>
        </w:rPr>
        <w:t>Игра «Угадай»</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Целью игры является умение находить предмет по его признакам и действиям. Вначале покажите малышу несколько игрушек. Затем опишите одну: зайчик серенький, у него маленький хвостик, он любит морковку. Пусть ребенок попробует отгадать.</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i/>
          <w:iCs/>
          <w:color w:val="000000"/>
          <w:spacing w:val="15"/>
          <w:sz w:val="28"/>
          <w:lang w:eastAsia="ru-RU"/>
        </w:rPr>
        <w:t>Игра «Опиши предмет»</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Положите в коробку несколько фруктов и овощей. Доставая, назовите: это помидор. Путь ребенок опишет его: он красный, круглый, сочный. Или: арбуз – полосатый, большой, сладкий. Так малыш научится определять признаки предметов.</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i/>
          <w:iCs/>
          <w:color w:val="000000"/>
          <w:spacing w:val="15"/>
          <w:sz w:val="28"/>
          <w:lang w:eastAsia="ru-RU"/>
        </w:rPr>
        <w:t>Игра «Сравнение»</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Ребенку предлагают двух кукол, он дает им имена и находит отличия. Например, у Маши голубые глаза, а у Таня – коричневые. Аналогично: волосы – светлые и рыжие, одна в платье, другая в брюках. Ребенок сможет сравнивать предметы с разными характеристиками.</w:t>
      </w:r>
    </w:p>
    <w:p w:rsidR="009B2A2F" w:rsidRPr="009B2A2F" w:rsidRDefault="00EF200E" w:rsidP="00EF200E">
      <w:pPr>
        <w:spacing w:before="100" w:beforeAutospacing="1" w:after="100" w:afterAutospacing="1" w:line="240" w:lineRule="auto"/>
        <w:rPr>
          <w:rFonts w:ascii="Tahoma" w:eastAsia="Times New Roman" w:hAnsi="Tahoma" w:cs="Tahoma"/>
          <w:color w:val="7030A0"/>
          <w:spacing w:val="15"/>
          <w:sz w:val="52"/>
          <w:szCs w:val="52"/>
          <w:lang w:eastAsia="ru-RU"/>
        </w:rPr>
      </w:pPr>
      <w:r>
        <w:rPr>
          <w:rFonts w:ascii="Tahoma" w:eastAsia="Times New Roman" w:hAnsi="Tahoma" w:cs="Tahoma"/>
          <w:color w:val="000000"/>
          <w:spacing w:val="15"/>
          <w:sz w:val="21"/>
          <w:szCs w:val="21"/>
          <w:lang w:eastAsia="ru-RU"/>
        </w:rPr>
        <w:lastRenderedPageBreak/>
        <w:t xml:space="preserve">                </w:t>
      </w:r>
      <w:r w:rsidR="009B2A2F" w:rsidRPr="009B2A2F">
        <w:rPr>
          <w:rFonts w:ascii="Times New Roman" w:eastAsia="Times New Roman" w:hAnsi="Times New Roman" w:cs="Times New Roman"/>
          <w:b/>
          <w:bCs/>
          <w:color w:val="7030A0"/>
          <w:spacing w:val="15"/>
          <w:sz w:val="52"/>
          <w:szCs w:val="52"/>
          <w:lang w:eastAsia="ru-RU"/>
        </w:rPr>
        <w:t>Упражнения и игры для детей 5 лет</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В этом возрасте больше внимания уделяется составляющим слова – звукам. Ребенок учится определять на слух, присутствует ли в слове заданный звук. Малыш различает близкие и различные слова по звучанию. Все это способствует развитию речи. Выполняя упражнения, игры для детей, включайте в повествование диалоги, разнообразьте действия персонажей.</w:t>
      </w:r>
    </w:p>
    <w:p w:rsidR="009B2A2F" w:rsidRPr="009B2A2F" w:rsidRDefault="00EF200E" w:rsidP="009B2A2F">
      <w:pPr>
        <w:spacing w:before="100" w:beforeAutospacing="1" w:after="100" w:afterAutospacing="1" w:line="240" w:lineRule="auto"/>
        <w:ind w:firstLine="709"/>
        <w:jc w:val="center"/>
        <w:rPr>
          <w:rFonts w:ascii="Tahoma" w:eastAsia="Times New Roman" w:hAnsi="Tahoma" w:cs="Tahoma"/>
          <w:color w:val="000000"/>
          <w:spacing w:val="15"/>
          <w:sz w:val="21"/>
          <w:szCs w:val="21"/>
          <w:lang w:eastAsia="ru-RU"/>
        </w:rPr>
      </w:pPr>
      <w:r>
        <w:rPr>
          <w:rFonts w:ascii="Times New Roman" w:eastAsia="Times New Roman" w:hAnsi="Times New Roman" w:cs="Times New Roman"/>
          <w:i/>
          <w:iCs/>
          <w:color w:val="000000"/>
          <w:spacing w:val="15"/>
          <w:sz w:val="28"/>
          <w:lang w:eastAsia="ru-RU"/>
        </w:rPr>
        <w:t>Игра «П</w:t>
      </w:r>
      <w:r w:rsidR="009B2A2F" w:rsidRPr="009B2A2F">
        <w:rPr>
          <w:rFonts w:ascii="Times New Roman" w:eastAsia="Times New Roman" w:hAnsi="Times New Roman" w:cs="Times New Roman"/>
          <w:i/>
          <w:iCs/>
          <w:color w:val="000000"/>
          <w:spacing w:val="15"/>
          <w:sz w:val="28"/>
          <w:lang w:eastAsia="ru-RU"/>
        </w:rPr>
        <w:t>ервый звук»</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Предложите ребенку выбрать из нескольких игрушек и покатать в машине только тех, названия которых начинаются с определенного звука, например: к – кукла, кот, клоун. При выборе ребенком «неправильной» игрушки (например, собака), машина не будет ехать. Объясните, что в слове «собака» звук «к» стоит в середине слова, а не на первом месте.</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i/>
          <w:iCs/>
          <w:color w:val="000000"/>
          <w:spacing w:val="15"/>
          <w:sz w:val="28"/>
          <w:lang w:eastAsia="ru-RU"/>
        </w:rPr>
        <w:t>Игра «Кто заблудился?»</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Учите ребенка образовывать однокоренные слова, находить синонимы к словам. Предложите малышу думать и рассуждать. Предположите такую сюжетную ситуацию: в лесу потерялся заяц. Назовите ласково: зайчик, зайчонок. Где он, почему плачет? Заблудился, потерялся, кушать хочет. Какой он? Грустный, голодный, печальный. Как ему помочь? Вылечить, успокоить, покормить. Ребенок подсказывает возможное описание зайца.</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i/>
          <w:iCs/>
          <w:color w:val="000000"/>
          <w:spacing w:val="15"/>
          <w:sz w:val="28"/>
          <w:lang w:eastAsia="ru-RU"/>
        </w:rPr>
        <w:t>Игра «Придумаем историю»</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Вместе с ребенком можно пофантазировать, придумать историю. В процессе ребенок поймет последовательность повествования, логическую структуру рассказа. Предположите, например, что в лес пошла белочка и встретила волка. Она какая? Шустрая, смелая. А волк? Злой, сердитый. Затем взрослый начинает рассказывать, а ребенок продолжает: белочка вышла погулять … и орехов набрать, она залезла … на высокое дерево, а там орехов … видимо-невидимо, тут навстречу… волк, но она … не напугалась, и бросила орех … прямо на волка.</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7030A0"/>
          <w:spacing w:val="15"/>
          <w:sz w:val="52"/>
          <w:szCs w:val="52"/>
          <w:lang w:eastAsia="ru-RU"/>
        </w:rPr>
      </w:pPr>
      <w:r w:rsidRPr="009B2A2F">
        <w:rPr>
          <w:rFonts w:ascii="Times New Roman" w:eastAsia="Times New Roman" w:hAnsi="Times New Roman" w:cs="Times New Roman"/>
          <w:b/>
          <w:bCs/>
          <w:color w:val="7030A0"/>
          <w:spacing w:val="15"/>
          <w:sz w:val="52"/>
          <w:szCs w:val="52"/>
          <w:lang w:eastAsia="ru-RU"/>
        </w:rPr>
        <w:t>Игры и упражнения для детей 6-7 лет</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 xml:space="preserve">В процессе занятий по развитию речи у детей </w:t>
      </w:r>
      <w:proofErr w:type="spellStart"/>
      <w:r w:rsidRPr="009B2A2F">
        <w:rPr>
          <w:rFonts w:ascii="Times New Roman" w:eastAsia="Times New Roman" w:hAnsi="Times New Roman" w:cs="Times New Roman"/>
          <w:color w:val="000000"/>
          <w:spacing w:val="15"/>
          <w:sz w:val="28"/>
          <w:szCs w:val="28"/>
          <w:lang w:eastAsia="ru-RU"/>
        </w:rPr>
        <w:t>предшкольного</w:t>
      </w:r>
      <w:proofErr w:type="spellEnd"/>
      <w:r w:rsidRPr="009B2A2F">
        <w:rPr>
          <w:rFonts w:ascii="Times New Roman" w:eastAsia="Times New Roman" w:hAnsi="Times New Roman" w:cs="Times New Roman"/>
          <w:color w:val="000000"/>
          <w:spacing w:val="15"/>
          <w:sz w:val="28"/>
          <w:szCs w:val="28"/>
          <w:lang w:eastAsia="ru-RU"/>
        </w:rPr>
        <w:t xml:space="preserve"> возраста совершенствуется речевой слух, закрепляются навыки правильной и четкой речи. Используются на занятиях скороговорки, стихи, это поможет выработать дикцию, регулировать силой голоса, его темпом.</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i/>
          <w:iCs/>
          <w:color w:val="000000"/>
          <w:spacing w:val="15"/>
          <w:sz w:val="28"/>
          <w:lang w:eastAsia="ru-RU"/>
        </w:rPr>
        <w:t>Игра «Слоги и звуки»</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 xml:space="preserve">Произнося слова по слогам, учите определять их количество в словах, например: жук, мак – слова из одного слога; </w:t>
      </w:r>
      <w:proofErr w:type="spellStart"/>
      <w:r w:rsidRPr="009B2A2F">
        <w:rPr>
          <w:rFonts w:ascii="Times New Roman" w:eastAsia="Times New Roman" w:hAnsi="Times New Roman" w:cs="Times New Roman"/>
          <w:color w:val="000000"/>
          <w:spacing w:val="15"/>
          <w:sz w:val="28"/>
          <w:szCs w:val="28"/>
          <w:lang w:eastAsia="ru-RU"/>
        </w:rPr>
        <w:t>за-бор</w:t>
      </w:r>
      <w:proofErr w:type="spellEnd"/>
      <w:r w:rsidRPr="009B2A2F">
        <w:rPr>
          <w:rFonts w:ascii="Times New Roman" w:eastAsia="Times New Roman" w:hAnsi="Times New Roman" w:cs="Times New Roman"/>
          <w:color w:val="000000"/>
          <w:spacing w:val="15"/>
          <w:sz w:val="28"/>
          <w:szCs w:val="28"/>
          <w:lang w:eastAsia="ru-RU"/>
        </w:rPr>
        <w:t xml:space="preserve">, </w:t>
      </w:r>
      <w:proofErr w:type="spellStart"/>
      <w:r w:rsidRPr="009B2A2F">
        <w:rPr>
          <w:rFonts w:ascii="Times New Roman" w:eastAsia="Times New Roman" w:hAnsi="Times New Roman" w:cs="Times New Roman"/>
          <w:color w:val="000000"/>
          <w:spacing w:val="15"/>
          <w:sz w:val="28"/>
          <w:szCs w:val="28"/>
          <w:lang w:eastAsia="ru-RU"/>
        </w:rPr>
        <w:t>цап-ля</w:t>
      </w:r>
      <w:proofErr w:type="spellEnd"/>
      <w:r w:rsidRPr="009B2A2F">
        <w:rPr>
          <w:rFonts w:ascii="Times New Roman" w:eastAsia="Times New Roman" w:hAnsi="Times New Roman" w:cs="Times New Roman"/>
          <w:color w:val="000000"/>
          <w:spacing w:val="15"/>
          <w:sz w:val="28"/>
          <w:szCs w:val="28"/>
          <w:lang w:eastAsia="ru-RU"/>
        </w:rPr>
        <w:t xml:space="preserve"> – слова из двух </w:t>
      </w:r>
      <w:r w:rsidRPr="009B2A2F">
        <w:rPr>
          <w:rFonts w:ascii="Times New Roman" w:eastAsia="Times New Roman" w:hAnsi="Times New Roman" w:cs="Times New Roman"/>
          <w:color w:val="000000"/>
          <w:spacing w:val="15"/>
          <w:sz w:val="28"/>
          <w:szCs w:val="28"/>
          <w:lang w:eastAsia="ru-RU"/>
        </w:rPr>
        <w:lastRenderedPageBreak/>
        <w:t>слогов. Попросите ребенка назвать несколько слов, начинающихся с одного звука: «ш» - шапка, шахматы, «ж» - жук, жаба. Учите различать твердость и мягкость звуков «р» и «л»: твердый «р» - морковь, груша, мягкий «рь» - редька, абрикос.</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i/>
          <w:iCs/>
          <w:color w:val="000000"/>
          <w:spacing w:val="15"/>
          <w:sz w:val="28"/>
          <w:lang w:eastAsia="ru-RU"/>
        </w:rPr>
        <w:t>Занятие «Зарисовка наблюдений прогулки»</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Приготовьте бумагу и цветные карандаши. После прогулки ребенок рисует увиденное на прогулке, комментируя и рассуждая, взяв первый лист: «На улице небо голубое (окрашивает верх в голубой цвет), «светило солнце (рисует солнце)». На втором листе он продолжает рисовать изменившуюся картинку: «Пришла тучка и закрыла солнце (рисует тучку)», «пошел дождь (рисует капли в виде линий сверху вниз)». Потом на третье листе: «Дождь перестал, солнце выглянуло (рисует тучку, а из-под нее солнце)», «На земле появились лужи (рисует голубые овальные островки на коричневой земле)». Потом разложите перед ребенком все три рисунка, получилось как три кадра из фильма. Эмоциональный отклик ребенка закрепится в форме зрительной памяти, что поможет расширить словарный запас.</w:t>
      </w:r>
      <w:r w:rsidRPr="009B2A2F">
        <w:rPr>
          <w:rFonts w:ascii="Tahoma" w:eastAsia="Times New Roman" w:hAnsi="Tahoma" w:cs="Tahoma"/>
          <w:color w:val="000000"/>
          <w:spacing w:val="15"/>
          <w:sz w:val="21"/>
          <w:szCs w:val="21"/>
          <w:lang w:eastAsia="ru-RU"/>
        </w:rPr>
        <w:t> </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7030A0"/>
          <w:spacing w:val="15"/>
          <w:sz w:val="44"/>
          <w:szCs w:val="44"/>
          <w:lang w:eastAsia="ru-RU"/>
        </w:rPr>
      </w:pPr>
      <w:r w:rsidRPr="009B2A2F">
        <w:rPr>
          <w:rFonts w:ascii="Times New Roman" w:eastAsia="Times New Roman" w:hAnsi="Times New Roman" w:cs="Times New Roman"/>
          <w:b/>
          <w:bCs/>
          <w:color w:val="7030A0"/>
          <w:spacing w:val="15"/>
          <w:sz w:val="44"/>
          <w:szCs w:val="44"/>
          <w:lang w:eastAsia="ru-RU"/>
        </w:rPr>
        <w:t>Упражнения по развитию речевого дыхания</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Для развития речи у детей и чтобы ребенок хорошо выговаривал звуки «</w:t>
      </w:r>
      <w:proofErr w:type="spellStart"/>
      <w:r w:rsidRPr="009B2A2F">
        <w:rPr>
          <w:rFonts w:ascii="Times New Roman" w:eastAsia="Times New Roman" w:hAnsi="Times New Roman" w:cs="Times New Roman"/>
          <w:color w:val="000000"/>
          <w:spacing w:val="15"/>
          <w:sz w:val="28"/>
          <w:szCs w:val="28"/>
          <w:lang w:eastAsia="ru-RU"/>
        </w:rPr>
        <w:t>с-з</w:t>
      </w:r>
      <w:proofErr w:type="spellEnd"/>
      <w:r w:rsidRPr="009B2A2F">
        <w:rPr>
          <w:rFonts w:ascii="Times New Roman" w:eastAsia="Times New Roman" w:hAnsi="Times New Roman" w:cs="Times New Roman"/>
          <w:color w:val="000000"/>
          <w:spacing w:val="15"/>
          <w:sz w:val="28"/>
          <w:szCs w:val="28"/>
          <w:lang w:eastAsia="ru-RU"/>
        </w:rPr>
        <w:t>», «</w:t>
      </w:r>
      <w:proofErr w:type="spellStart"/>
      <w:r w:rsidRPr="009B2A2F">
        <w:rPr>
          <w:rFonts w:ascii="Times New Roman" w:eastAsia="Times New Roman" w:hAnsi="Times New Roman" w:cs="Times New Roman"/>
          <w:color w:val="000000"/>
          <w:spacing w:val="15"/>
          <w:sz w:val="28"/>
          <w:szCs w:val="28"/>
          <w:lang w:eastAsia="ru-RU"/>
        </w:rPr>
        <w:t>ж-ш</w:t>
      </w:r>
      <w:proofErr w:type="spellEnd"/>
      <w:r w:rsidRPr="009B2A2F">
        <w:rPr>
          <w:rFonts w:ascii="Times New Roman" w:eastAsia="Times New Roman" w:hAnsi="Times New Roman" w:cs="Times New Roman"/>
          <w:color w:val="000000"/>
          <w:spacing w:val="15"/>
          <w:sz w:val="28"/>
          <w:szCs w:val="28"/>
          <w:lang w:eastAsia="ru-RU"/>
        </w:rPr>
        <w:t>», «</w:t>
      </w:r>
      <w:proofErr w:type="spellStart"/>
      <w:r w:rsidRPr="009B2A2F">
        <w:rPr>
          <w:rFonts w:ascii="Times New Roman" w:eastAsia="Times New Roman" w:hAnsi="Times New Roman" w:cs="Times New Roman"/>
          <w:color w:val="000000"/>
          <w:spacing w:val="15"/>
          <w:sz w:val="28"/>
          <w:szCs w:val="28"/>
          <w:lang w:eastAsia="ru-RU"/>
        </w:rPr>
        <w:t>р</w:t>
      </w:r>
      <w:proofErr w:type="spellEnd"/>
      <w:r w:rsidRPr="009B2A2F">
        <w:rPr>
          <w:rFonts w:ascii="Times New Roman" w:eastAsia="Times New Roman" w:hAnsi="Times New Roman" w:cs="Times New Roman"/>
          <w:color w:val="000000"/>
          <w:spacing w:val="15"/>
          <w:sz w:val="28"/>
          <w:szCs w:val="28"/>
          <w:lang w:eastAsia="ru-RU"/>
        </w:rPr>
        <w:t>», важно научиться делать сильный вдох. Простые упражнения помогут при пропуске в разговоре ребенком звуков и слов.</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i/>
          <w:iCs/>
          <w:color w:val="000000"/>
          <w:spacing w:val="15"/>
          <w:sz w:val="28"/>
          <w:lang w:eastAsia="ru-RU"/>
        </w:rPr>
        <w:t>Упражнение «Снежинки»</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Возьмите маленькие кусочки ваты или бумажных салфеток, положите малышу на ладонь. Покажите, как надо сдувать «снежинки», надувая щеки и набирая в рот побольше воздуха. Пусть ребенок повторит 3-4 раза.</w:t>
      </w:r>
    </w:p>
    <w:p w:rsidR="009B2A2F" w:rsidRPr="009B2A2F" w:rsidRDefault="009B2A2F" w:rsidP="009B2A2F">
      <w:pPr>
        <w:spacing w:before="100" w:beforeAutospacing="1" w:after="100" w:afterAutospacing="1" w:line="240" w:lineRule="auto"/>
        <w:ind w:firstLine="709"/>
        <w:jc w:val="center"/>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i/>
          <w:iCs/>
          <w:color w:val="000000"/>
          <w:spacing w:val="15"/>
          <w:sz w:val="28"/>
          <w:lang w:eastAsia="ru-RU"/>
        </w:rPr>
        <w:t>Упражнение «Бабочки»</w:t>
      </w:r>
    </w:p>
    <w:p w:rsidR="009B2A2F" w:rsidRPr="009B2A2F" w:rsidRDefault="009B2A2F" w:rsidP="009B2A2F">
      <w:pPr>
        <w:spacing w:before="100" w:beforeAutospacing="1" w:after="100" w:afterAutospacing="1" w:line="240" w:lineRule="auto"/>
        <w:ind w:firstLine="709"/>
        <w:jc w:val="both"/>
        <w:rPr>
          <w:rFonts w:ascii="Tahoma" w:eastAsia="Times New Roman" w:hAnsi="Tahoma" w:cs="Tahoma"/>
          <w:color w:val="000000"/>
          <w:spacing w:val="15"/>
          <w:sz w:val="21"/>
          <w:szCs w:val="21"/>
          <w:lang w:eastAsia="ru-RU"/>
        </w:rPr>
      </w:pPr>
      <w:r w:rsidRPr="009B2A2F">
        <w:rPr>
          <w:rFonts w:ascii="Times New Roman" w:eastAsia="Times New Roman" w:hAnsi="Times New Roman" w:cs="Times New Roman"/>
          <w:color w:val="000000"/>
          <w:spacing w:val="15"/>
          <w:sz w:val="28"/>
          <w:szCs w:val="28"/>
          <w:lang w:eastAsia="ru-RU"/>
        </w:rPr>
        <w:t xml:space="preserve">Несколько бумажных ярких бабочек подвесьте на уровне лица. Подуйте на них, и они «полетят». Путь ребенок тоже подует на них, но не более </w:t>
      </w:r>
      <w:proofErr w:type="spellStart"/>
      <w:r w:rsidRPr="009B2A2F">
        <w:rPr>
          <w:rFonts w:ascii="Times New Roman" w:eastAsia="Times New Roman" w:hAnsi="Times New Roman" w:cs="Times New Roman"/>
          <w:color w:val="000000"/>
          <w:spacing w:val="15"/>
          <w:sz w:val="28"/>
          <w:szCs w:val="28"/>
          <w:lang w:eastAsia="ru-RU"/>
        </w:rPr>
        <w:t>семи-десяти</w:t>
      </w:r>
      <w:proofErr w:type="spellEnd"/>
      <w:r w:rsidRPr="009B2A2F">
        <w:rPr>
          <w:rFonts w:ascii="Times New Roman" w:eastAsia="Times New Roman" w:hAnsi="Times New Roman" w:cs="Times New Roman"/>
          <w:color w:val="000000"/>
          <w:spacing w:val="15"/>
          <w:sz w:val="28"/>
          <w:szCs w:val="28"/>
          <w:lang w:eastAsia="ru-RU"/>
        </w:rPr>
        <w:t xml:space="preserve"> секунд, так как может закружиться голова.</w:t>
      </w:r>
    </w:p>
    <w:p w:rsidR="009B2A2F" w:rsidRPr="009B2A2F" w:rsidRDefault="009B2A2F" w:rsidP="009B2A2F">
      <w:pPr>
        <w:spacing w:before="100" w:beforeAutospacing="1" w:after="100" w:afterAutospacing="1" w:line="240" w:lineRule="auto"/>
        <w:jc w:val="both"/>
        <w:rPr>
          <w:rFonts w:ascii="Times New Roman" w:eastAsia="Times New Roman" w:hAnsi="Times New Roman" w:cs="Times New Roman"/>
          <w:color w:val="000000"/>
          <w:spacing w:val="15"/>
          <w:sz w:val="21"/>
          <w:szCs w:val="21"/>
          <w:lang w:eastAsia="ru-RU"/>
        </w:rPr>
      </w:pPr>
      <w:r w:rsidRPr="009B2A2F">
        <w:rPr>
          <w:rFonts w:ascii="Times New Roman" w:eastAsia="Times New Roman" w:hAnsi="Times New Roman" w:cs="Times New Roman"/>
          <w:b/>
          <w:bCs/>
          <w:noProof/>
          <w:color w:val="000000"/>
          <w:spacing w:val="15"/>
          <w:sz w:val="28"/>
          <w:lang w:eastAsia="ru-RU"/>
        </w:rPr>
        <w:t>В результате, благодаря терпеливой и целенаправленной работе взрослых с детьми, речь ребенка станет богаче, ярче, и он придет в школу вполне подготовленным.</w:t>
      </w:r>
    </w:p>
    <w:p w:rsidR="009E1877" w:rsidRDefault="009E1877"/>
    <w:sectPr w:rsidR="009E1877" w:rsidSect="009B2A2F">
      <w:pgSz w:w="11906" w:h="16838"/>
      <w:pgMar w:top="720" w:right="720" w:bottom="720" w:left="720"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9B2A2F"/>
    <w:rsid w:val="002E257E"/>
    <w:rsid w:val="0044317F"/>
    <w:rsid w:val="008E3B07"/>
    <w:rsid w:val="00956D7A"/>
    <w:rsid w:val="009B2A2F"/>
    <w:rsid w:val="009E1877"/>
    <w:rsid w:val="00EF20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8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B2A2F"/>
    <w:rPr>
      <w:b/>
      <w:bCs/>
    </w:rPr>
  </w:style>
  <w:style w:type="paragraph" w:styleId="a4">
    <w:name w:val="No Spacing"/>
    <w:basedOn w:val="a"/>
    <w:uiPriority w:val="1"/>
    <w:qFormat/>
    <w:rsid w:val="009B2A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B2A2F"/>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6151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ИРИШКА</dc:creator>
  <cp:lastModifiedBy>Гульназ</cp:lastModifiedBy>
  <cp:revision>2</cp:revision>
  <dcterms:created xsi:type="dcterms:W3CDTF">2018-10-28T11:16:00Z</dcterms:created>
  <dcterms:modified xsi:type="dcterms:W3CDTF">2018-10-28T11:16:00Z</dcterms:modified>
</cp:coreProperties>
</file>