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992A47" w:rsidRDefault="00992A47" w:rsidP="00992A47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 w:rsidRPr="00A4363A">
        <w:rPr>
          <w:rFonts w:ascii="Times New Roman" w:hAnsi="Times New Roman" w:cs="Times New Roman"/>
          <w:b/>
          <w:sz w:val="28"/>
        </w:rPr>
        <w:t>Перечень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992A47" w:rsidRPr="00A4363A" w:rsidRDefault="00992A47" w:rsidP="00992A47">
      <w:pPr>
        <w:pStyle w:val="af9"/>
        <w:ind w:left="3540" w:firstLine="708"/>
        <w:rPr>
          <w:rFonts w:ascii="Times New Roman" w:hAnsi="Times New Roman" w:cs="Times New Roman"/>
          <w:b/>
          <w:sz w:val="28"/>
        </w:rPr>
      </w:pPr>
    </w:p>
    <w:p w:rsidR="00992A47" w:rsidRDefault="00992A47" w:rsidP="00992A47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>
        <w:rPr>
          <w:rFonts w:ascii="Times New Roman" w:hAnsi="Times New Roman" w:cs="Times New Roman"/>
          <w:b/>
          <w:sz w:val="28"/>
        </w:rPr>
        <w:t xml:space="preserve">а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r w:rsidRPr="003A12D3">
        <w:rPr>
          <w:rFonts w:ascii="Times New Roman" w:hAnsi="Times New Roman" w:cs="Times New Roman"/>
          <w:b/>
          <w:sz w:val="28"/>
        </w:rPr>
        <w:t>К</w:t>
      </w:r>
      <w:proofErr w:type="gramEnd"/>
      <w:r w:rsidRPr="003A12D3">
        <w:rPr>
          <w:rFonts w:ascii="Times New Roman" w:hAnsi="Times New Roman" w:cs="Times New Roman"/>
          <w:b/>
          <w:sz w:val="28"/>
        </w:rPr>
        <w:t>азани</w:t>
      </w:r>
      <w:proofErr w:type="spellEnd"/>
    </w:p>
    <w:p w:rsidR="00992A47" w:rsidRDefault="00992A47" w:rsidP="00992A47">
      <w:pPr>
        <w:pStyle w:val="af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e"/>
        <w:tblW w:w="10915" w:type="dxa"/>
        <w:tblInd w:w="-459" w:type="dxa"/>
        <w:tblLook w:val="04A0" w:firstRow="1" w:lastRow="0" w:firstColumn="1" w:lastColumn="0" w:noHBand="0" w:noVBand="1"/>
      </w:tblPr>
      <w:tblGrid>
        <w:gridCol w:w="822"/>
        <w:gridCol w:w="3686"/>
        <w:gridCol w:w="6407"/>
      </w:tblGrid>
      <w:tr w:rsidR="00992A47" w:rsidTr="00992A47">
        <w:tc>
          <w:tcPr>
            <w:tcW w:w="822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№</w:t>
            </w:r>
          </w:p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6" w:type="dxa"/>
          </w:tcPr>
          <w:p w:rsidR="00992A47" w:rsidRDefault="00992A47" w:rsidP="00FC559D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Наименование отдела МФЦ, дополнительного офиса</w:t>
            </w:r>
          </w:p>
          <w:p w:rsidR="00992A47" w:rsidRPr="003A12D3" w:rsidRDefault="00992A47" w:rsidP="00FC559D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Местонахождение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Авиастроительный отдел</w:t>
            </w:r>
          </w:p>
        </w:tc>
        <w:tc>
          <w:tcPr>
            <w:tcW w:w="6407" w:type="dxa"/>
          </w:tcPr>
          <w:p w:rsidR="00992A47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Максимова,    д.1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отдел</w:t>
            </w:r>
          </w:p>
        </w:tc>
        <w:tc>
          <w:tcPr>
            <w:tcW w:w="6407" w:type="dxa"/>
          </w:tcPr>
          <w:p w:rsidR="00992A47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Главная,          д.60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Зареченский отдел</w:t>
            </w: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Гагарина,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3A12D3">
              <w:rPr>
                <w:rFonts w:ascii="Times New Roman" w:hAnsi="Times New Roman" w:cs="Times New Roman"/>
              </w:rPr>
              <w:t>д.103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Московский отдел</w:t>
            </w:r>
          </w:p>
        </w:tc>
        <w:tc>
          <w:tcPr>
            <w:tcW w:w="6407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</w:rPr>
              <w:t>, д.25/1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</w:rPr>
              <w:t xml:space="preserve"> отдел</w:t>
            </w: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пр. Ямашева,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3A12D3">
              <w:rPr>
                <w:rFonts w:ascii="Times New Roman" w:hAnsi="Times New Roman" w:cs="Times New Roman"/>
              </w:rPr>
              <w:t>д.82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097714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в ЖК «Салават Купере» </w:t>
            </w:r>
          </w:p>
        </w:tc>
        <w:tc>
          <w:tcPr>
            <w:tcW w:w="6407" w:type="dxa"/>
          </w:tcPr>
          <w:p w:rsidR="00992A47" w:rsidRPr="00F9373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</w:rPr>
              <w:t>, д.22/15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П</w:t>
            </w:r>
            <w:bookmarkStart w:id="0" w:name="_GoBack"/>
            <w:bookmarkEnd w:id="0"/>
            <w:r w:rsidRPr="0068710C">
              <w:rPr>
                <w:rFonts w:ascii="Times New Roman" w:hAnsi="Times New Roman" w:cs="Times New Roman"/>
                <w:b/>
              </w:rPr>
              <w:t>риволжский отдел</w:t>
            </w: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Авангардная,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A12D3">
              <w:rPr>
                <w:rFonts w:ascii="Times New Roman" w:hAnsi="Times New Roman" w:cs="Times New Roman"/>
              </w:rPr>
              <w:t>д.74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Дополнительный офис Приволжского отдела</w:t>
            </w: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В. Кулагина,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3A12D3">
              <w:rPr>
                <w:rFonts w:ascii="Times New Roman" w:hAnsi="Times New Roman" w:cs="Times New Roman"/>
              </w:rPr>
              <w:t>д.1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Дополнительный офис Приволжского отдела (МФЦ для бизнеса)</w:t>
            </w:r>
          </w:p>
        </w:tc>
        <w:tc>
          <w:tcPr>
            <w:tcW w:w="6407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Республика Татарстан, г. Казань, ул. Петербургская, д.28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3A12D3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Советский отдел</w:t>
            </w:r>
          </w:p>
        </w:tc>
        <w:tc>
          <w:tcPr>
            <w:tcW w:w="6407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 xml:space="preserve">Республика Татарстан, г. Казань, пр. 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д.214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097714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отдел </w:t>
            </w:r>
          </w:p>
        </w:tc>
        <w:tc>
          <w:tcPr>
            <w:tcW w:w="6407" w:type="dxa"/>
          </w:tcPr>
          <w:p w:rsidR="00992A47" w:rsidRPr="00F93733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Ильича,             д.28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Default="00992A47" w:rsidP="00FC559D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Южный отдел</w:t>
            </w:r>
          </w:p>
        </w:tc>
        <w:tc>
          <w:tcPr>
            <w:tcW w:w="6407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10C">
              <w:rPr>
                <w:rFonts w:ascii="Times New Roman" w:hAnsi="Times New Roman" w:cs="Times New Roman"/>
              </w:rPr>
              <w:t xml:space="preserve">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д.100</w:t>
            </w:r>
          </w:p>
        </w:tc>
      </w:tr>
      <w:tr w:rsidR="00992A47" w:rsidTr="00992A47">
        <w:tc>
          <w:tcPr>
            <w:tcW w:w="822" w:type="dxa"/>
          </w:tcPr>
          <w:p w:rsidR="00992A47" w:rsidRPr="00A4363A" w:rsidRDefault="00992A47" w:rsidP="00992A4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407" w:type="dxa"/>
          </w:tcPr>
          <w:p w:rsidR="00992A47" w:rsidRPr="0068710C" w:rsidRDefault="00992A47" w:rsidP="00FC559D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 xml:space="preserve">Республика Татарстан, г. Казань, пр. 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д.62/4</w:t>
            </w:r>
          </w:p>
        </w:tc>
      </w:tr>
    </w:tbl>
    <w:p w:rsidR="00992A47" w:rsidRPr="003A12D3" w:rsidRDefault="00992A47" w:rsidP="00992A47">
      <w:pPr>
        <w:pStyle w:val="af9"/>
        <w:jc w:val="center"/>
        <w:rPr>
          <w:rFonts w:ascii="Times New Roman" w:hAnsi="Times New Roman" w:cs="Times New Roman"/>
          <w:b/>
          <w:sz w:val="28"/>
        </w:rPr>
      </w:pP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8AB" w:rsidRDefault="000B38AB">
      <w:r>
        <w:separator/>
      </w:r>
    </w:p>
  </w:endnote>
  <w:endnote w:type="continuationSeparator" w:id="0">
    <w:p w:rsidR="000B38AB" w:rsidRDefault="000B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8AB" w:rsidRDefault="000B38AB"/>
  </w:footnote>
  <w:footnote w:type="continuationSeparator" w:id="0">
    <w:p w:rsidR="000B38AB" w:rsidRDefault="000B38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5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9"/>
  </w:num>
  <w:num w:numId="11">
    <w:abstractNumId w:val="11"/>
  </w:num>
  <w:num w:numId="12">
    <w:abstractNumId w:val="7"/>
  </w:num>
  <w:num w:numId="13">
    <w:abstractNumId w:val="3"/>
  </w:num>
  <w:num w:numId="14">
    <w:abstractNumId w:val="12"/>
  </w:num>
  <w:num w:numId="15">
    <w:abstractNumId w:val="13"/>
  </w:num>
  <w:num w:numId="16">
    <w:abstractNumId w:val="8"/>
  </w:num>
  <w:num w:numId="17">
    <w:abstractNumId w:val="0"/>
  </w:num>
  <w:num w:numId="1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38AB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92A47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4B1D4-11E9-47A3-A057-6C352C1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мадоу314</cp:lastModifiedBy>
  <cp:revision>2</cp:revision>
  <cp:lastPrinted>2019-11-25T10:14:00Z</cp:lastPrinted>
  <dcterms:created xsi:type="dcterms:W3CDTF">2019-12-03T06:31:00Z</dcterms:created>
  <dcterms:modified xsi:type="dcterms:W3CDTF">2019-12-03T06:31:00Z</dcterms:modified>
</cp:coreProperties>
</file>