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D4F6C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СОСТАВ ПРОФСОЮЗНОГО КОМИТЕТА</w:t>
      </w:r>
    </w:p>
    <w:p w14:paraId="4430D9F8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1"/>
        <w:gridCol w:w="4991"/>
      </w:tblGrid>
      <w:tr w14:paraId="743B5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5" w:type="pct"/>
          </w:tcPr>
          <w:p w14:paraId="6501EE51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Председатель профкома:</w:t>
            </w:r>
          </w:p>
          <w:p w14:paraId="75218E08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 xml:space="preserve"> </w:t>
            </w:r>
          </w:p>
        </w:tc>
        <w:tc>
          <w:tcPr>
            <w:tcW w:w="2505" w:type="pct"/>
          </w:tcPr>
          <w:p w14:paraId="558D78DB">
            <w:pPr>
              <w:spacing w:after="0" w:line="240" w:lineRule="auto"/>
              <w:ind w:left="1408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Сагитова А.И.</w:t>
            </w:r>
          </w:p>
        </w:tc>
      </w:tr>
      <w:tr w14:paraId="183A6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5" w:type="pct"/>
          </w:tcPr>
          <w:p w14:paraId="513D97CC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Члены профкома:</w:t>
            </w:r>
          </w:p>
        </w:tc>
        <w:tc>
          <w:tcPr>
            <w:tcW w:w="2505" w:type="pct"/>
          </w:tcPr>
          <w:p w14:paraId="50A4F3FE">
            <w:pPr>
              <w:spacing w:after="0" w:line="240" w:lineRule="auto"/>
              <w:ind w:left="15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Файзуллина Е.А.</w:t>
            </w:r>
          </w:p>
          <w:p w14:paraId="23D84592">
            <w:pPr>
              <w:spacing w:after="0" w:line="240" w:lineRule="auto"/>
              <w:ind w:left="15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Березина </w:t>
            </w:r>
            <w:r>
              <w:rPr>
                <w:rFonts w:hint="eastAsia" w:ascii="Times New Roman" w:hAnsi="Times New Roman" w:cs="Times New Roman"/>
                <w:sz w:val="40"/>
                <w:szCs w:val="40"/>
                <w:lang w:val="en-US" w:eastAsia="ko-KR"/>
              </w:rPr>
              <w:t>E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hint="eastAsia" w:ascii="Times New Roman" w:hAnsi="Times New Roman" w:cs="Times New Roman"/>
                <w:sz w:val="40"/>
                <w:szCs w:val="40"/>
                <w:lang w:val="en-US" w:eastAsia="ko-KR"/>
              </w:rPr>
              <w:t>C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</w:tr>
    </w:tbl>
    <w:p w14:paraId="5A82B24E">
      <w:pPr>
        <w:rPr>
          <w:rFonts w:ascii="Times New Roman" w:hAnsi="Times New Roman" w:cs="Times New Roman"/>
          <w:sz w:val="40"/>
          <w:szCs w:val="40"/>
        </w:rPr>
      </w:pPr>
    </w:p>
    <w:p w14:paraId="7D7ABEFE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  <w:lang w:val="en-US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Комиссия</w:t>
      </w:r>
    </w:p>
    <w:p w14:paraId="029BEFD7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  <w:lang w:val="en-US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7"/>
        <w:gridCol w:w="3505"/>
      </w:tblGrid>
      <w:tr w14:paraId="0B94B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1" w:type="pct"/>
          </w:tcPr>
          <w:p w14:paraId="0154F832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Ревизионная комиссия</w:t>
            </w:r>
          </w:p>
          <w:p w14:paraId="389A7321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</w:tc>
        <w:tc>
          <w:tcPr>
            <w:tcW w:w="1759" w:type="pct"/>
          </w:tcPr>
          <w:p w14:paraId="0D433B0D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hint="default" w:ascii="Times New Roman" w:hAnsi="Times New Roman" w:cs="Times New Roman"/>
                <w:sz w:val="40"/>
                <w:szCs w:val="40"/>
                <w:lang w:val="ru-RU" w:eastAsia="ko-KR"/>
              </w:rPr>
              <w:t>Хафизова А.З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  <w:p w14:paraId="5AD4EA27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Хафизова Л.Р.</w:t>
            </w:r>
          </w:p>
          <w:p w14:paraId="06EEDA49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14:paraId="556B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1" w:type="pct"/>
          </w:tcPr>
          <w:p w14:paraId="0A07A301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Комиссия по трудовым спорам</w:t>
            </w:r>
          </w:p>
          <w:p w14:paraId="2FCDCECE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14:paraId="161CCD57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14:paraId="4FCC0B8A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Уполномоченный по охране труда:</w:t>
            </w:r>
          </w:p>
          <w:p w14:paraId="1C4DC638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</w:tc>
        <w:tc>
          <w:tcPr>
            <w:tcW w:w="1759" w:type="pct"/>
          </w:tcPr>
          <w:p w14:paraId="7FF8C4AC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Лютикова Е.Г.</w:t>
            </w:r>
          </w:p>
          <w:p w14:paraId="4232EF65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Сагитова А.И.</w:t>
            </w:r>
          </w:p>
          <w:p w14:paraId="1933C4A9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1D18F7A9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Сагитова А.И.</w:t>
            </w:r>
          </w:p>
          <w:p w14:paraId="520E6D62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14:paraId="5C78F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1" w:type="pct"/>
          </w:tcPr>
          <w:p w14:paraId="22B0EEC7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Комиссия по охране труда</w:t>
            </w:r>
          </w:p>
          <w:p w14:paraId="68AC2AEC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  <w:lang w:val="en-US"/>
              </w:rPr>
            </w:pPr>
          </w:p>
        </w:tc>
        <w:tc>
          <w:tcPr>
            <w:tcW w:w="1759" w:type="pct"/>
          </w:tcPr>
          <w:p w14:paraId="7253106A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Тугулева О.А.</w:t>
            </w:r>
          </w:p>
          <w:p w14:paraId="5A15A628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Александрова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А.</w:t>
            </w: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  <w:p w14:paraId="4D2368FE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14:paraId="1CFB8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1" w:type="pct"/>
          </w:tcPr>
          <w:p w14:paraId="595F3765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Культурно-массовая комиссия</w:t>
            </w:r>
          </w:p>
          <w:p w14:paraId="4F23E51F">
            <w:pPr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40"/>
                <w:u w:val="single"/>
                <w:lang w:val="en-US"/>
              </w:rPr>
            </w:pPr>
          </w:p>
        </w:tc>
        <w:tc>
          <w:tcPr>
            <w:tcW w:w="1759" w:type="pct"/>
          </w:tcPr>
          <w:p w14:paraId="57D90536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Солдатенкова Т.И.</w:t>
            </w:r>
          </w:p>
          <w:p w14:paraId="0FB01B9E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Краснова А.А.</w:t>
            </w:r>
          </w:p>
          <w:p w14:paraId="512A80EA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Мельникова З.Т.</w:t>
            </w:r>
          </w:p>
          <w:p w14:paraId="65D5BB99">
            <w:pPr>
              <w:spacing w:after="0" w:line="240" w:lineRule="auto"/>
              <w:rPr>
                <w:rFonts w:hint="default"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hint="default" w:ascii="Times New Roman" w:hAnsi="Times New Roman" w:cs="Times New Roman"/>
                <w:sz w:val="40"/>
                <w:szCs w:val="40"/>
                <w:lang w:val="ru-RU"/>
              </w:rPr>
              <w:t xml:space="preserve">Бассиссила А.В. </w:t>
            </w:r>
          </w:p>
          <w:p w14:paraId="350E48FC">
            <w:pPr>
              <w:spacing w:after="0" w:line="240" w:lineRule="auto"/>
              <w:rPr>
                <w:rFonts w:hint="default"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hint="default" w:ascii="Times New Roman" w:hAnsi="Times New Roman" w:cs="Times New Roman"/>
                <w:sz w:val="40"/>
                <w:szCs w:val="40"/>
                <w:lang w:val="ru-RU"/>
              </w:rPr>
              <w:t>Сусликова Т.Б.</w:t>
            </w:r>
          </w:p>
        </w:tc>
      </w:tr>
    </w:tbl>
    <w:p w14:paraId="079C1330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AA"/>
    <w:rsid w:val="002355AA"/>
    <w:rsid w:val="00267BFC"/>
    <w:rsid w:val="00321C36"/>
    <w:rsid w:val="00B62EDD"/>
    <w:rsid w:val="00F15F6B"/>
    <w:rsid w:val="00F33B76"/>
    <w:rsid w:val="12C21017"/>
    <w:rsid w:val="28DA7BEC"/>
    <w:rsid w:val="35BA41AD"/>
    <w:rsid w:val="4E6C06C3"/>
    <w:rsid w:val="5168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ko-K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67</Words>
  <Characters>386</Characters>
  <Lines>3</Lines>
  <Paragraphs>1</Paragraphs>
  <TotalTime>62</TotalTime>
  <ScaleCrop>false</ScaleCrop>
  <LinksUpToDate>false</LinksUpToDate>
  <CharactersWithSpaces>452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2022-03-28T11:30:00Z</dcterms:created>
  <dc:creator>HP</dc:creator>
  <cp:lastModifiedBy>flo amis</cp:lastModifiedBy>
  <cp:lastPrinted>2024-09-30T03:58:00Z</cp:lastPrinted>
  <dcterms:modified xsi:type="dcterms:W3CDTF">2025-02-04T12:19:09Z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307AA51DD2264165BB30048383DE2DEA_12</vt:lpwstr>
  </property>
</Properties>
</file>