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27" w:type="dxa"/>
        <w:tblInd w:w="-266" w:type="dxa"/>
        <w:tblLook w:val="01E0" w:firstRow="1" w:lastRow="1" w:firstColumn="1" w:lastColumn="1" w:noHBand="0" w:noVBand="0"/>
      </w:tblPr>
      <w:tblGrid>
        <w:gridCol w:w="4488"/>
        <w:gridCol w:w="1978"/>
        <w:gridCol w:w="4261"/>
      </w:tblGrid>
      <w:tr w:rsidR="008B1CFB" w14:paraId="75529B33" w14:textId="77777777" w:rsidTr="008B1CFB">
        <w:trPr>
          <w:trHeight w:val="2693"/>
        </w:trPr>
        <w:tc>
          <w:tcPr>
            <w:tcW w:w="4488" w:type="dxa"/>
          </w:tcPr>
          <w:p w14:paraId="1930703E" w14:textId="77777777" w:rsidR="008B1CFB" w:rsidRDefault="008B1CFB" w:rsidP="008E58B2">
            <w:pPr>
              <w:jc w:val="center"/>
            </w:pPr>
            <w:r>
              <w:t>МУНИЦИПАЛЬНОЕ  БЮДЖЕТНОЕ ДОШКОЛЬНОЕ  ОБРАЗОВАТЕЛЬНОЕ  УЧРЕЖДЕНИЕ</w:t>
            </w:r>
          </w:p>
          <w:p w14:paraId="724EC719" w14:textId="77777777" w:rsidR="008B1CFB" w:rsidRDefault="008B1CFB" w:rsidP="008E58B2">
            <w:pPr>
              <w:jc w:val="center"/>
              <w:rPr>
                <w:b/>
              </w:rPr>
            </w:pPr>
            <w:r>
              <w:rPr>
                <w:b/>
              </w:rPr>
              <w:t xml:space="preserve">« ДЕТСКИЙ  САД  № 321  КОМБИНИРОВАННОГО  ВИДА С ТАТАРСКИМ ЯЗЫКОМ ВОСПИТАНИЯ И ОБУЧЕНИЯ» </w:t>
            </w:r>
          </w:p>
          <w:p w14:paraId="5338FC59" w14:textId="77777777" w:rsidR="008B1CFB" w:rsidRDefault="008B1CFB" w:rsidP="008B1CFB">
            <w:pPr>
              <w:jc w:val="center"/>
              <w:rPr>
                <w:b/>
                <w:sz w:val="18"/>
              </w:rPr>
            </w:pPr>
            <w:r>
              <w:rPr>
                <w:b/>
              </w:rPr>
              <w:t xml:space="preserve"> </w:t>
            </w:r>
            <w:r>
              <w:t>КИРОВСКОГО  РАЙОНА  Г. КАЗАНИ</w:t>
            </w:r>
          </w:p>
        </w:tc>
        <w:tc>
          <w:tcPr>
            <w:tcW w:w="1978" w:type="dxa"/>
            <w:hideMark/>
          </w:tcPr>
          <w:p w14:paraId="4C35BC52" w14:textId="77777777" w:rsidR="008B1CFB" w:rsidRDefault="008B1CFB" w:rsidP="008E58B2">
            <w:pPr>
              <w:jc w:val="center"/>
              <w:rPr>
                <w:b/>
                <w:sz w:val="18"/>
              </w:rPr>
            </w:pPr>
            <w:r w:rsidRPr="00A91D8B">
              <w:rPr>
                <w:szCs w:val="24"/>
              </w:rPr>
              <w:object w:dxaOrig="1215" w:dyaOrig="1890" w14:anchorId="49A81C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95.25pt" o:ole="">
                  <v:imagedata r:id="rId4" o:title=""/>
                </v:shape>
                <o:OLEObject Type="Embed" ProgID="MSPhotoEd.3" ShapeID="_x0000_i1025" DrawAspect="Content" ObjectID="_1730546756" r:id="rId5"/>
              </w:object>
            </w:r>
          </w:p>
        </w:tc>
        <w:tc>
          <w:tcPr>
            <w:tcW w:w="4261" w:type="dxa"/>
          </w:tcPr>
          <w:p w14:paraId="44867566" w14:textId="77777777" w:rsidR="008B1CFB" w:rsidRDefault="008B1CFB" w:rsidP="008B1CFB">
            <w:pPr>
              <w:jc w:val="center"/>
              <w:rPr>
                <w:b/>
                <w:sz w:val="18"/>
                <w:lang w:val="tt-RU"/>
              </w:rPr>
            </w:pPr>
            <w:r>
              <w:t xml:space="preserve">КАЗАН ШӘҺӘРЕ КИРОВ РАЙОНЫНЫҢ </w:t>
            </w:r>
            <w:r>
              <w:rPr>
                <w:b/>
              </w:rPr>
              <w:t>«</w:t>
            </w:r>
            <w:r>
              <w:rPr>
                <w:b/>
                <w:lang w:val="tt-RU"/>
              </w:rPr>
              <w:t>ТАТАР ТЕЛЕНДӘ ТӘРБИЯ ҺӘМ БЕЛЕМ БИРҮЧЕ 321 НЧЕ КАТНАШ ТӨРДӘГЕ БАЛАЛАР БАКЧАСЫ</w:t>
            </w:r>
            <w:r>
              <w:rPr>
                <w:b/>
              </w:rPr>
              <w:t xml:space="preserve">» </w:t>
            </w:r>
            <w:r>
              <w:rPr>
                <w:lang w:val="tt-RU"/>
              </w:rPr>
              <w:t>МӘКТӘПКӘЧӘ БЕЛЕМ МУНИ</w:t>
            </w:r>
            <w:r>
              <w:t>Ц</w:t>
            </w:r>
            <w:r>
              <w:rPr>
                <w:lang w:val="tt-RU"/>
              </w:rPr>
              <w:t>ИПАЛЬ БЮДЖЕТ УЧРЕЖДЕНИЕСЕ.</w:t>
            </w:r>
          </w:p>
        </w:tc>
      </w:tr>
    </w:tbl>
    <w:p w14:paraId="7D18E8DD" w14:textId="77777777" w:rsidR="008B1CFB" w:rsidRDefault="008B1CFB" w:rsidP="008B1CFB">
      <w:pPr>
        <w:jc w:val="center"/>
        <w:rPr>
          <w:lang w:val="tt-RU"/>
        </w:rPr>
      </w:pPr>
      <w:r>
        <w:t>420</w:t>
      </w:r>
      <w:r>
        <w:rPr>
          <w:lang w:val="tt-RU"/>
        </w:rPr>
        <w:t>102</w:t>
      </w:r>
      <w:r>
        <w:t xml:space="preserve">  г. Казань, ул. </w:t>
      </w:r>
      <w:r>
        <w:rPr>
          <w:lang w:val="tt-RU"/>
        </w:rPr>
        <w:t>Чкалова</w:t>
      </w:r>
      <w:r>
        <w:t>, д.</w:t>
      </w:r>
      <w:r>
        <w:rPr>
          <w:lang w:val="tt-RU"/>
        </w:rPr>
        <w:t>11а</w:t>
      </w:r>
    </w:p>
    <w:p w14:paraId="3FAA5182" w14:textId="77777777" w:rsidR="008B1CFB" w:rsidRDefault="008B1CFB" w:rsidP="008B1CFB">
      <w:pPr>
        <w:pBdr>
          <w:bottom w:val="single" w:sz="12" w:space="0" w:color="auto"/>
        </w:pBdr>
        <w:spacing w:after="0" w:line="240" w:lineRule="auto"/>
        <w:jc w:val="center"/>
        <w:rPr>
          <w:sz w:val="28"/>
          <w:szCs w:val="28"/>
        </w:rPr>
      </w:pPr>
      <w:r>
        <w:t>тел: 55</w:t>
      </w:r>
      <w:r>
        <w:rPr>
          <w:lang w:val="tt-RU"/>
        </w:rPr>
        <w:t>5</w:t>
      </w:r>
      <w:r>
        <w:t>-</w:t>
      </w:r>
      <w:r>
        <w:rPr>
          <w:lang w:val="tt-RU"/>
        </w:rPr>
        <w:t>2</w:t>
      </w:r>
      <w:r>
        <w:t>0-</w:t>
      </w:r>
      <w:r>
        <w:rPr>
          <w:lang w:val="tt-RU"/>
        </w:rPr>
        <w:t xml:space="preserve">85 </w:t>
      </w:r>
    </w:p>
    <w:p w14:paraId="0405BF5F" w14:textId="77777777" w:rsidR="008B1CFB" w:rsidRDefault="008B1CFB" w:rsidP="008B1CFB">
      <w:pPr>
        <w:pBdr>
          <w:bottom w:val="single" w:sz="12" w:space="0" w:color="auto"/>
        </w:pBdr>
        <w:spacing w:after="0" w:line="240" w:lineRule="auto"/>
        <w:jc w:val="center"/>
        <w:rPr>
          <w:sz w:val="18"/>
        </w:rPr>
      </w:pPr>
      <w:r>
        <w:rPr>
          <w:b/>
        </w:rPr>
        <w:t xml:space="preserve">                                     </w:t>
      </w:r>
    </w:p>
    <w:p w14:paraId="6B8B5C80" w14:textId="77777777" w:rsidR="00111016" w:rsidRDefault="00111016" w:rsidP="00022DDD">
      <w:pPr>
        <w:ind w:firstLine="5954"/>
      </w:pPr>
    </w:p>
    <w:p w14:paraId="51192D1D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b/>
          <w:bCs/>
          <w:sz w:val="28"/>
          <w:szCs w:val="28"/>
          <w:lang w:val="tt-RU"/>
        </w:rPr>
        <w:t>А</w:t>
      </w:r>
      <w:proofErr w:type="spellStart"/>
      <w:r w:rsidRPr="00FC6005">
        <w:rPr>
          <w:rFonts w:cs="Times New Roman"/>
          <w:b/>
          <w:bCs/>
          <w:sz w:val="28"/>
          <w:szCs w:val="28"/>
        </w:rPr>
        <w:t>нализ</w:t>
      </w:r>
      <w:proofErr w:type="spellEnd"/>
      <w:r w:rsidRPr="00FC6005">
        <w:rPr>
          <w:rFonts w:cs="Times New Roman"/>
          <w:b/>
          <w:bCs/>
          <w:sz w:val="28"/>
          <w:szCs w:val="28"/>
        </w:rPr>
        <w:t xml:space="preserve"> работы по реализации программы воспитания М</w:t>
      </w:r>
      <w:r w:rsidRPr="00FC6005">
        <w:rPr>
          <w:rFonts w:cs="Times New Roman"/>
          <w:b/>
          <w:bCs/>
          <w:sz w:val="28"/>
          <w:szCs w:val="28"/>
          <w:lang w:val="tt-RU"/>
        </w:rPr>
        <w:t>Б</w:t>
      </w:r>
      <w:r w:rsidRPr="00FC6005">
        <w:rPr>
          <w:rFonts w:cs="Times New Roman"/>
          <w:b/>
          <w:bCs/>
          <w:sz w:val="28"/>
          <w:szCs w:val="28"/>
        </w:rPr>
        <w:t xml:space="preserve">ДОУ «Детский сад № </w:t>
      </w:r>
      <w:r w:rsidRPr="00FC6005">
        <w:rPr>
          <w:rFonts w:cs="Times New Roman"/>
          <w:b/>
          <w:bCs/>
          <w:sz w:val="28"/>
          <w:szCs w:val="28"/>
          <w:lang w:val="tt-RU"/>
        </w:rPr>
        <w:t xml:space="preserve">321 </w:t>
      </w:r>
      <w:r w:rsidRPr="00FC6005">
        <w:rPr>
          <w:rFonts w:cs="Times New Roman"/>
          <w:b/>
          <w:bCs/>
          <w:sz w:val="28"/>
          <w:szCs w:val="28"/>
        </w:rPr>
        <w:t xml:space="preserve">комбинированного вида с татарским языком воспитания и обучения» </w:t>
      </w:r>
      <w:r>
        <w:rPr>
          <w:rFonts w:cs="Times New Roman"/>
          <w:b/>
          <w:bCs/>
          <w:sz w:val="28"/>
          <w:szCs w:val="28"/>
          <w:lang w:val="tt-RU"/>
        </w:rPr>
        <w:t>Киров</w:t>
      </w:r>
      <w:proofErr w:type="spellStart"/>
      <w:r w:rsidRPr="00FC6005">
        <w:rPr>
          <w:rFonts w:cs="Times New Roman"/>
          <w:b/>
          <w:bCs/>
          <w:sz w:val="28"/>
          <w:szCs w:val="28"/>
        </w:rPr>
        <w:t>ского</w:t>
      </w:r>
      <w:proofErr w:type="spellEnd"/>
      <w:r w:rsidRPr="00FC6005">
        <w:rPr>
          <w:rFonts w:cs="Times New Roman"/>
          <w:b/>
          <w:bCs/>
          <w:sz w:val="28"/>
          <w:szCs w:val="28"/>
        </w:rPr>
        <w:t xml:space="preserve"> района </w:t>
      </w:r>
      <w:proofErr w:type="spellStart"/>
      <w:r w:rsidRPr="00FC6005">
        <w:rPr>
          <w:rFonts w:cs="Times New Roman"/>
          <w:b/>
          <w:bCs/>
          <w:sz w:val="28"/>
          <w:szCs w:val="28"/>
        </w:rPr>
        <w:t>г.Казани</w:t>
      </w:r>
      <w:proofErr w:type="spellEnd"/>
      <w:r w:rsidRPr="00FC6005">
        <w:rPr>
          <w:rFonts w:cs="Times New Roman"/>
          <w:b/>
          <w:bCs/>
          <w:sz w:val="28"/>
          <w:szCs w:val="28"/>
        </w:rPr>
        <w:t xml:space="preserve"> за 2021-2022 учебный год</w:t>
      </w:r>
      <w:r w:rsidRPr="00FC6005">
        <w:rPr>
          <w:rFonts w:cs="Times New Roman"/>
          <w:sz w:val="28"/>
          <w:szCs w:val="28"/>
        </w:rPr>
        <w:t xml:space="preserve"> </w:t>
      </w:r>
    </w:p>
    <w:p w14:paraId="4DE48F6B" w14:textId="2F71AB4D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>Рабочая Программа воспитания реализуется в рамках Основной образовательной Программы дошкольного образования М</w:t>
      </w:r>
      <w:r>
        <w:rPr>
          <w:rFonts w:cs="Times New Roman"/>
          <w:sz w:val="28"/>
          <w:szCs w:val="28"/>
        </w:rPr>
        <w:t>Б</w:t>
      </w:r>
      <w:r w:rsidRPr="00FC6005">
        <w:rPr>
          <w:rFonts w:cs="Times New Roman"/>
          <w:sz w:val="28"/>
          <w:szCs w:val="28"/>
        </w:rPr>
        <w:t>ДОУ «Детский сад №</w:t>
      </w:r>
      <w:r>
        <w:rPr>
          <w:rFonts w:cs="Times New Roman"/>
          <w:sz w:val="28"/>
          <w:szCs w:val="28"/>
        </w:rPr>
        <w:t>321</w:t>
      </w:r>
      <w:r w:rsidRPr="00FC6005">
        <w:rPr>
          <w:rFonts w:cs="Times New Roman"/>
          <w:sz w:val="28"/>
          <w:szCs w:val="28"/>
        </w:rPr>
        <w:t>» с 01.09. 2021 года. Программа 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 «Об образовании в Российской Федерации» по вопросам воспитания обучающихся».</w:t>
      </w:r>
    </w:p>
    <w:p w14:paraId="545EEC90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 </w:t>
      </w:r>
      <w:r w:rsidRPr="00FC6005">
        <w:rPr>
          <w:rFonts w:cs="Times New Roman"/>
          <w:b/>
          <w:bCs/>
          <w:sz w:val="28"/>
          <w:szCs w:val="28"/>
        </w:rPr>
        <w:t>Воспитательные задачи</w:t>
      </w:r>
      <w:r w:rsidRPr="00FC6005">
        <w:rPr>
          <w:rFonts w:cs="Times New Roman"/>
          <w:sz w:val="28"/>
          <w:szCs w:val="28"/>
        </w:rPr>
        <w:t>, согласно федеральному государственному образовательному стандарту дошкольного образования (далее - ФГОС ДО, реализуются в рамках образовательных областей:</w:t>
      </w:r>
    </w:p>
    <w:p w14:paraId="58A63158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 - социально коммуникативного развития, </w:t>
      </w:r>
    </w:p>
    <w:p w14:paraId="7ABFDF6C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- познавательного развития, </w:t>
      </w:r>
    </w:p>
    <w:p w14:paraId="2DEB2600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>- речевого развития,</w:t>
      </w:r>
    </w:p>
    <w:p w14:paraId="311D99E7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 - художественно-эстетического развития,</w:t>
      </w:r>
    </w:p>
    <w:p w14:paraId="57A60CD5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 - физического развития.</w:t>
      </w:r>
    </w:p>
    <w:p w14:paraId="18472006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 Основные направления рабочей программы воспитания М</w:t>
      </w:r>
      <w:r w:rsidRPr="00FC6005">
        <w:rPr>
          <w:rFonts w:cs="Times New Roman"/>
          <w:sz w:val="28"/>
          <w:szCs w:val="28"/>
          <w:lang w:val="tt-RU"/>
        </w:rPr>
        <w:t>Б</w:t>
      </w:r>
      <w:r w:rsidRPr="00FC6005">
        <w:rPr>
          <w:rFonts w:cs="Times New Roman"/>
          <w:sz w:val="28"/>
          <w:szCs w:val="28"/>
        </w:rPr>
        <w:t>ДОУ «Детский сад №</w:t>
      </w:r>
      <w:r w:rsidRPr="00FC6005">
        <w:rPr>
          <w:rFonts w:cs="Times New Roman"/>
          <w:sz w:val="28"/>
          <w:szCs w:val="28"/>
          <w:lang w:val="tt-RU"/>
        </w:rPr>
        <w:t>321</w:t>
      </w:r>
      <w:r w:rsidRPr="00FC6005">
        <w:rPr>
          <w:rFonts w:cs="Times New Roman"/>
          <w:sz w:val="28"/>
          <w:szCs w:val="28"/>
        </w:rPr>
        <w:t xml:space="preserve">»: </w:t>
      </w:r>
    </w:p>
    <w:p w14:paraId="7BA43515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>1. Патриотическое воспитание – в основу заложены ценности о Родине и природе;</w:t>
      </w:r>
    </w:p>
    <w:p w14:paraId="65955B97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 2. Социальное направление - в основу заложены ценности о Человеке, семье, дружбе;</w:t>
      </w:r>
    </w:p>
    <w:p w14:paraId="2DE79E87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lastRenderedPageBreak/>
        <w:t xml:space="preserve"> 3. Познавательное развитие – в основу заложены знания; </w:t>
      </w:r>
    </w:p>
    <w:p w14:paraId="29B95F63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4. Физическое направление - включает ценности о здоровье; </w:t>
      </w:r>
    </w:p>
    <w:p w14:paraId="478D113C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5. Трудовое направление – труд; </w:t>
      </w:r>
    </w:p>
    <w:p w14:paraId="09DB1473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6. Этико-эстетическое направление включает в основу - культуру и красоту. </w:t>
      </w:r>
    </w:p>
    <w:p w14:paraId="34AC379A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Педагоги создали эмоционально-комфортный климат в группах, сумели поддержать инициативу детей. В течение отчетного периода педагоги ДОУ уделяли большое внимание реализации поставленных целей и задач через выполнение календарного плана мероприятий программы воспитания. Работа проводилась в НОД, в режимные моменты, в индивидуальной работе с детьми. Педагоги использовали различные формы образовательной деятельности: спектакли, </w:t>
      </w:r>
      <w:proofErr w:type="spellStart"/>
      <w:r w:rsidRPr="00FC6005">
        <w:rPr>
          <w:rFonts w:cs="Times New Roman"/>
          <w:sz w:val="28"/>
          <w:szCs w:val="28"/>
        </w:rPr>
        <w:t>литературномузыкальные</w:t>
      </w:r>
      <w:proofErr w:type="spellEnd"/>
      <w:r w:rsidRPr="00FC6005">
        <w:rPr>
          <w:rFonts w:cs="Times New Roman"/>
          <w:sz w:val="28"/>
          <w:szCs w:val="28"/>
        </w:rPr>
        <w:t xml:space="preserve"> композиции, выставки, беседы, игры, чтение литературных произведений, проектную деятельность.</w:t>
      </w:r>
    </w:p>
    <w:p w14:paraId="4DDDCEC9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 Воспитательная работа в 2021-2022 учебном году была построена в соответствии с календарным планом мероприятий. Педагоги уделяли большое внимание реализации поставленных целей и задач через выполнение календарного плана мероприятий программы воспитания. Мероприятия строились на основе возрастных особенностей группы, индивидуальных интересов детей. В первой и второй младших группах акцент был сделан на формирование самостоятельности ребенка в быту, в средней группе – на формировании представлений о труде человека и профессиях, о семье, представлений о добре и зле на основе художественной литературы. В старшей и подготовительной к школе группы – о стране, культуре поведения. О результатах воспитания, социализации и саморазвития детей дошкольного возраста можно судить по результатам педагогического наблюдения. Так, воспитатели в ходе наблюдений отметили, что у большинства воспитанников наблюдалась положительная динамика в усвоении ценностного отношения к Родине и природе, что свидетельствует об успешной реализации патриотического направления воспитания. Также наблюдались положительные тенденции в усвоении детьми ценностей человека, семьи, дружбы. К моменту выпуска детей в школу у большинства детей были сформированы предпосылки понимания ценности знания, что свидетельствует о положительной динамике познавательного направления воспитания. Трудовое воспитание обязательный процесс, благодаря которому у воспитанников формируется положительное отношение к трудовой деятельности, развивается умение и желание трудиться. Овладение трудовыми знаниями и умениями происходит в процессе игровой деятельности, через наблюдения воспитанников, показ действий на личных примерах, чтение литературных произведений и поручения. Воспитатели в ходе наблюдений за детской деятельностью отмечали, что у большинства воспитанников раннего и младшего дошкольного возраста, поступающих в </w:t>
      </w:r>
      <w:r w:rsidRPr="00FC6005">
        <w:rPr>
          <w:rFonts w:cs="Times New Roman"/>
          <w:sz w:val="28"/>
          <w:szCs w:val="28"/>
        </w:rPr>
        <w:lastRenderedPageBreak/>
        <w:t>детский сад недостаточно сформированы культурно-гигиенические навыки и навыки самообслуживания, что вызывает озабоченность и требует дополнительных усилий со стороны педагогов. Благодаря усилиям педагогов (в том числе по педагогическому просвещению родителей) удается достичь положительной динамики в усвоении детьми навыков самообслуживания и элементарного бытового труда, что свидетельствует об успешной реализации трудового направления воспитания. Большинство дошкольников положительно относятся к трудовым поручениям (дежурство по столовой, в уголке природы). Воспитателям следует продолжить сотрудничество с семьей в данном направлении, продолжать проводить разъяснительную работу с родителями воспитанников. Важную роль в реализации рабочей программы воспитания играет пример взрослых.</w:t>
      </w:r>
    </w:p>
    <w:p w14:paraId="5152C591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 В М</w:t>
      </w:r>
      <w:r w:rsidRPr="00FC6005">
        <w:rPr>
          <w:rFonts w:cs="Times New Roman"/>
          <w:sz w:val="28"/>
          <w:szCs w:val="28"/>
          <w:lang w:val="tt-RU"/>
        </w:rPr>
        <w:t>Б</w:t>
      </w:r>
      <w:r w:rsidRPr="00FC6005">
        <w:rPr>
          <w:rFonts w:cs="Times New Roman"/>
          <w:sz w:val="28"/>
          <w:szCs w:val="28"/>
        </w:rPr>
        <w:t>ДОУ «Детский сад №</w:t>
      </w:r>
      <w:r w:rsidRPr="00FC6005">
        <w:rPr>
          <w:rFonts w:cs="Times New Roman"/>
          <w:sz w:val="28"/>
          <w:szCs w:val="28"/>
          <w:lang w:val="tt-RU"/>
        </w:rPr>
        <w:t>321</w:t>
      </w:r>
      <w:r w:rsidRPr="00FC6005">
        <w:rPr>
          <w:rFonts w:cs="Times New Roman"/>
          <w:sz w:val="28"/>
          <w:szCs w:val="28"/>
        </w:rPr>
        <w:t>» работают профессиональные педагоги, имеющие высшее профессиональное, среднее профессиональное образование, соблюдающие нормы профессиональной этики и поведения. По результатам наблюдений за педагогическим процессом в группах можно сделать выводы, что эмоциональный настрой группы способствуют созданию благоприятных условий для комфортной и личностно-развивающей совместной деятельности детей и взрослых. Все педагоги создают доброжелательную атмосферу в группе, способствуют установлению доверительных отношений с детьми, взаимодействуя с детьми, педагоги учитывают их возрастные и индивидуальные особенности, планируют образовательную работу (развивающие игры, занятия, прогулки, беседы, чтение художественной литературы). Также в течение 2021-2022 учебного года проводились совместные мероприятия с родителями: развлечения, индивидуальные беседы, мастер-классы, семинары-практикумы, праздники. Педагоги успешно применяли дистанционные формы работы с родителями через мессенджеры. Совместные мероприятия с родителями способствуют сплочению коллектива: педагог-ребёнок- родитель.</w:t>
      </w:r>
    </w:p>
    <w:p w14:paraId="6F722FA1" w14:textId="77777777" w:rsidR="003F12CC" w:rsidRPr="00FC6005" w:rsidRDefault="003F12CC" w:rsidP="003F12CC">
      <w:pPr>
        <w:rPr>
          <w:rFonts w:cs="Times New Roman"/>
          <w:sz w:val="28"/>
          <w:szCs w:val="28"/>
        </w:rPr>
      </w:pPr>
      <w:r w:rsidRPr="00FC6005">
        <w:rPr>
          <w:rFonts w:cs="Times New Roman"/>
          <w:sz w:val="28"/>
          <w:szCs w:val="28"/>
        </w:rPr>
        <w:t xml:space="preserve"> В 2022- 2023 учебном году было принято решение провести Неделю открытых дверей, что позволит родителями в эти дни принять участие в совместной деятельности, посмотреть занятия, деятельность детей на прогулке, прием пищи. В результате анализа проведенных мероприятий по реализации рабочей программы воспитания можно сделать вывод о положительном уровне планирования и организации мероприятий. В результате работы по данной программе у детей наблюдалась положительная динамика в освоении основных направлений воспитания детей. Наблюдается достижение детьми личностных результатов, указанных в ФГОС ДО: дети обладают установкой положительного отношения к миру, к разным видам труда, другим людям, самому себе. Они способны договариваться в играх, учитывая интересы других. Воспитательный процесс осуществлялся с соблюдением личностно- </w:t>
      </w:r>
      <w:r w:rsidRPr="00FC6005">
        <w:rPr>
          <w:rFonts w:cs="Times New Roman"/>
          <w:sz w:val="28"/>
          <w:szCs w:val="28"/>
        </w:rPr>
        <w:lastRenderedPageBreak/>
        <w:t>ориентированного взаимодействия взрослых с детьми. В играх дети были активны, свободны, проявляли творчество. Таким образом, реализация рабочей программы воспитания осуществлялась с соблюдением педагогических условий: - личностно-ориентированное взаимодействие взрослых с детьми; - предоставление каждому ребенку возможности выбора деятельности; - создание воспитывающей и развивающей предметно-пространственной среды, способствующей эмоционально-ценностному, социально-личностному, познавательному, эстетическому развитию ребенка. В 2021-2022 учебном году Программа воспитания реализовывалась в условиях ограничений по коронавирусу. Поэтому, в следующем учебном году большое внимание будет уделяться созданию условий для личностного развития ребенка дошкольного возраста, обогащению развивающей предметно- пространственной среды в группах детского сада. В целях совершенствования воспитательной работы необходимо продолжить сотрудничество с семьей, проводить разъяснительную работу и педагогическое просвещение с родителями воспитанников</w:t>
      </w:r>
    </w:p>
    <w:p w14:paraId="2E212C2A" w14:textId="0536C7ED" w:rsidR="00022DDD" w:rsidRPr="00DA6589" w:rsidRDefault="00022DDD" w:rsidP="00022DDD">
      <w:pPr>
        <w:spacing w:after="0" w:line="240" w:lineRule="auto"/>
        <w:rPr>
          <w:b/>
        </w:rPr>
      </w:pPr>
    </w:p>
    <w:sectPr w:rsidR="00022DDD" w:rsidRPr="00DA6589" w:rsidSect="008B1CF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31"/>
    <w:rsid w:val="00022DDD"/>
    <w:rsid w:val="00111016"/>
    <w:rsid w:val="001415DF"/>
    <w:rsid w:val="001451A2"/>
    <w:rsid w:val="002847D3"/>
    <w:rsid w:val="002E66B6"/>
    <w:rsid w:val="002F1F2C"/>
    <w:rsid w:val="00393D01"/>
    <w:rsid w:val="003A5CE2"/>
    <w:rsid w:val="003F12CC"/>
    <w:rsid w:val="003F70B0"/>
    <w:rsid w:val="0049704D"/>
    <w:rsid w:val="00597A18"/>
    <w:rsid w:val="008468FA"/>
    <w:rsid w:val="0085469E"/>
    <w:rsid w:val="008709C4"/>
    <w:rsid w:val="008B1CFB"/>
    <w:rsid w:val="009D1A11"/>
    <w:rsid w:val="00A50A1A"/>
    <w:rsid w:val="00AF1931"/>
    <w:rsid w:val="00B11F28"/>
    <w:rsid w:val="00BA748D"/>
    <w:rsid w:val="00CB01D8"/>
    <w:rsid w:val="00D04CD9"/>
    <w:rsid w:val="00DA6589"/>
    <w:rsid w:val="00E26197"/>
    <w:rsid w:val="00E2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DDF0"/>
  <w15:docId w15:val="{2812C269-7C3D-4873-9390-3C349BB6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Раджив</dc:creator>
  <cp:lastModifiedBy>icl</cp:lastModifiedBy>
  <cp:revision>2</cp:revision>
  <cp:lastPrinted>2022-04-11T12:55:00Z</cp:lastPrinted>
  <dcterms:created xsi:type="dcterms:W3CDTF">2022-11-21T11:40:00Z</dcterms:created>
  <dcterms:modified xsi:type="dcterms:W3CDTF">2022-11-21T11:40:00Z</dcterms:modified>
</cp:coreProperties>
</file>