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771CB0">
        <w:rPr>
          <w:rFonts w:ascii="Times New Roman" w:hAnsi="Times New Roman" w:cs="Times New Roman"/>
          <w:b/>
          <w:sz w:val="32"/>
          <w:szCs w:val="36"/>
        </w:rPr>
        <w:t>Памятка</w:t>
      </w: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для подачи электронной заявки на назначение отдельных мер социальной</w:t>
      </w: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поддержки через Портал государственных и муниципальных услуг</w:t>
      </w: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Республики Татарстан</w:t>
      </w: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 xml:space="preserve">В настоящее время на Портале </w:t>
      </w:r>
      <w:proofErr w:type="gramStart"/>
      <w:r w:rsidRPr="00771CB0">
        <w:rPr>
          <w:rFonts w:ascii="Times New Roman" w:hAnsi="Times New Roman" w:cs="Times New Roman"/>
          <w:sz w:val="32"/>
          <w:szCs w:val="36"/>
        </w:rPr>
        <w:t>государственных</w:t>
      </w:r>
      <w:proofErr w:type="gramEnd"/>
      <w:r w:rsidRPr="00771CB0">
        <w:rPr>
          <w:rFonts w:ascii="Times New Roman" w:hAnsi="Times New Roman" w:cs="Times New Roman"/>
          <w:sz w:val="32"/>
          <w:szCs w:val="36"/>
        </w:rPr>
        <w:t xml:space="preserve"> и муниципальных</w:t>
      </w: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 xml:space="preserve">услуг Республики Татарстан (далее – Портал) </w:t>
      </w:r>
      <w:proofErr w:type="spellStart"/>
      <w:r w:rsidRPr="00771CB0">
        <w:rPr>
          <w:rFonts w:ascii="Times New Roman" w:hAnsi="Times New Roman" w:cs="Times New Roman"/>
          <w:i/>
          <w:iCs/>
          <w:sz w:val="32"/>
          <w:szCs w:val="36"/>
        </w:rPr>
        <w:t>uslugi.tatarstan.ru</w:t>
      </w:r>
      <w:proofErr w:type="spellEnd"/>
      <w:r w:rsidRPr="00771CB0">
        <w:rPr>
          <w:rFonts w:ascii="Times New Roman" w:hAnsi="Times New Roman" w:cs="Times New Roman"/>
          <w:i/>
          <w:iCs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доступна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возможность подать электронную заявку на назначение следующих</w:t>
      </w:r>
      <w:r>
        <w:rPr>
          <w:rFonts w:ascii="Times New Roman" w:hAnsi="Times New Roman" w:cs="Times New Roman"/>
          <w:sz w:val="32"/>
          <w:szCs w:val="36"/>
        </w:rPr>
        <w:t xml:space="preserve">  </w:t>
      </w:r>
      <w:r w:rsidRPr="00771CB0">
        <w:rPr>
          <w:rFonts w:ascii="Times New Roman" w:hAnsi="Times New Roman" w:cs="Times New Roman"/>
          <w:sz w:val="32"/>
          <w:szCs w:val="36"/>
        </w:rPr>
        <w:t>государственных услуг:</w:t>
      </w:r>
    </w:p>
    <w:p w:rsidR="00771CB0" w:rsidRPr="00771CB0" w:rsidRDefault="00771CB0" w:rsidP="00771C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 xml:space="preserve">компенсации части родительской платы за присмотр и уход </w:t>
      </w:r>
      <w:proofErr w:type="gramStart"/>
      <w:r w:rsidRPr="00771CB0">
        <w:rPr>
          <w:rFonts w:ascii="Times New Roman" w:hAnsi="Times New Roman" w:cs="Times New Roman"/>
          <w:sz w:val="32"/>
          <w:szCs w:val="36"/>
        </w:rPr>
        <w:t>за</w:t>
      </w:r>
      <w:proofErr w:type="gramEnd"/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ребенком в образовательных организациях, реализующих образовательную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программу дошкольного образования (основная компенсация);</w:t>
      </w:r>
    </w:p>
    <w:p w:rsidR="00771CB0" w:rsidRPr="00771CB0" w:rsidRDefault="00771CB0" w:rsidP="00771C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дополнительной компенсации части родительской платы за присмотр и</w:t>
      </w:r>
      <w:r>
        <w:rPr>
          <w:rFonts w:ascii="Times New Roman" w:hAnsi="Times New Roman" w:cs="Times New Roman"/>
          <w:sz w:val="32"/>
          <w:szCs w:val="36"/>
        </w:rPr>
        <w:t xml:space="preserve">  </w:t>
      </w:r>
      <w:r w:rsidRPr="00771CB0">
        <w:rPr>
          <w:rFonts w:ascii="Times New Roman" w:hAnsi="Times New Roman" w:cs="Times New Roman"/>
          <w:sz w:val="32"/>
          <w:szCs w:val="36"/>
        </w:rPr>
        <w:t>уход за ребенком в образовательных организациях, реализующих</w:t>
      </w:r>
      <w:r>
        <w:rPr>
          <w:rFonts w:ascii="Times New Roman" w:hAnsi="Times New Roman" w:cs="Times New Roman"/>
          <w:sz w:val="32"/>
          <w:szCs w:val="36"/>
        </w:rPr>
        <w:t xml:space="preserve">  </w:t>
      </w:r>
      <w:r w:rsidRPr="00771CB0">
        <w:rPr>
          <w:rFonts w:ascii="Times New Roman" w:hAnsi="Times New Roman" w:cs="Times New Roman"/>
          <w:sz w:val="32"/>
          <w:szCs w:val="36"/>
        </w:rPr>
        <w:t>образовательную программу дошкольного образования, предоставляемой</w:t>
      </w:r>
      <w:r>
        <w:rPr>
          <w:rFonts w:ascii="Times New Roman" w:hAnsi="Times New Roman" w:cs="Times New Roman"/>
          <w:sz w:val="32"/>
          <w:szCs w:val="36"/>
        </w:rPr>
        <w:t xml:space="preserve">  </w:t>
      </w:r>
      <w:r w:rsidRPr="00771CB0">
        <w:rPr>
          <w:rFonts w:ascii="Times New Roman" w:hAnsi="Times New Roman" w:cs="Times New Roman"/>
          <w:sz w:val="32"/>
          <w:szCs w:val="36"/>
        </w:rPr>
        <w:t>гражданам с учетом их доходов;</w:t>
      </w:r>
    </w:p>
    <w:p w:rsidR="00771CB0" w:rsidRDefault="00771CB0" w:rsidP="00771CB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ежемесячного пособия на ребенка.</w:t>
      </w:r>
    </w:p>
    <w:p w:rsidR="00771CB0" w:rsidRPr="00771CB0" w:rsidRDefault="00771CB0" w:rsidP="00771CB0">
      <w:pPr>
        <w:pStyle w:val="a3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sz w:val="32"/>
          <w:szCs w:val="36"/>
        </w:rPr>
      </w:pP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</w:t>
      </w:r>
      <w:r w:rsidRPr="00771CB0">
        <w:rPr>
          <w:rFonts w:ascii="Times New Roman" w:hAnsi="Times New Roman" w:cs="Times New Roman"/>
          <w:sz w:val="32"/>
          <w:szCs w:val="36"/>
        </w:rPr>
        <w:t>Для этого на Портале через «Личный кабинет» необходимо выбрать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вкладку «Социальная защита» - «Услуги подачи заявления в соцзащиту» -</w:t>
      </w: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"Подать заявление на основную компенсацию части родительской платы",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либо "Подать заявление на дополнительную компенсацию части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 xml:space="preserve">родительской платы", либо «Подать заявку для получения пособия </w:t>
      </w:r>
      <w:proofErr w:type="gramStart"/>
      <w:r w:rsidRPr="00771CB0">
        <w:rPr>
          <w:rFonts w:ascii="Times New Roman" w:hAnsi="Times New Roman" w:cs="Times New Roman"/>
          <w:sz w:val="32"/>
          <w:szCs w:val="36"/>
        </w:rPr>
        <w:t>на</w:t>
      </w:r>
      <w:proofErr w:type="gramEnd"/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ребенка». Личное обращение в органы социальной защиты не требуется.</w:t>
      </w:r>
    </w:p>
    <w:p w:rsidR="00771CB0" w:rsidRDefault="00771CB0" w:rsidP="00771C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6"/>
        </w:rPr>
      </w:pPr>
    </w:p>
    <w:p w:rsidR="00771CB0" w:rsidRPr="00771CB0" w:rsidRDefault="00771CB0" w:rsidP="00771C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6"/>
        </w:rPr>
      </w:pPr>
      <w:r w:rsidRPr="00771CB0">
        <w:rPr>
          <w:rFonts w:ascii="Times New Roman" w:hAnsi="Times New Roman" w:cs="Times New Roman"/>
          <w:sz w:val="32"/>
          <w:szCs w:val="36"/>
        </w:rPr>
        <w:t>Обращаем внимание, что подача заявлений на вышеуказанные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государственные услуги через Портал доступна только после регистрации в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Pr="00771CB0">
        <w:rPr>
          <w:rFonts w:ascii="Times New Roman" w:hAnsi="Times New Roman" w:cs="Times New Roman"/>
          <w:sz w:val="32"/>
          <w:szCs w:val="36"/>
        </w:rPr>
        <w:t>Единой системе идентификации и авторизации (далее - ЕСИА).</w:t>
      </w:r>
    </w:p>
    <w:sectPr w:rsidR="00771CB0" w:rsidRPr="00771CB0" w:rsidSect="00771CB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2EC9"/>
    <w:multiLevelType w:val="hybridMultilevel"/>
    <w:tmpl w:val="15E0A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1377AB"/>
    <w:multiLevelType w:val="hybridMultilevel"/>
    <w:tmpl w:val="B6C4F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1CB0"/>
    <w:rsid w:val="0004699C"/>
    <w:rsid w:val="0077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C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Company>Microsoft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2017-04-29T18:10:00Z</dcterms:created>
  <dcterms:modified xsi:type="dcterms:W3CDTF">2017-04-29T18:14:00Z</dcterms:modified>
</cp:coreProperties>
</file>