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1EC" w:rsidRDefault="009551EC" w:rsidP="009551EC">
      <w:r>
        <w:t xml:space="preserve"> </w:t>
      </w:r>
    </w:p>
    <w:p w:rsidR="009551EC" w:rsidRPr="009551EC" w:rsidRDefault="009551EC" w:rsidP="009551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51EC">
        <w:rPr>
          <w:rFonts w:ascii="Times New Roman" w:hAnsi="Times New Roman" w:cs="Times New Roman"/>
          <w:b/>
          <w:i/>
          <w:sz w:val="28"/>
          <w:szCs w:val="28"/>
        </w:rPr>
        <w:t xml:space="preserve"> Аннотация к Адаптированной основной образовательной программе МБДОУ «Детский сад № 172 компенсирующего вида».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 Нормативно-правовая база, на основе которой </w:t>
      </w:r>
      <w:r w:rsidRPr="009551EC">
        <w:rPr>
          <w:rFonts w:ascii="Times New Roman" w:hAnsi="Times New Roman" w:cs="Times New Roman"/>
          <w:sz w:val="28"/>
          <w:szCs w:val="28"/>
        </w:rPr>
        <w:t>создана Адаптированная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МБДОУ «Детский сад № 172 компенсирующего вида» (</w:t>
      </w:r>
      <w:r w:rsidRPr="009551EC">
        <w:rPr>
          <w:rFonts w:ascii="Times New Roman" w:hAnsi="Times New Roman" w:cs="Times New Roman"/>
          <w:sz w:val="28"/>
          <w:szCs w:val="28"/>
        </w:rPr>
        <w:t>далее -</w:t>
      </w:r>
      <w:r w:rsidRPr="009551EC">
        <w:rPr>
          <w:rFonts w:ascii="Times New Roman" w:hAnsi="Times New Roman" w:cs="Times New Roman"/>
          <w:sz w:val="28"/>
          <w:szCs w:val="28"/>
        </w:rPr>
        <w:t xml:space="preserve"> АООП):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- Федеральный закон от 29 декабря 2012 г. № 273-ФЗ «Об образовании в Российской Федерации»;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- Конвенция ООН о правах ребенка;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</w:t>
      </w:r>
      <w:r w:rsidRPr="009551EC">
        <w:rPr>
          <w:rFonts w:ascii="Times New Roman" w:hAnsi="Times New Roman" w:cs="Times New Roman"/>
          <w:sz w:val="28"/>
          <w:szCs w:val="28"/>
        </w:rPr>
        <w:t>Всемирная декларация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hAnsi="Times New Roman" w:cs="Times New Roman"/>
          <w:sz w:val="28"/>
          <w:szCs w:val="28"/>
        </w:rPr>
        <w:t>обеспечении</w:t>
      </w:r>
      <w:r w:rsidRPr="009551EC">
        <w:rPr>
          <w:rFonts w:ascii="Times New Roman" w:hAnsi="Times New Roman" w:cs="Times New Roman"/>
          <w:sz w:val="28"/>
          <w:szCs w:val="28"/>
        </w:rPr>
        <w:t xml:space="preserve"> выживания</w:t>
      </w:r>
      <w:r w:rsidRPr="009551EC">
        <w:rPr>
          <w:rFonts w:ascii="Times New Roman" w:hAnsi="Times New Roman" w:cs="Times New Roman"/>
          <w:sz w:val="28"/>
          <w:szCs w:val="28"/>
        </w:rPr>
        <w:t>, защиты и развития детей;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- Декларация прав ребенка;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Комментарии Минобрнауки России к ФГОС дошкольного образования от </w:t>
      </w:r>
      <w:r w:rsidRPr="009551EC">
        <w:rPr>
          <w:rFonts w:ascii="Times New Roman" w:hAnsi="Times New Roman" w:cs="Times New Roman"/>
          <w:sz w:val="28"/>
          <w:szCs w:val="28"/>
        </w:rPr>
        <w:t>28.02.2014 №</w:t>
      </w:r>
      <w:r w:rsidRPr="009551EC">
        <w:rPr>
          <w:rFonts w:ascii="Times New Roman" w:hAnsi="Times New Roman" w:cs="Times New Roman"/>
          <w:sz w:val="28"/>
          <w:szCs w:val="28"/>
        </w:rPr>
        <w:t xml:space="preserve"> 08-249;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 </w:t>
      </w:r>
      <w:r w:rsidRPr="009551EC">
        <w:rPr>
          <w:rFonts w:ascii="Times New Roman" w:hAnsi="Times New Roman" w:cs="Times New Roman"/>
          <w:sz w:val="28"/>
          <w:szCs w:val="28"/>
        </w:rPr>
        <w:t>Приказ Минобрнауки</w:t>
      </w:r>
      <w:r w:rsidRPr="009551EC">
        <w:rPr>
          <w:rFonts w:ascii="Times New Roman" w:hAnsi="Times New Roman" w:cs="Times New Roman"/>
          <w:sz w:val="28"/>
          <w:szCs w:val="28"/>
        </w:rPr>
        <w:t xml:space="preserve"> России от 30 августа 2013 г.  № 1014 «Об утверждении Порядка организации и осуществления образовательной деятельности по </w:t>
      </w:r>
      <w:r w:rsidRPr="009551EC">
        <w:rPr>
          <w:rFonts w:ascii="Times New Roman" w:hAnsi="Times New Roman" w:cs="Times New Roman"/>
          <w:sz w:val="28"/>
          <w:szCs w:val="28"/>
        </w:rPr>
        <w:t>основным общеобразовательным</w:t>
      </w:r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r w:rsidRPr="009551EC">
        <w:rPr>
          <w:rFonts w:ascii="Times New Roman" w:hAnsi="Times New Roman" w:cs="Times New Roman"/>
          <w:sz w:val="28"/>
          <w:szCs w:val="28"/>
        </w:rPr>
        <w:t>программам -</w:t>
      </w:r>
      <w:r w:rsidRPr="009551EC">
        <w:rPr>
          <w:rFonts w:ascii="Times New Roman" w:hAnsi="Times New Roman" w:cs="Times New Roman"/>
          <w:sz w:val="28"/>
          <w:szCs w:val="28"/>
        </w:rPr>
        <w:t xml:space="preserve">  образовательным программам дошкольного образования»;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- письмо Минобрнауки России от 07.06.2013 г. № ИР – 535/07 «О коррекционном и инклюзивном образовании детей»;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Приказ Минобрнауки России от 28.10.2010 г. «Об утверждении и введении в </w:t>
      </w:r>
      <w:r w:rsidRPr="009551EC">
        <w:rPr>
          <w:rFonts w:ascii="Times New Roman" w:hAnsi="Times New Roman" w:cs="Times New Roman"/>
          <w:sz w:val="28"/>
          <w:szCs w:val="28"/>
        </w:rPr>
        <w:t>действие федеральных требований</w:t>
      </w:r>
      <w:r w:rsidRPr="009551EC">
        <w:rPr>
          <w:rFonts w:ascii="Times New Roman" w:hAnsi="Times New Roman" w:cs="Times New Roman"/>
          <w:sz w:val="28"/>
          <w:szCs w:val="28"/>
        </w:rPr>
        <w:t xml:space="preserve"> к образовательным учреждениям в части охраны здоровья обучающихся, воспитанников»;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Письмо Рособрнадзора от 10.092013 г N 01-50-377/11-555 «О </w:t>
      </w:r>
      <w:r w:rsidRPr="009551EC">
        <w:rPr>
          <w:rFonts w:ascii="Times New Roman" w:hAnsi="Times New Roman" w:cs="Times New Roman"/>
          <w:sz w:val="28"/>
          <w:szCs w:val="28"/>
        </w:rPr>
        <w:t>соблюдении прав</w:t>
      </w:r>
      <w:r w:rsidRPr="009551EC">
        <w:rPr>
          <w:rFonts w:ascii="Times New Roman" w:hAnsi="Times New Roman" w:cs="Times New Roman"/>
          <w:sz w:val="28"/>
          <w:szCs w:val="28"/>
        </w:rPr>
        <w:t xml:space="preserve"> граждан при предоставлении платных дополнительных образовательных </w:t>
      </w:r>
      <w:r w:rsidRPr="009551EC">
        <w:rPr>
          <w:rFonts w:ascii="Times New Roman" w:hAnsi="Times New Roman" w:cs="Times New Roman"/>
          <w:sz w:val="28"/>
          <w:szCs w:val="28"/>
        </w:rPr>
        <w:t>услуг в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организациях, расположенных на территории субъектов Российской </w:t>
      </w:r>
      <w:r w:rsidRPr="009551EC">
        <w:rPr>
          <w:rFonts w:ascii="Times New Roman" w:hAnsi="Times New Roman" w:cs="Times New Roman"/>
          <w:sz w:val="28"/>
          <w:szCs w:val="28"/>
        </w:rPr>
        <w:t>Федерации и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общего, основного общего и среднего (полного) общего образования»;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приказ Минтруда России № 544н от 18 октября 2013 г.  </w:t>
      </w:r>
      <w:r w:rsidRPr="009551EC">
        <w:rPr>
          <w:rFonts w:ascii="Times New Roman" w:hAnsi="Times New Roman" w:cs="Times New Roman"/>
          <w:sz w:val="28"/>
          <w:szCs w:val="28"/>
        </w:rPr>
        <w:t>«Об</w:t>
      </w:r>
      <w:r w:rsidRPr="009551EC">
        <w:rPr>
          <w:rFonts w:ascii="Times New Roman" w:hAnsi="Times New Roman" w:cs="Times New Roman"/>
          <w:sz w:val="28"/>
          <w:szCs w:val="28"/>
        </w:rPr>
        <w:t xml:space="preserve"> утверждении профессионального стандарта «Педагог (педагогическая деятельность в </w:t>
      </w:r>
      <w:r w:rsidRPr="009551EC">
        <w:rPr>
          <w:rFonts w:ascii="Times New Roman" w:hAnsi="Times New Roman" w:cs="Times New Roman"/>
          <w:sz w:val="28"/>
          <w:szCs w:val="28"/>
        </w:rPr>
        <w:lastRenderedPageBreak/>
        <w:t>сфере дошкольного, начального общего, основного общего, среднего общего образования) (воспитатель, учитель)».  Зарегистрировано в Минюсте 6 декабря 2013 г., № 30550;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Постановление Росстата от 03.05.2005 г. № 26 «Об </w:t>
      </w:r>
      <w:r w:rsidRPr="009551EC">
        <w:rPr>
          <w:rFonts w:ascii="Times New Roman" w:hAnsi="Times New Roman" w:cs="Times New Roman"/>
          <w:sz w:val="28"/>
          <w:szCs w:val="28"/>
        </w:rPr>
        <w:t>утверждении порядка заполнения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и предоставления формы федерального государственного статистического наблюдения № 85-К «</w:t>
      </w:r>
      <w:r w:rsidRPr="009551EC">
        <w:rPr>
          <w:rFonts w:ascii="Times New Roman" w:hAnsi="Times New Roman" w:cs="Times New Roman"/>
          <w:sz w:val="28"/>
          <w:szCs w:val="28"/>
        </w:rPr>
        <w:t>Сведения о</w:t>
      </w:r>
      <w:r w:rsidRPr="009551EC">
        <w:rPr>
          <w:rFonts w:ascii="Times New Roman" w:hAnsi="Times New Roman" w:cs="Times New Roman"/>
          <w:sz w:val="28"/>
          <w:szCs w:val="28"/>
        </w:rPr>
        <w:t xml:space="preserve"> деятельности дошкольного образовательного учреждения»;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Комплексная образовательная программа дошкольного образования для детей с тяжелыми нарушениями речи (общим недоразвитием речи) с 3 до 7 лет </w:t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 xml:space="preserve"> Н.В. (изд. третье, переработанное и дополненное в соответствии с ФГОС ДО.  -  СП-б.: ООО ИЗДАТЕЛЬСТВО «ДЕТСТВО-ПРЕСС), 2016);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Санитарно-эпидемиологические требования к устройству, содержанию и организации режима работы в дошкольных организациях;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Закон РТ от </w:t>
      </w:r>
      <w:r w:rsidRPr="009551EC">
        <w:rPr>
          <w:rFonts w:ascii="Times New Roman" w:hAnsi="Times New Roman" w:cs="Times New Roman"/>
          <w:sz w:val="28"/>
          <w:szCs w:val="28"/>
        </w:rPr>
        <w:t>28.07.2004 №</w:t>
      </w:r>
      <w:r w:rsidRPr="009551EC">
        <w:rPr>
          <w:rFonts w:ascii="Times New Roman" w:hAnsi="Times New Roman" w:cs="Times New Roman"/>
          <w:sz w:val="28"/>
          <w:szCs w:val="28"/>
        </w:rPr>
        <w:t xml:space="preserve"> 44 «О государственных языках РТ и других языках в РТ»;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Лицензия на право ведения образовательной </w:t>
      </w:r>
      <w:r w:rsidRPr="009551EC">
        <w:rPr>
          <w:rFonts w:ascii="Times New Roman" w:hAnsi="Times New Roman" w:cs="Times New Roman"/>
          <w:sz w:val="28"/>
          <w:szCs w:val="28"/>
        </w:rPr>
        <w:t>деятельности рег.</w:t>
      </w:r>
      <w:r w:rsidRPr="009551EC">
        <w:rPr>
          <w:rFonts w:ascii="Times New Roman" w:hAnsi="Times New Roman" w:cs="Times New Roman"/>
          <w:sz w:val="28"/>
          <w:szCs w:val="28"/>
        </w:rPr>
        <w:t xml:space="preserve"> № 8344 от 18.05.2016 г;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</w:t>
      </w:r>
      <w:r w:rsidRPr="009551EC">
        <w:rPr>
          <w:rFonts w:ascii="Times New Roman" w:hAnsi="Times New Roman" w:cs="Times New Roman"/>
          <w:sz w:val="28"/>
          <w:szCs w:val="28"/>
        </w:rPr>
        <w:t>Устав МБДОУ</w:t>
      </w:r>
      <w:r w:rsidRPr="009551EC">
        <w:rPr>
          <w:rFonts w:ascii="Times New Roman" w:hAnsi="Times New Roman" w:cs="Times New Roman"/>
          <w:sz w:val="28"/>
          <w:szCs w:val="28"/>
        </w:rPr>
        <w:t xml:space="preserve"> «Детский сад № 172» в ред. от 27.07.2015 г.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>Часть, формируемая участниками образовательных отношений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>Нормативно-правовая база: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r w:rsidRPr="009551EC">
        <w:rPr>
          <w:rFonts w:ascii="Times New Roman" w:hAnsi="Times New Roman" w:cs="Times New Roman"/>
          <w:sz w:val="28"/>
          <w:szCs w:val="28"/>
        </w:rPr>
        <w:t>закон «</w:t>
      </w:r>
      <w:r w:rsidRPr="009551EC">
        <w:rPr>
          <w:rFonts w:ascii="Times New Roman" w:hAnsi="Times New Roman" w:cs="Times New Roman"/>
          <w:sz w:val="28"/>
          <w:szCs w:val="28"/>
        </w:rPr>
        <w:t xml:space="preserve">Об образовании в Российской Федерации» № 273 от 29.12.2012; 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Закон РТ от 22 июля 2013 </w:t>
      </w:r>
      <w:r w:rsidRPr="009551EC">
        <w:rPr>
          <w:rFonts w:ascii="Times New Roman" w:hAnsi="Times New Roman" w:cs="Times New Roman"/>
          <w:sz w:val="28"/>
          <w:szCs w:val="28"/>
        </w:rPr>
        <w:t>года №</w:t>
      </w:r>
      <w:r w:rsidRPr="009551EC">
        <w:rPr>
          <w:rFonts w:ascii="Times New Roman" w:hAnsi="Times New Roman" w:cs="Times New Roman"/>
          <w:sz w:val="28"/>
          <w:szCs w:val="28"/>
        </w:rPr>
        <w:t>68-ЗРТ «Об образовании» (ред. от 06.07.2016);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закон РТ «О государственных </w:t>
      </w:r>
      <w:r w:rsidRPr="009551EC">
        <w:rPr>
          <w:rFonts w:ascii="Times New Roman" w:hAnsi="Times New Roman" w:cs="Times New Roman"/>
          <w:sz w:val="28"/>
          <w:szCs w:val="28"/>
        </w:rPr>
        <w:t>языках Республики</w:t>
      </w:r>
      <w:r w:rsidRPr="009551EC">
        <w:rPr>
          <w:rFonts w:ascii="Times New Roman" w:hAnsi="Times New Roman" w:cs="Times New Roman"/>
          <w:sz w:val="28"/>
          <w:szCs w:val="28"/>
        </w:rPr>
        <w:t xml:space="preserve"> Татарстан и других </w:t>
      </w:r>
      <w:r w:rsidRPr="009551EC">
        <w:rPr>
          <w:rFonts w:ascii="Times New Roman" w:hAnsi="Times New Roman" w:cs="Times New Roman"/>
          <w:sz w:val="28"/>
          <w:szCs w:val="28"/>
        </w:rPr>
        <w:t>языках в</w:t>
      </w:r>
      <w:r w:rsidRPr="009551EC">
        <w:rPr>
          <w:rFonts w:ascii="Times New Roman" w:hAnsi="Times New Roman" w:cs="Times New Roman"/>
          <w:sz w:val="28"/>
          <w:szCs w:val="28"/>
        </w:rPr>
        <w:t xml:space="preserve"> Республике </w:t>
      </w:r>
      <w:r w:rsidRPr="009551EC">
        <w:rPr>
          <w:rFonts w:ascii="Times New Roman" w:hAnsi="Times New Roman" w:cs="Times New Roman"/>
          <w:sz w:val="28"/>
          <w:szCs w:val="28"/>
        </w:rPr>
        <w:t>Татарстан №</w:t>
      </w:r>
      <w:r w:rsidRPr="009551EC">
        <w:rPr>
          <w:rFonts w:ascii="Times New Roman" w:hAnsi="Times New Roman" w:cs="Times New Roman"/>
          <w:sz w:val="28"/>
          <w:szCs w:val="28"/>
        </w:rPr>
        <w:t xml:space="preserve"> 1560-XII от </w:t>
      </w:r>
      <w:r w:rsidRPr="009551EC">
        <w:rPr>
          <w:rFonts w:ascii="Times New Roman" w:hAnsi="Times New Roman" w:cs="Times New Roman"/>
          <w:sz w:val="28"/>
          <w:szCs w:val="28"/>
        </w:rPr>
        <w:t>08.07.1992 (</w:t>
      </w:r>
      <w:r w:rsidRPr="009551EC">
        <w:rPr>
          <w:rFonts w:ascii="Times New Roman" w:hAnsi="Times New Roman" w:cs="Times New Roman"/>
          <w:sz w:val="28"/>
          <w:szCs w:val="28"/>
        </w:rPr>
        <w:t>ред. от 12.06.2014);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образования, утвержденный Приказом Минобрнауки РФ № 1155 от 17.10.2013 (</w:t>
      </w:r>
      <w:r w:rsidRPr="009551EC">
        <w:rPr>
          <w:rFonts w:ascii="Times New Roman" w:hAnsi="Times New Roman" w:cs="Times New Roman"/>
          <w:sz w:val="28"/>
          <w:szCs w:val="28"/>
        </w:rPr>
        <w:t>далее -</w:t>
      </w:r>
      <w:r w:rsidRPr="009551EC">
        <w:rPr>
          <w:rFonts w:ascii="Times New Roman" w:hAnsi="Times New Roman" w:cs="Times New Roman"/>
          <w:sz w:val="28"/>
          <w:szCs w:val="28"/>
        </w:rPr>
        <w:t xml:space="preserve">  ФГОС ДО).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методический </w:t>
      </w:r>
      <w:r w:rsidRPr="009551EC">
        <w:rPr>
          <w:rFonts w:ascii="Times New Roman" w:hAnsi="Times New Roman" w:cs="Times New Roman"/>
          <w:sz w:val="28"/>
          <w:szCs w:val="28"/>
        </w:rPr>
        <w:t>комплект к</w:t>
      </w:r>
      <w:r w:rsidRPr="009551EC">
        <w:rPr>
          <w:rFonts w:ascii="Times New Roman" w:hAnsi="Times New Roman" w:cs="Times New Roman"/>
          <w:sz w:val="28"/>
          <w:szCs w:val="28"/>
        </w:rPr>
        <w:t xml:space="preserve"> «Комплексной образовательной </w:t>
      </w:r>
      <w:r w:rsidRPr="009551EC">
        <w:rPr>
          <w:rFonts w:ascii="Times New Roman" w:hAnsi="Times New Roman" w:cs="Times New Roman"/>
          <w:sz w:val="28"/>
          <w:szCs w:val="28"/>
        </w:rPr>
        <w:t>программе дошкольного</w:t>
      </w:r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r w:rsidRPr="009551EC">
        <w:rPr>
          <w:rFonts w:ascii="Times New Roman" w:hAnsi="Times New Roman" w:cs="Times New Roman"/>
          <w:sz w:val="28"/>
          <w:szCs w:val="28"/>
        </w:rPr>
        <w:t>образования для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детей с тяжелыми нарушениями речи (общим недоразвитием речи) с 3 до 7 </w:t>
      </w:r>
      <w:r w:rsidRPr="009551EC">
        <w:rPr>
          <w:rFonts w:ascii="Times New Roman" w:hAnsi="Times New Roman" w:cs="Times New Roman"/>
          <w:sz w:val="28"/>
          <w:szCs w:val="28"/>
        </w:rPr>
        <w:t xml:space="preserve">лет» </w:t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 xml:space="preserve"> Н.В.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Обязательная часть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lastRenderedPageBreak/>
        <w:t xml:space="preserve"> Адаптированная основная образовательная программа МБДОУ «Детский сад № 172 компенсирующего вида»  (далее  -  АООП) обеспечивает образовательную деятельность в группах компенсирующей направленности для детей с ограниченными  возможностями здоровья (ОВЗ), а именно: в группах детей с тяжелыми нарушениями речи, к которым  относятся дети с общим недоразвитием речи различного генезиса (по клинико-педагогической  классификации)  (Постановление Росстата  от 03.05.2005 № 26 «Об утверждении порядка заполнения и предоставления формы федерального государственного статистического наблюдения № 85-К «Сведения о деятельности  дошкольного образовательного учреждения»).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</w:r>
      <w:r w:rsidRPr="009551EC">
        <w:rPr>
          <w:rFonts w:ascii="Times New Roman" w:hAnsi="Times New Roman" w:cs="Times New Roman"/>
          <w:sz w:val="28"/>
          <w:szCs w:val="28"/>
        </w:rPr>
        <w:tab/>
        <w:t xml:space="preserve">АООП содержит описание </w:t>
      </w:r>
      <w:r w:rsidRPr="009551EC">
        <w:rPr>
          <w:rFonts w:ascii="Times New Roman" w:hAnsi="Times New Roman" w:cs="Times New Roman"/>
          <w:sz w:val="28"/>
          <w:szCs w:val="28"/>
        </w:rPr>
        <w:t>задач и</w:t>
      </w:r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r w:rsidRPr="009551EC">
        <w:rPr>
          <w:rFonts w:ascii="Times New Roman" w:hAnsi="Times New Roman" w:cs="Times New Roman"/>
          <w:sz w:val="28"/>
          <w:szCs w:val="28"/>
        </w:rPr>
        <w:t>содержания работы</w:t>
      </w:r>
      <w:r w:rsidRPr="009551EC">
        <w:rPr>
          <w:rFonts w:ascii="Times New Roman" w:hAnsi="Times New Roman" w:cs="Times New Roman"/>
          <w:sz w:val="28"/>
          <w:szCs w:val="28"/>
        </w:rPr>
        <w:t xml:space="preserve"> во всех пяти образовательных областях для всех специалистов, </w:t>
      </w:r>
      <w:r w:rsidRPr="009551EC">
        <w:rPr>
          <w:rFonts w:ascii="Times New Roman" w:hAnsi="Times New Roman" w:cs="Times New Roman"/>
          <w:sz w:val="28"/>
          <w:szCs w:val="28"/>
        </w:rPr>
        <w:t>работающих в</w:t>
      </w:r>
      <w:r w:rsidRPr="009551EC">
        <w:rPr>
          <w:rFonts w:ascii="Times New Roman" w:hAnsi="Times New Roman" w:cs="Times New Roman"/>
          <w:sz w:val="28"/>
          <w:szCs w:val="28"/>
        </w:rPr>
        <w:t xml:space="preserve"> группах компенсирующей направленности и </w:t>
      </w:r>
      <w:r w:rsidRPr="009551EC">
        <w:rPr>
          <w:rFonts w:ascii="Times New Roman" w:hAnsi="Times New Roman" w:cs="Times New Roman"/>
          <w:sz w:val="28"/>
          <w:szCs w:val="28"/>
        </w:rPr>
        <w:t>учитывает возрастные</w:t>
      </w:r>
      <w:r w:rsidRPr="009551EC">
        <w:rPr>
          <w:rFonts w:ascii="Times New Roman" w:hAnsi="Times New Roman" w:cs="Times New Roman"/>
          <w:sz w:val="28"/>
          <w:szCs w:val="28"/>
        </w:rPr>
        <w:t xml:space="preserve"> и психологические </w:t>
      </w:r>
      <w:r w:rsidRPr="009551EC">
        <w:rPr>
          <w:rFonts w:ascii="Times New Roman" w:hAnsi="Times New Roman" w:cs="Times New Roman"/>
          <w:sz w:val="28"/>
          <w:szCs w:val="28"/>
        </w:rPr>
        <w:t>особенности дошкольников</w:t>
      </w:r>
      <w:r w:rsidRPr="009551EC">
        <w:rPr>
          <w:rFonts w:ascii="Times New Roman" w:hAnsi="Times New Roman" w:cs="Times New Roman"/>
          <w:sz w:val="28"/>
          <w:szCs w:val="28"/>
        </w:rPr>
        <w:t xml:space="preserve"> с тяжелыми нарушениями речи (общим недоразвитием речи).   </w:t>
      </w:r>
      <w:r w:rsidRPr="009551EC">
        <w:rPr>
          <w:rFonts w:ascii="Times New Roman" w:hAnsi="Times New Roman" w:cs="Times New Roman"/>
          <w:sz w:val="28"/>
          <w:szCs w:val="28"/>
        </w:rPr>
        <w:t>В АООП</w:t>
      </w:r>
      <w:r w:rsidRPr="009551EC">
        <w:rPr>
          <w:rFonts w:ascii="Times New Roman" w:hAnsi="Times New Roman" w:cs="Times New Roman"/>
          <w:sz w:val="28"/>
          <w:szCs w:val="28"/>
        </w:rPr>
        <w:t xml:space="preserve"> включены тематическое </w:t>
      </w:r>
      <w:r w:rsidRPr="009551EC">
        <w:rPr>
          <w:rFonts w:ascii="Times New Roman" w:hAnsi="Times New Roman" w:cs="Times New Roman"/>
          <w:sz w:val="28"/>
          <w:szCs w:val="28"/>
        </w:rPr>
        <w:t>планирование работы</w:t>
      </w:r>
      <w:r w:rsidRPr="009551EC">
        <w:rPr>
          <w:rFonts w:ascii="Times New Roman" w:hAnsi="Times New Roman" w:cs="Times New Roman"/>
          <w:sz w:val="28"/>
          <w:szCs w:val="28"/>
        </w:rPr>
        <w:t xml:space="preserve"> специалистов, примерный перечень игр, игровых и развивающих упражнений, </w:t>
      </w:r>
      <w:r w:rsidRPr="009551EC">
        <w:rPr>
          <w:rFonts w:ascii="Times New Roman" w:hAnsi="Times New Roman" w:cs="Times New Roman"/>
          <w:sz w:val="28"/>
          <w:szCs w:val="28"/>
        </w:rPr>
        <w:t>содержание культурно</w:t>
      </w:r>
      <w:r w:rsidRPr="009551EC">
        <w:rPr>
          <w:rFonts w:ascii="Times New Roman" w:hAnsi="Times New Roman" w:cs="Times New Roman"/>
          <w:sz w:val="28"/>
          <w:szCs w:val="28"/>
        </w:rPr>
        <w:t>-</w:t>
      </w:r>
      <w:r w:rsidRPr="009551EC">
        <w:rPr>
          <w:rFonts w:ascii="Times New Roman" w:hAnsi="Times New Roman" w:cs="Times New Roman"/>
          <w:sz w:val="28"/>
          <w:szCs w:val="28"/>
        </w:rPr>
        <w:t>досуговой деятельности</w:t>
      </w:r>
      <w:r w:rsidRPr="009551EC">
        <w:rPr>
          <w:rFonts w:ascii="Times New Roman" w:hAnsi="Times New Roman" w:cs="Times New Roman"/>
          <w:sz w:val="28"/>
          <w:szCs w:val="28"/>
        </w:rPr>
        <w:t xml:space="preserve"> для каждой из возрастных групп в соответствии с ФГОС ДО.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В АООП даны рекомендации по созданию и </w:t>
      </w:r>
      <w:r w:rsidRPr="009551EC">
        <w:rPr>
          <w:rFonts w:ascii="Times New Roman" w:hAnsi="Times New Roman" w:cs="Times New Roman"/>
          <w:sz w:val="28"/>
          <w:szCs w:val="28"/>
        </w:rPr>
        <w:t>оснащению предметно</w:t>
      </w:r>
      <w:r w:rsidRPr="009551EC">
        <w:rPr>
          <w:rFonts w:ascii="Times New Roman" w:hAnsi="Times New Roman" w:cs="Times New Roman"/>
          <w:sz w:val="28"/>
          <w:szCs w:val="28"/>
        </w:rPr>
        <w:t xml:space="preserve">-пространственной развивающей </w:t>
      </w:r>
      <w:r w:rsidRPr="009551EC">
        <w:rPr>
          <w:rFonts w:ascii="Times New Roman" w:hAnsi="Times New Roman" w:cs="Times New Roman"/>
          <w:sz w:val="28"/>
          <w:szCs w:val="28"/>
        </w:rPr>
        <w:t>среды (</w:t>
      </w:r>
      <w:r w:rsidRPr="009551EC">
        <w:rPr>
          <w:rFonts w:ascii="Times New Roman" w:hAnsi="Times New Roman" w:cs="Times New Roman"/>
          <w:sz w:val="28"/>
          <w:szCs w:val="28"/>
        </w:rPr>
        <w:t xml:space="preserve">РППС) в логопедическом кабинете и групповом помещении, которая должна </w:t>
      </w:r>
      <w:r w:rsidRPr="009551EC">
        <w:rPr>
          <w:rFonts w:ascii="Times New Roman" w:hAnsi="Times New Roman" w:cs="Times New Roman"/>
          <w:sz w:val="28"/>
          <w:szCs w:val="28"/>
        </w:rPr>
        <w:t>обеспечивать максимальную</w:t>
      </w:r>
      <w:r w:rsidRPr="009551EC">
        <w:rPr>
          <w:rFonts w:ascii="Times New Roman" w:hAnsi="Times New Roman" w:cs="Times New Roman"/>
          <w:sz w:val="28"/>
          <w:szCs w:val="28"/>
        </w:rPr>
        <w:t xml:space="preserve"> реализацию образовательного потенциала пространства и </w:t>
      </w:r>
      <w:r w:rsidRPr="009551EC">
        <w:rPr>
          <w:rFonts w:ascii="Times New Roman" w:hAnsi="Times New Roman" w:cs="Times New Roman"/>
          <w:sz w:val="28"/>
          <w:szCs w:val="28"/>
        </w:rPr>
        <w:t>материалов, оборудования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и </w:t>
      </w:r>
      <w:r w:rsidRPr="009551EC">
        <w:rPr>
          <w:rFonts w:ascii="Times New Roman" w:hAnsi="Times New Roman" w:cs="Times New Roman"/>
          <w:sz w:val="28"/>
          <w:szCs w:val="28"/>
        </w:rPr>
        <w:t>инвентаря для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9551EC">
        <w:rPr>
          <w:rFonts w:ascii="Times New Roman" w:hAnsi="Times New Roman" w:cs="Times New Roman"/>
          <w:sz w:val="28"/>
          <w:szCs w:val="28"/>
        </w:rPr>
        <w:t>детей в</w:t>
      </w:r>
      <w:r w:rsidRPr="009551E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Pr="009551EC">
        <w:rPr>
          <w:rFonts w:ascii="Times New Roman" w:hAnsi="Times New Roman" w:cs="Times New Roman"/>
          <w:sz w:val="28"/>
          <w:szCs w:val="28"/>
        </w:rPr>
        <w:t>особенностями и</w:t>
      </w:r>
      <w:r w:rsidRPr="009551EC">
        <w:rPr>
          <w:rFonts w:ascii="Times New Roman" w:hAnsi="Times New Roman" w:cs="Times New Roman"/>
          <w:sz w:val="28"/>
          <w:szCs w:val="28"/>
        </w:rPr>
        <w:t xml:space="preserve"> потребностями каждого </w:t>
      </w:r>
      <w:r w:rsidRPr="009551EC">
        <w:rPr>
          <w:rFonts w:ascii="Times New Roman" w:hAnsi="Times New Roman" w:cs="Times New Roman"/>
          <w:sz w:val="28"/>
          <w:szCs w:val="28"/>
        </w:rPr>
        <w:t>ребенка, охраны</w:t>
      </w:r>
      <w:r w:rsidRPr="009551EC">
        <w:rPr>
          <w:rFonts w:ascii="Times New Roman" w:hAnsi="Times New Roman" w:cs="Times New Roman"/>
          <w:sz w:val="28"/>
          <w:szCs w:val="28"/>
        </w:rPr>
        <w:t xml:space="preserve"> и укрепления их здоровья, учета особенностей и коррекции недостатков их развития.   РППС должна </w:t>
      </w:r>
      <w:r w:rsidRPr="009551EC">
        <w:rPr>
          <w:rFonts w:ascii="Times New Roman" w:hAnsi="Times New Roman" w:cs="Times New Roman"/>
          <w:sz w:val="28"/>
          <w:szCs w:val="28"/>
        </w:rPr>
        <w:t>обеспечивать возможность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общения и совместной </w:t>
      </w:r>
      <w:r w:rsidRPr="009551EC">
        <w:rPr>
          <w:rFonts w:ascii="Times New Roman" w:hAnsi="Times New Roman" w:cs="Times New Roman"/>
          <w:sz w:val="28"/>
          <w:szCs w:val="28"/>
        </w:rPr>
        <w:t>деятельности детей</w:t>
      </w:r>
      <w:r w:rsidRPr="009551EC">
        <w:rPr>
          <w:rFonts w:ascii="Times New Roman" w:hAnsi="Times New Roman" w:cs="Times New Roman"/>
          <w:sz w:val="28"/>
          <w:szCs w:val="28"/>
        </w:rPr>
        <w:t xml:space="preserve"> и взрослых во всей группе, в малых группах, двигательной активности детей, а также возможности для уединения.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В АООП приведены методические рекомендации по </w:t>
      </w:r>
      <w:r w:rsidRPr="009551EC">
        <w:rPr>
          <w:rFonts w:ascii="Times New Roman" w:hAnsi="Times New Roman" w:cs="Times New Roman"/>
          <w:sz w:val="28"/>
          <w:szCs w:val="28"/>
        </w:rPr>
        <w:t>осуществлению взаимодействия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с родителями дошкольников, описаны </w:t>
      </w:r>
      <w:r w:rsidRPr="009551EC">
        <w:rPr>
          <w:rFonts w:ascii="Times New Roman" w:hAnsi="Times New Roman" w:cs="Times New Roman"/>
          <w:sz w:val="28"/>
          <w:szCs w:val="28"/>
        </w:rPr>
        <w:t>условия сотрудничества</w:t>
      </w:r>
      <w:r w:rsidRPr="009551EC">
        <w:rPr>
          <w:rFonts w:ascii="Times New Roman" w:hAnsi="Times New Roman" w:cs="Times New Roman"/>
          <w:sz w:val="28"/>
          <w:szCs w:val="28"/>
        </w:rPr>
        <w:t xml:space="preserve"> с семьями воспитанников.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В методический </w:t>
      </w:r>
      <w:r w:rsidRPr="009551EC">
        <w:rPr>
          <w:rFonts w:ascii="Times New Roman" w:hAnsi="Times New Roman" w:cs="Times New Roman"/>
          <w:sz w:val="28"/>
          <w:szCs w:val="28"/>
        </w:rPr>
        <w:t>комплект АООП включены</w:t>
      </w:r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r w:rsidRPr="009551EC">
        <w:rPr>
          <w:rFonts w:ascii="Times New Roman" w:hAnsi="Times New Roman" w:cs="Times New Roman"/>
          <w:sz w:val="28"/>
          <w:szCs w:val="28"/>
        </w:rPr>
        <w:t>альбомы для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Pr="009551EC">
        <w:rPr>
          <w:rFonts w:ascii="Times New Roman" w:hAnsi="Times New Roman" w:cs="Times New Roman"/>
          <w:sz w:val="28"/>
          <w:szCs w:val="28"/>
        </w:rPr>
        <w:t>диагностики педагогического</w:t>
      </w:r>
      <w:r w:rsidRPr="009551EC">
        <w:rPr>
          <w:rFonts w:ascii="Times New Roman" w:hAnsi="Times New Roman" w:cs="Times New Roman"/>
          <w:sz w:val="28"/>
          <w:szCs w:val="28"/>
        </w:rPr>
        <w:t xml:space="preserve"> процесса во всех возрастных группах, разработанные </w:t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Н.В.Верещагиной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>. (Приложение 1)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АООП сформирована на следующих методологических подходах: культурно-исторический, личностный и </w:t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>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</w:t>
      </w:r>
      <w:r w:rsidRPr="009551EC">
        <w:rPr>
          <w:rFonts w:ascii="Times New Roman" w:hAnsi="Times New Roman" w:cs="Times New Roman"/>
          <w:sz w:val="28"/>
          <w:szCs w:val="28"/>
        </w:rPr>
        <w:tab/>
        <w:t xml:space="preserve">Культурно-исторический подход определяет </w:t>
      </w:r>
      <w:r w:rsidRPr="009551EC">
        <w:rPr>
          <w:rFonts w:ascii="Times New Roman" w:hAnsi="Times New Roman" w:cs="Times New Roman"/>
          <w:sz w:val="28"/>
          <w:szCs w:val="28"/>
        </w:rPr>
        <w:t>развитие ребенка</w:t>
      </w:r>
      <w:r w:rsidRPr="009551EC">
        <w:rPr>
          <w:rFonts w:ascii="Times New Roman" w:hAnsi="Times New Roman" w:cs="Times New Roman"/>
          <w:sz w:val="28"/>
          <w:szCs w:val="28"/>
        </w:rPr>
        <w:t xml:space="preserve"> как «процесс формирования человека или личности, совершающийся путем возникновения на каждой ступени новых качеств, специфических для </w:t>
      </w:r>
      <w:r w:rsidRPr="009551EC">
        <w:rPr>
          <w:rFonts w:ascii="Times New Roman" w:hAnsi="Times New Roman" w:cs="Times New Roman"/>
          <w:sz w:val="28"/>
          <w:szCs w:val="28"/>
        </w:rPr>
        <w:lastRenderedPageBreak/>
        <w:t xml:space="preserve">человека, </w:t>
      </w:r>
      <w:r w:rsidRPr="009551EC">
        <w:rPr>
          <w:rFonts w:ascii="Times New Roman" w:hAnsi="Times New Roman" w:cs="Times New Roman"/>
          <w:sz w:val="28"/>
          <w:szCs w:val="28"/>
        </w:rPr>
        <w:t>подготовленных всем</w:t>
      </w:r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551EC">
        <w:rPr>
          <w:rFonts w:ascii="Times New Roman" w:hAnsi="Times New Roman" w:cs="Times New Roman"/>
          <w:sz w:val="28"/>
          <w:szCs w:val="28"/>
        </w:rPr>
        <w:t>предшествующим ходом</w:t>
      </w:r>
      <w:r w:rsidRPr="009551EC">
        <w:rPr>
          <w:rFonts w:ascii="Times New Roman" w:hAnsi="Times New Roman" w:cs="Times New Roman"/>
          <w:sz w:val="28"/>
          <w:szCs w:val="28"/>
        </w:rPr>
        <w:t xml:space="preserve"> развития, но не содержащихся в готовом виде на более ранних ступенях» (Выготский Л.С. Педагогическая психология. М., 1991);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</w:t>
      </w:r>
      <w:r w:rsidRPr="009551EC">
        <w:rPr>
          <w:rFonts w:ascii="Times New Roman" w:hAnsi="Times New Roman" w:cs="Times New Roman"/>
          <w:sz w:val="28"/>
          <w:szCs w:val="28"/>
        </w:rPr>
        <w:tab/>
        <w:t xml:space="preserve">Личностный подход </w:t>
      </w:r>
      <w:r w:rsidRPr="009551EC">
        <w:rPr>
          <w:rFonts w:ascii="Times New Roman" w:hAnsi="Times New Roman" w:cs="Times New Roman"/>
          <w:sz w:val="28"/>
          <w:szCs w:val="28"/>
        </w:rPr>
        <w:t>исходит из</w:t>
      </w:r>
      <w:r w:rsidRPr="009551EC">
        <w:rPr>
          <w:rFonts w:ascii="Times New Roman" w:hAnsi="Times New Roman" w:cs="Times New Roman"/>
          <w:sz w:val="28"/>
          <w:szCs w:val="28"/>
        </w:rPr>
        <w:t xml:space="preserve"> положения, что в </w:t>
      </w:r>
      <w:r w:rsidRPr="009551EC">
        <w:rPr>
          <w:rFonts w:ascii="Times New Roman" w:hAnsi="Times New Roman" w:cs="Times New Roman"/>
          <w:sz w:val="28"/>
          <w:szCs w:val="28"/>
        </w:rPr>
        <w:t>основе развития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лежит прежде </w:t>
      </w:r>
      <w:r w:rsidRPr="009551EC">
        <w:rPr>
          <w:rFonts w:ascii="Times New Roman" w:hAnsi="Times New Roman" w:cs="Times New Roman"/>
          <w:sz w:val="28"/>
          <w:szCs w:val="28"/>
        </w:rPr>
        <w:t>всего эволюция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поведения и интересов ребенка, изменение структуры </w:t>
      </w:r>
      <w:r w:rsidRPr="009551EC">
        <w:rPr>
          <w:rFonts w:ascii="Times New Roman" w:hAnsi="Times New Roman" w:cs="Times New Roman"/>
          <w:sz w:val="28"/>
          <w:szCs w:val="28"/>
        </w:rPr>
        <w:t>направленности поведения</w:t>
      </w:r>
      <w:r w:rsidRPr="009551EC">
        <w:rPr>
          <w:rFonts w:ascii="Times New Roman" w:hAnsi="Times New Roman" w:cs="Times New Roman"/>
          <w:sz w:val="28"/>
          <w:szCs w:val="28"/>
        </w:rPr>
        <w:t xml:space="preserve">.   В дошкольном </w:t>
      </w:r>
      <w:r w:rsidRPr="009551EC">
        <w:rPr>
          <w:rFonts w:ascii="Times New Roman" w:hAnsi="Times New Roman" w:cs="Times New Roman"/>
          <w:sz w:val="28"/>
          <w:szCs w:val="28"/>
        </w:rPr>
        <w:t>возрасте социальные</w:t>
      </w:r>
      <w:r w:rsidRPr="009551EC">
        <w:rPr>
          <w:rFonts w:ascii="Times New Roman" w:hAnsi="Times New Roman" w:cs="Times New Roman"/>
          <w:sz w:val="28"/>
          <w:szCs w:val="28"/>
        </w:rPr>
        <w:t xml:space="preserve"> мотивы поведения развиты еще слабо, а потому в этот возрастной период деятельность определяется в основном непосредственными мотивами, исходя из </w:t>
      </w:r>
      <w:r w:rsidRPr="009551EC">
        <w:rPr>
          <w:rFonts w:ascii="Times New Roman" w:hAnsi="Times New Roman" w:cs="Times New Roman"/>
          <w:sz w:val="28"/>
          <w:szCs w:val="28"/>
        </w:rPr>
        <w:t>этого предлагаемая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ребенку деятельность должна быть для него осмысленной, только в этом </w:t>
      </w:r>
      <w:r w:rsidRPr="009551EC">
        <w:rPr>
          <w:rFonts w:ascii="Times New Roman" w:hAnsi="Times New Roman" w:cs="Times New Roman"/>
          <w:sz w:val="28"/>
          <w:szCs w:val="28"/>
        </w:rPr>
        <w:t>случае на</w:t>
      </w:r>
      <w:r w:rsidRPr="009551EC">
        <w:rPr>
          <w:rFonts w:ascii="Times New Roman" w:hAnsi="Times New Roman" w:cs="Times New Roman"/>
          <w:sz w:val="28"/>
          <w:szCs w:val="28"/>
        </w:rPr>
        <w:t xml:space="preserve"> будет оказывать на </w:t>
      </w:r>
      <w:r w:rsidRPr="009551EC">
        <w:rPr>
          <w:rFonts w:ascii="Times New Roman" w:hAnsi="Times New Roman" w:cs="Times New Roman"/>
          <w:sz w:val="28"/>
          <w:szCs w:val="28"/>
        </w:rPr>
        <w:t>него развивающее</w:t>
      </w:r>
      <w:r w:rsidRPr="009551EC">
        <w:rPr>
          <w:rFonts w:ascii="Times New Roman" w:hAnsi="Times New Roman" w:cs="Times New Roman"/>
          <w:sz w:val="28"/>
          <w:szCs w:val="28"/>
        </w:rPr>
        <w:t xml:space="preserve"> воздействие.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</w:t>
      </w:r>
      <w:r w:rsidRPr="009551E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r w:rsidRPr="009551EC">
        <w:rPr>
          <w:rFonts w:ascii="Times New Roman" w:hAnsi="Times New Roman" w:cs="Times New Roman"/>
          <w:sz w:val="28"/>
          <w:szCs w:val="28"/>
        </w:rPr>
        <w:t>подход рассматривает</w:t>
      </w:r>
      <w:r w:rsidRPr="009551EC">
        <w:rPr>
          <w:rFonts w:ascii="Times New Roman" w:hAnsi="Times New Roman" w:cs="Times New Roman"/>
          <w:sz w:val="28"/>
          <w:szCs w:val="28"/>
        </w:rPr>
        <w:t xml:space="preserve"> деятельность, наравне с обучением, как движущую силу психического развития ребенка.  В каждом возрасте существует </w:t>
      </w:r>
      <w:r w:rsidRPr="009551EC">
        <w:rPr>
          <w:rFonts w:ascii="Times New Roman" w:hAnsi="Times New Roman" w:cs="Times New Roman"/>
          <w:sz w:val="28"/>
          <w:szCs w:val="28"/>
        </w:rPr>
        <w:t>своя ведущая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деятельность, внутри </w:t>
      </w:r>
      <w:r w:rsidRPr="009551EC">
        <w:rPr>
          <w:rFonts w:ascii="Times New Roman" w:hAnsi="Times New Roman" w:cs="Times New Roman"/>
          <w:sz w:val="28"/>
          <w:szCs w:val="28"/>
        </w:rPr>
        <w:t>которой возникают</w:t>
      </w:r>
      <w:r w:rsidRPr="009551EC">
        <w:rPr>
          <w:rFonts w:ascii="Times New Roman" w:hAnsi="Times New Roman" w:cs="Times New Roman"/>
          <w:sz w:val="28"/>
          <w:szCs w:val="28"/>
        </w:rPr>
        <w:t xml:space="preserve"> ее новые виды, развиваются (перестраиваются) психические процессы и </w:t>
      </w:r>
      <w:r w:rsidRPr="009551EC">
        <w:rPr>
          <w:rFonts w:ascii="Times New Roman" w:hAnsi="Times New Roman" w:cs="Times New Roman"/>
          <w:sz w:val="28"/>
          <w:szCs w:val="28"/>
        </w:rPr>
        <w:t>появляются личностные</w:t>
      </w:r>
      <w:r w:rsidRPr="009551EC">
        <w:rPr>
          <w:rFonts w:ascii="Times New Roman" w:hAnsi="Times New Roman" w:cs="Times New Roman"/>
          <w:sz w:val="28"/>
          <w:szCs w:val="28"/>
        </w:rPr>
        <w:t xml:space="preserve"> новообразования.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Учет </w:t>
      </w:r>
      <w:r w:rsidRPr="009551EC">
        <w:rPr>
          <w:rFonts w:ascii="Times New Roman" w:hAnsi="Times New Roman" w:cs="Times New Roman"/>
          <w:sz w:val="28"/>
          <w:szCs w:val="28"/>
        </w:rPr>
        <w:t>закономерностей развития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и саморазвитие ребенка в дошкольном возрасте предполагает </w:t>
      </w:r>
      <w:r w:rsidRPr="009551EC">
        <w:rPr>
          <w:rFonts w:ascii="Times New Roman" w:hAnsi="Times New Roman" w:cs="Times New Roman"/>
          <w:sz w:val="28"/>
          <w:szCs w:val="28"/>
        </w:rPr>
        <w:t>осознание принадлежности каждого</w:t>
      </w:r>
      <w:r w:rsidRPr="009551EC">
        <w:rPr>
          <w:rFonts w:ascii="Times New Roman" w:hAnsi="Times New Roman" w:cs="Times New Roman"/>
          <w:sz w:val="28"/>
          <w:szCs w:val="28"/>
        </w:rPr>
        <w:t xml:space="preserve"> человека к определенной культуре, определяющей его национальность, </w:t>
      </w:r>
      <w:r w:rsidRPr="009551EC">
        <w:rPr>
          <w:rFonts w:ascii="Times New Roman" w:hAnsi="Times New Roman" w:cs="Times New Roman"/>
          <w:sz w:val="28"/>
          <w:szCs w:val="28"/>
        </w:rPr>
        <w:t>стремление к</w:t>
      </w:r>
      <w:r w:rsidRPr="009551EC">
        <w:rPr>
          <w:rFonts w:ascii="Times New Roman" w:hAnsi="Times New Roman" w:cs="Times New Roman"/>
          <w:sz w:val="28"/>
          <w:szCs w:val="28"/>
        </w:rPr>
        <w:t xml:space="preserve"> утверждению себя как носителя национальной культуры, </w:t>
      </w:r>
      <w:r w:rsidRPr="009551EC">
        <w:rPr>
          <w:rFonts w:ascii="Times New Roman" w:hAnsi="Times New Roman" w:cs="Times New Roman"/>
          <w:sz w:val="28"/>
          <w:szCs w:val="28"/>
        </w:rPr>
        <w:t>проявление доброжелательного отношения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к представителям своей и других национальных культур. «Освоение национальной культуры, духовности своего народа, обогащение ее культурой совместного проживания, ориентация ребенка на культуру как ценность позволит ему в дальнейшем понять мировую культуру...» (</w:t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Ф.Ф.Харисов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>).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9551EC">
        <w:rPr>
          <w:rFonts w:ascii="Times New Roman" w:hAnsi="Times New Roman" w:cs="Times New Roman"/>
          <w:sz w:val="28"/>
          <w:szCs w:val="28"/>
        </w:rPr>
        <w:t>АООП учтен культурно</w:t>
      </w:r>
      <w:r w:rsidRPr="009551EC">
        <w:rPr>
          <w:rFonts w:ascii="Times New Roman" w:hAnsi="Times New Roman" w:cs="Times New Roman"/>
          <w:sz w:val="28"/>
          <w:szCs w:val="28"/>
        </w:rPr>
        <w:t>-исторический подход (</w:t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В.Т.Кудрявцев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>), предполагающий</w:t>
      </w:r>
      <w:r w:rsidRPr="009551EC">
        <w:rPr>
          <w:rFonts w:ascii="Times New Roman" w:hAnsi="Times New Roman" w:cs="Times New Roman"/>
          <w:sz w:val="28"/>
          <w:szCs w:val="28"/>
        </w:rPr>
        <w:t xml:space="preserve"> создание в </w:t>
      </w:r>
      <w:r w:rsidRPr="009551EC">
        <w:rPr>
          <w:rFonts w:ascii="Times New Roman" w:hAnsi="Times New Roman" w:cs="Times New Roman"/>
          <w:sz w:val="28"/>
          <w:szCs w:val="28"/>
        </w:rPr>
        <w:t>ДОУ условий</w:t>
      </w:r>
      <w:r w:rsidRPr="009551EC">
        <w:rPr>
          <w:rFonts w:ascii="Times New Roman" w:hAnsi="Times New Roman" w:cs="Times New Roman"/>
          <w:sz w:val="28"/>
          <w:szCs w:val="28"/>
        </w:rPr>
        <w:t xml:space="preserve">, обеспечивающих эмоциональное благополучие </w:t>
      </w:r>
      <w:r w:rsidRPr="009551EC">
        <w:rPr>
          <w:rFonts w:ascii="Times New Roman" w:hAnsi="Times New Roman" w:cs="Times New Roman"/>
          <w:sz w:val="28"/>
          <w:szCs w:val="28"/>
        </w:rPr>
        <w:t>каждого воспитанника</w:t>
      </w:r>
      <w:r w:rsidRPr="009551EC">
        <w:rPr>
          <w:rFonts w:ascii="Times New Roman" w:hAnsi="Times New Roman" w:cs="Times New Roman"/>
          <w:sz w:val="28"/>
          <w:szCs w:val="28"/>
        </w:rPr>
        <w:t xml:space="preserve">, приобщение и присвоение им общечеловеческой культуры (в том числе национальной), заложенной в языках, предметах, человеческих отношениях, а </w:t>
      </w:r>
      <w:r w:rsidRPr="009551EC">
        <w:rPr>
          <w:rFonts w:ascii="Times New Roman" w:hAnsi="Times New Roman" w:cs="Times New Roman"/>
          <w:sz w:val="28"/>
          <w:szCs w:val="28"/>
        </w:rPr>
        <w:t>также в</w:t>
      </w:r>
      <w:r w:rsidRPr="009551EC">
        <w:rPr>
          <w:rFonts w:ascii="Times New Roman" w:hAnsi="Times New Roman" w:cs="Times New Roman"/>
          <w:sz w:val="28"/>
          <w:szCs w:val="28"/>
        </w:rPr>
        <w:t xml:space="preserve"> способах познания, преобразования и творчества.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</w:r>
      <w:r w:rsidRPr="009551EC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9551EC">
        <w:rPr>
          <w:rFonts w:ascii="Times New Roman" w:hAnsi="Times New Roman" w:cs="Times New Roman"/>
          <w:sz w:val="28"/>
          <w:szCs w:val="28"/>
        </w:rPr>
        <w:t>АООП включены</w:t>
      </w:r>
      <w:r w:rsidRPr="009551EC">
        <w:rPr>
          <w:rFonts w:ascii="Times New Roman" w:hAnsi="Times New Roman" w:cs="Times New Roman"/>
          <w:sz w:val="28"/>
          <w:szCs w:val="28"/>
        </w:rPr>
        <w:t xml:space="preserve">   разработанные в соответствии с ФГОС ДО Национально-региональный компонент и </w:t>
      </w:r>
      <w:r w:rsidRPr="009551EC">
        <w:rPr>
          <w:rFonts w:ascii="Times New Roman" w:hAnsi="Times New Roman" w:cs="Times New Roman"/>
          <w:sz w:val="28"/>
          <w:szCs w:val="28"/>
        </w:rPr>
        <w:t>Региональная образовательная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r w:rsidRPr="009551EC">
        <w:rPr>
          <w:rFonts w:ascii="Times New Roman" w:hAnsi="Times New Roman" w:cs="Times New Roman"/>
          <w:sz w:val="28"/>
          <w:szCs w:val="28"/>
        </w:rPr>
        <w:t>программа дошкольного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r w:rsidRPr="009551EC">
        <w:rPr>
          <w:rFonts w:ascii="Times New Roman" w:hAnsi="Times New Roman" w:cs="Times New Roman"/>
          <w:sz w:val="28"/>
          <w:szCs w:val="28"/>
        </w:rPr>
        <w:t>СӨЕНЕЧ -</w:t>
      </w:r>
      <w:r w:rsidRPr="009551EC">
        <w:rPr>
          <w:rFonts w:ascii="Times New Roman" w:hAnsi="Times New Roman" w:cs="Times New Roman"/>
          <w:sz w:val="28"/>
          <w:szCs w:val="28"/>
        </w:rPr>
        <w:t xml:space="preserve">  РАДОСТЬ ПОЗНАНИЯ” </w:t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r w:rsidRPr="009551EC">
        <w:rPr>
          <w:rFonts w:ascii="Times New Roman" w:hAnsi="Times New Roman" w:cs="Times New Roman"/>
          <w:sz w:val="28"/>
          <w:szCs w:val="28"/>
        </w:rPr>
        <w:t>Р.К.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lastRenderedPageBreak/>
        <w:t>Для обеспечения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всестороннего   гармоничного развития дошкольников </w:t>
      </w:r>
      <w:r w:rsidRPr="009551EC">
        <w:rPr>
          <w:rFonts w:ascii="Times New Roman" w:hAnsi="Times New Roman" w:cs="Times New Roman"/>
          <w:sz w:val="28"/>
          <w:szCs w:val="28"/>
        </w:rPr>
        <w:t>в АООП также</w:t>
      </w:r>
      <w:r w:rsidRPr="009551EC">
        <w:rPr>
          <w:rFonts w:ascii="Times New Roman" w:hAnsi="Times New Roman" w:cs="Times New Roman"/>
          <w:sz w:val="28"/>
          <w:szCs w:val="28"/>
        </w:rPr>
        <w:t xml:space="preserve"> включены: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 xml:space="preserve"> О.А.     «Добро пожаловать в экологию!» Парциальная программа работы по </w:t>
      </w:r>
      <w:r w:rsidRPr="009551EC">
        <w:rPr>
          <w:rFonts w:ascii="Times New Roman" w:hAnsi="Times New Roman" w:cs="Times New Roman"/>
          <w:sz w:val="28"/>
          <w:szCs w:val="28"/>
        </w:rPr>
        <w:t>формированию экологической</w:t>
      </w:r>
      <w:r w:rsidRPr="009551EC">
        <w:rPr>
          <w:rFonts w:ascii="Times New Roman" w:hAnsi="Times New Roman" w:cs="Times New Roman"/>
          <w:sz w:val="28"/>
          <w:szCs w:val="28"/>
        </w:rPr>
        <w:t xml:space="preserve"> культуры у детей дошкольного возраста.   </w:t>
      </w:r>
      <w:r w:rsidRPr="009551EC">
        <w:rPr>
          <w:rFonts w:ascii="Times New Roman" w:hAnsi="Times New Roman" w:cs="Times New Roman"/>
          <w:sz w:val="28"/>
          <w:szCs w:val="28"/>
        </w:rPr>
        <w:t>СПб.</w:t>
      </w:r>
      <w:r w:rsidRPr="009551EC">
        <w:rPr>
          <w:rFonts w:ascii="Times New Roman" w:hAnsi="Times New Roman" w:cs="Times New Roman"/>
          <w:sz w:val="28"/>
          <w:szCs w:val="28"/>
        </w:rPr>
        <w:t xml:space="preserve"> «Детство-Пресс», 2016 – 512 с.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Тимофеева Л.Л.  «Формирование культуры безопасности у детей от 3 до 8 лет».   Парциальная </w:t>
      </w:r>
      <w:r w:rsidRPr="009551EC">
        <w:rPr>
          <w:rFonts w:ascii="Times New Roman" w:hAnsi="Times New Roman" w:cs="Times New Roman"/>
          <w:sz w:val="28"/>
          <w:szCs w:val="28"/>
        </w:rPr>
        <w:t>программа.</w:t>
      </w:r>
      <w:r w:rsidRPr="009551EC">
        <w:rPr>
          <w:rFonts w:ascii="Times New Roman" w:hAnsi="Times New Roman" w:cs="Times New Roman"/>
          <w:sz w:val="28"/>
          <w:szCs w:val="28"/>
        </w:rPr>
        <w:t xml:space="preserve">  -  </w:t>
      </w:r>
      <w:r w:rsidRPr="009551EC">
        <w:rPr>
          <w:rFonts w:ascii="Times New Roman" w:hAnsi="Times New Roman" w:cs="Times New Roman"/>
          <w:sz w:val="28"/>
          <w:szCs w:val="28"/>
        </w:rPr>
        <w:t>СПб.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ООО «</w:t>
      </w:r>
      <w:r w:rsidRPr="009551EC">
        <w:rPr>
          <w:rFonts w:ascii="Times New Roman" w:hAnsi="Times New Roman" w:cs="Times New Roman"/>
          <w:sz w:val="28"/>
          <w:szCs w:val="28"/>
        </w:rPr>
        <w:t>Издательство «</w:t>
      </w:r>
      <w:r w:rsidRPr="009551EC">
        <w:rPr>
          <w:rFonts w:ascii="Times New Roman" w:hAnsi="Times New Roman" w:cs="Times New Roman"/>
          <w:sz w:val="28"/>
          <w:szCs w:val="28"/>
        </w:rPr>
        <w:t>Детство-Пресс», 2015, - 160 с.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551EC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9551EC">
        <w:rPr>
          <w:rFonts w:ascii="Times New Roman" w:hAnsi="Times New Roman" w:cs="Times New Roman"/>
          <w:sz w:val="28"/>
          <w:szCs w:val="28"/>
        </w:rPr>
        <w:t xml:space="preserve"> Н.В.  «Развитие математических </w:t>
      </w:r>
      <w:r w:rsidRPr="009551EC">
        <w:rPr>
          <w:rFonts w:ascii="Times New Roman" w:hAnsi="Times New Roman" w:cs="Times New Roman"/>
          <w:sz w:val="28"/>
          <w:szCs w:val="28"/>
        </w:rPr>
        <w:t>представлений у</w:t>
      </w:r>
      <w:r w:rsidRPr="009551EC">
        <w:rPr>
          <w:rFonts w:ascii="Times New Roman" w:hAnsi="Times New Roman" w:cs="Times New Roman"/>
          <w:sz w:val="28"/>
          <w:szCs w:val="28"/>
        </w:rPr>
        <w:t xml:space="preserve"> дошкольников с ОНР. (с 6 до 7 лет</w:t>
      </w:r>
      <w:r w:rsidRPr="009551EC">
        <w:rPr>
          <w:rFonts w:ascii="Times New Roman" w:hAnsi="Times New Roman" w:cs="Times New Roman"/>
          <w:sz w:val="28"/>
          <w:szCs w:val="28"/>
        </w:rPr>
        <w:t>).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Организованная образовательная деятельность.  -  </w:t>
      </w:r>
      <w:r w:rsidRPr="009551EC">
        <w:rPr>
          <w:rFonts w:ascii="Times New Roman" w:hAnsi="Times New Roman" w:cs="Times New Roman"/>
          <w:sz w:val="28"/>
          <w:szCs w:val="28"/>
        </w:rPr>
        <w:t>СПб.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ООО «Издательство «детство-Пресс», 2018.  -  464 с.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Кириллова Ю.А.   «Программа физического развития в группе компенсирующей </w:t>
      </w:r>
      <w:r w:rsidRPr="009551EC">
        <w:rPr>
          <w:rFonts w:ascii="Times New Roman" w:hAnsi="Times New Roman" w:cs="Times New Roman"/>
          <w:sz w:val="28"/>
          <w:szCs w:val="28"/>
        </w:rPr>
        <w:t>направленности для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детей с тяжелыми нарушениями речи (ОНР) с 3 до 7 лет».  </w:t>
      </w:r>
      <w:r w:rsidRPr="009551EC">
        <w:rPr>
          <w:rFonts w:ascii="Times New Roman" w:hAnsi="Times New Roman" w:cs="Times New Roman"/>
          <w:sz w:val="28"/>
          <w:szCs w:val="28"/>
        </w:rPr>
        <w:t>СПб.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ООО 2издательство «Детство-пресс», 2017. – 128 с.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Дубровская Н.В. «Совместная </w:t>
      </w:r>
      <w:r w:rsidRPr="009551EC">
        <w:rPr>
          <w:rFonts w:ascii="Times New Roman" w:hAnsi="Times New Roman" w:cs="Times New Roman"/>
          <w:sz w:val="28"/>
          <w:szCs w:val="28"/>
        </w:rPr>
        <w:t>деятельность с</w:t>
      </w:r>
      <w:r w:rsidRPr="009551EC">
        <w:rPr>
          <w:rFonts w:ascii="Times New Roman" w:hAnsi="Times New Roman" w:cs="Times New Roman"/>
          <w:sz w:val="28"/>
          <w:szCs w:val="28"/>
        </w:rPr>
        <w:t xml:space="preserve"> дошкольниками по изобразительному искусству.  Наглядно-методическое пособие для практических работников ДОО и родителей.  -  </w:t>
      </w:r>
      <w:r w:rsidRPr="009551EC">
        <w:rPr>
          <w:rFonts w:ascii="Times New Roman" w:hAnsi="Times New Roman" w:cs="Times New Roman"/>
          <w:sz w:val="28"/>
          <w:szCs w:val="28"/>
        </w:rPr>
        <w:t>СПб.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ООО «Издательство «Детство-Пресс», 2019. – 192 с.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>Буренина А.И.  Ритмическая мозаика. (Программа по ритмической пластике для детей дошкольного возраста). Авторская разработка.  СПб, 2000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 Система работы, представленная в АООП, позволяет </w:t>
      </w:r>
      <w:r w:rsidRPr="009551EC">
        <w:rPr>
          <w:rFonts w:ascii="Times New Roman" w:hAnsi="Times New Roman" w:cs="Times New Roman"/>
          <w:sz w:val="28"/>
          <w:szCs w:val="28"/>
        </w:rPr>
        <w:t>осуществлять коррекционное</w:t>
      </w:r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r w:rsidRPr="009551EC">
        <w:rPr>
          <w:rFonts w:ascii="Times New Roman" w:hAnsi="Times New Roman" w:cs="Times New Roman"/>
          <w:sz w:val="28"/>
          <w:szCs w:val="28"/>
        </w:rPr>
        <w:t>воздействие на</w:t>
      </w:r>
      <w:r w:rsidRPr="009551EC">
        <w:rPr>
          <w:rFonts w:ascii="Times New Roman" w:hAnsi="Times New Roman" w:cs="Times New Roman"/>
          <w:sz w:val="28"/>
          <w:szCs w:val="28"/>
        </w:rPr>
        <w:t xml:space="preserve"> речевую функцию детей с тяжелыми нарушениями речи, </w:t>
      </w:r>
      <w:r w:rsidRPr="009551EC">
        <w:rPr>
          <w:rFonts w:ascii="Times New Roman" w:hAnsi="Times New Roman" w:cs="Times New Roman"/>
          <w:sz w:val="28"/>
          <w:szCs w:val="28"/>
        </w:rPr>
        <w:t>способствовать совершенствованию коммуникативных</w:t>
      </w:r>
      <w:r w:rsidRPr="009551EC">
        <w:rPr>
          <w:rFonts w:ascii="Times New Roman" w:hAnsi="Times New Roman" w:cs="Times New Roman"/>
          <w:sz w:val="28"/>
          <w:szCs w:val="28"/>
        </w:rPr>
        <w:t xml:space="preserve"> умений и навыков детей, дает </w:t>
      </w:r>
      <w:r w:rsidRPr="009551EC">
        <w:rPr>
          <w:rFonts w:ascii="Times New Roman" w:hAnsi="Times New Roman" w:cs="Times New Roman"/>
          <w:sz w:val="28"/>
          <w:szCs w:val="28"/>
        </w:rPr>
        <w:t>возможность воздействовать на</w:t>
      </w:r>
      <w:r w:rsidRPr="009551EC">
        <w:rPr>
          <w:rFonts w:ascii="Times New Roman" w:hAnsi="Times New Roman" w:cs="Times New Roman"/>
          <w:sz w:val="28"/>
          <w:szCs w:val="28"/>
        </w:rPr>
        <w:t xml:space="preserve"> их физическое развитие, </w:t>
      </w:r>
      <w:r w:rsidRPr="009551EC">
        <w:rPr>
          <w:rFonts w:ascii="Times New Roman" w:hAnsi="Times New Roman" w:cs="Times New Roman"/>
          <w:sz w:val="28"/>
          <w:szCs w:val="28"/>
        </w:rPr>
        <w:t>формировать базовые</w:t>
      </w:r>
      <w:r w:rsidRPr="009551EC">
        <w:rPr>
          <w:rFonts w:ascii="Times New Roman" w:hAnsi="Times New Roman" w:cs="Times New Roman"/>
          <w:sz w:val="28"/>
          <w:szCs w:val="28"/>
        </w:rPr>
        <w:t xml:space="preserve"> основы культуры </w:t>
      </w:r>
      <w:r w:rsidRPr="009551EC">
        <w:rPr>
          <w:rFonts w:ascii="Times New Roman" w:hAnsi="Times New Roman" w:cs="Times New Roman"/>
          <w:sz w:val="28"/>
          <w:szCs w:val="28"/>
        </w:rPr>
        <w:t>личности, развивать</w:t>
      </w:r>
      <w:r w:rsidRPr="009551EC">
        <w:rPr>
          <w:rFonts w:ascii="Times New Roman" w:hAnsi="Times New Roman" w:cs="Times New Roman"/>
          <w:sz w:val="28"/>
          <w:szCs w:val="28"/>
        </w:rPr>
        <w:t xml:space="preserve"> интеллектуально-волевые качества и психические процессы. В группах компенсирующей </w:t>
      </w:r>
      <w:r w:rsidRPr="009551EC">
        <w:rPr>
          <w:rFonts w:ascii="Times New Roman" w:hAnsi="Times New Roman" w:cs="Times New Roman"/>
          <w:sz w:val="28"/>
          <w:szCs w:val="28"/>
        </w:rPr>
        <w:t>направленности коррекционное направление</w:t>
      </w:r>
      <w:r w:rsidRPr="009551EC">
        <w:rPr>
          <w:rFonts w:ascii="Times New Roman" w:hAnsi="Times New Roman" w:cs="Times New Roman"/>
          <w:sz w:val="28"/>
          <w:szCs w:val="28"/>
        </w:rPr>
        <w:t xml:space="preserve"> является приоритетным, так как целью </w:t>
      </w:r>
      <w:r w:rsidRPr="009551EC">
        <w:rPr>
          <w:rFonts w:ascii="Times New Roman" w:hAnsi="Times New Roman" w:cs="Times New Roman"/>
          <w:sz w:val="28"/>
          <w:szCs w:val="28"/>
        </w:rPr>
        <w:t>его является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r w:rsidRPr="009551EC">
        <w:rPr>
          <w:rFonts w:ascii="Times New Roman" w:hAnsi="Times New Roman" w:cs="Times New Roman"/>
          <w:sz w:val="28"/>
          <w:szCs w:val="28"/>
        </w:rPr>
        <w:t>выравнивание речевого</w:t>
      </w:r>
      <w:r w:rsidRPr="009551EC">
        <w:rPr>
          <w:rFonts w:ascii="Times New Roman" w:hAnsi="Times New Roman" w:cs="Times New Roman"/>
          <w:sz w:val="28"/>
          <w:szCs w:val="28"/>
        </w:rPr>
        <w:t xml:space="preserve"> и психофизического развития детей.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>АООП реализуется в разных формах: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совместное специалиста и воспитателя </w:t>
      </w:r>
      <w:r w:rsidRPr="009551EC">
        <w:rPr>
          <w:rFonts w:ascii="Times New Roman" w:hAnsi="Times New Roman" w:cs="Times New Roman"/>
          <w:sz w:val="28"/>
          <w:szCs w:val="28"/>
        </w:rPr>
        <w:t>составление перспективного</w:t>
      </w:r>
      <w:r w:rsidRPr="009551EC">
        <w:rPr>
          <w:rFonts w:ascii="Times New Roman" w:hAnsi="Times New Roman" w:cs="Times New Roman"/>
          <w:sz w:val="28"/>
          <w:szCs w:val="28"/>
        </w:rPr>
        <w:t xml:space="preserve"> планирования на текущий период во всех пяти образовательных областях;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обсуждение и </w:t>
      </w:r>
      <w:r w:rsidRPr="009551EC">
        <w:rPr>
          <w:rFonts w:ascii="Times New Roman" w:hAnsi="Times New Roman" w:cs="Times New Roman"/>
          <w:sz w:val="28"/>
          <w:szCs w:val="28"/>
        </w:rPr>
        <w:t>выбор форм</w:t>
      </w:r>
      <w:r w:rsidRPr="009551EC">
        <w:rPr>
          <w:rFonts w:ascii="Times New Roman" w:hAnsi="Times New Roman" w:cs="Times New Roman"/>
          <w:sz w:val="28"/>
          <w:szCs w:val="28"/>
        </w:rPr>
        <w:t>, методов и приемов коррекционно-развивающей работы;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lastRenderedPageBreak/>
        <w:t>- оснащение развивающего предметного пространства в групповом помещении и кабинете учителя-логопеда;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- участие в интегрированной образовательной деятельности;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совместное </w:t>
      </w:r>
      <w:r w:rsidRPr="009551EC">
        <w:rPr>
          <w:rFonts w:ascii="Times New Roman" w:hAnsi="Times New Roman" w:cs="Times New Roman"/>
          <w:sz w:val="28"/>
          <w:szCs w:val="28"/>
        </w:rPr>
        <w:t>осуществление образовательной</w:t>
      </w:r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r w:rsidRPr="009551EC">
        <w:rPr>
          <w:rFonts w:ascii="Times New Roman" w:hAnsi="Times New Roman" w:cs="Times New Roman"/>
          <w:sz w:val="28"/>
          <w:szCs w:val="28"/>
        </w:rPr>
        <w:t>деятельности в</w:t>
      </w:r>
      <w:r w:rsidRPr="009551EC">
        <w:rPr>
          <w:rFonts w:ascii="Times New Roman" w:hAnsi="Times New Roman" w:cs="Times New Roman"/>
          <w:sz w:val="28"/>
          <w:szCs w:val="28"/>
        </w:rPr>
        <w:t xml:space="preserve"> ходе режимных моментов;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</w:t>
      </w:r>
      <w:r w:rsidRPr="009551EC">
        <w:rPr>
          <w:rFonts w:ascii="Times New Roman" w:hAnsi="Times New Roman" w:cs="Times New Roman"/>
          <w:sz w:val="28"/>
          <w:szCs w:val="28"/>
        </w:rPr>
        <w:t>еженедельные задания</w:t>
      </w:r>
      <w:r w:rsidRPr="009551EC">
        <w:rPr>
          <w:rFonts w:ascii="Times New Roman" w:hAnsi="Times New Roman" w:cs="Times New Roman"/>
          <w:sz w:val="28"/>
          <w:szCs w:val="28"/>
        </w:rPr>
        <w:t xml:space="preserve"> учителя-логопеда воспитателям;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привлечение к коррекционно-развивающей </w:t>
      </w:r>
      <w:r w:rsidRPr="009551EC">
        <w:rPr>
          <w:rFonts w:ascii="Times New Roman" w:hAnsi="Times New Roman" w:cs="Times New Roman"/>
          <w:sz w:val="28"/>
          <w:szCs w:val="28"/>
        </w:rPr>
        <w:t>работе родителей</w:t>
      </w:r>
      <w:r w:rsidRPr="009551EC">
        <w:rPr>
          <w:rFonts w:ascii="Times New Roman" w:hAnsi="Times New Roman" w:cs="Times New Roman"/>
          <w:sz w:val="28"/>
          <w:szCs w:val="28"/>
        </w:rPr>
        <w:t xml:space="preserve"> через систему методических рекомендаций (устных или в письменной форме в специальных тетрадях);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образовательная деятельность, формируемая участниками образовательных отношений.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</w:r>
      <w:r w:rsidRPr="009551EC">
        <w:rPr>
          <w:rFonts w:ascii="Times New Roman" w:hAnsi="Times New Roman" w:cs="Times New Roman"/>
          <w:sz w:val="28"/>
          <w:szCs w:val="28"/>
        </w:rPr>
        <w:tab/>
        <w:t>АООП включает следующие образовательные области: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 xml:space="preserve">- физическое развитие.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Основой перспективного  и календарного  планирования коррекционно-развивающей работы является комплексно-тематический подход, обеспечивающий концентрированное изучение материала: ежедневное многократное повторение, что позволяет  организовать  успешное накопление  и актуализацию словаря дошкольниками с ОНР, согласуется с задачами  всестороннего развития  детей, отражает преемственность в организации коррекционно-развивающей  работы во всех  возрастных группах, обеспечивает интеграцию усилий всех специалистов, которые работают на протяжении недели в рамках общей лексической темы.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Лексический материал </w:t>
      </w:r>
      <w:r w:rsidRPr="009551EC">
        <w:rPr>
          <w:rFonts w:ascii="Times New Roman" w:hAnsi="Times New Roman" w:cs="Times New Roman"/>
          <w:sz w:val="28"/>
          <w:szCs w:val="28"/>
        </w:rPr>
        <w:t>отбирается с</w:t>
      </w:r>
      <w:r w:rsidRPr="009551EC">
        <w:rPr>
          <w:rFonts w:ascii="Times New Roman" w:hAnsi="Times New Roman" w:cs="Times New Roman"/>
          <w:sz w:val="28"/>
          <w:szCs w:val="28"/>
        </w:rPr>
        <w:t xml:space="preserve"> учетом этапа коррекционного обучения, индивидуальных, речевых и психических возможностей детей, при этом </w:t>
      </w:r>
      <w:r w:rsidRPr="009551EC">
        <w:rPr>
          <w:rFonts w:ascii="Times New Roman" w:hAnsi="Times New Roman" w:cs="Times New Roman"/>
          <w:sz w:val="28"/>
          <w:szCs w:val="28"/>
        </w:rPr>
        <w:t>принимаются во</w:t>
      </w:r>
      <w:r w:rsidRPr="009551EC">
        <w:rPr>
          <w:rFonts w:ascii="Times New Roman" w:hAnsi="Times New Roman" w:cs="Times New Roman"/>
          <w:sz w:val="28"/>
          <w:szCs w:val="28"/>
        </w:rPr>
        <w:t xml:space="preserve"> внимание зоны ближайшего развития каждого ребенка, что </w:t>
      </w:r>
      <w:r w:rsidRPr="009551EC">
        <w:rPr>
          <w:rFonts w:ascii="Times New Roman" w:hAnsi="Times New Roman" w:cs="Times New Roman"/>
          <w:sz w:val="28"/>
          <w:szCs w:val="28"/>
        </w:rPr>
        <w:t>обеспечивает развитие</w:t>
      </w:r>
      <w:r w:rsidRPr="009551EC">
        <w:rPr>
          <w:rFonts w:ascii="Times New Roman" w:hAnsi="Times New Roman" w:cs="Times New Roman"/>
          <w:sz w:val="28"/>
          <w:szCs w:val="28"/>
        </w:rPr>
        <w:t xml:space="preserve"> его мыслительной деятельности и умственной активности.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>АООП 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551EC">
        <w:rPr>
          <w:rFonts w:ascii="Times New Roman" w:hAnsi="Times New Roman" w:cs="Times New Roman"/>
          <w:sz w:val="28"/>
          <w:szCs w:val="28"/>
        </w:rPr>
        <w:t xml:space="preserve">читана на пребывание ребенка в логопедической группе с четырехлетнего, пятилетнего или шестилетнего возраста с первым, вторым, третьим, четвертым уровнями речевого развития при общем недоразвитии речи.  </w:t>
      </w:r>
    </w:p>
    <w:p w:rsidR="009551EC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551EC">
        <w:rPr>
          <w:rFonts w:ascii="Times New Roman" w:hAnsi="Times New Roman" w:cs="Times New Roman"/>
          <w:sz w:val="28"/>
          <w:szCs w:val="28"/>
        </w:rPr>
        <w:t>Объем учебного</w:t>
      </w:r>
      <w:r w:rsidRPr="009551EC">
        <w:rPr>
          <w:rFonts w:ascii="Times New Roman" w:hAnsi="Times New Roman" w:cs="Times New Roman"/>
          <w:sz w:val="28"/>
          <w:szCs w:val="28"/>
        </w:rPr>
        <w:t xml:space="preserve"> материала рассчитан в соответствии с возрастными и физиологическими нормативами, что </w:t>
      </w:r>
      <w:r w:rsidRPr="009551EC">
        <w:rPr>
          <w:rFonts w:ascii="Times New Roman" w:hAnsi="Times New Roman" w:cs="Times New Roman"/>
          <w:sz w:val="28"/>
          <w:szCs w:val="28"/>
        </w:rPr>
        <w:t>позволяет избежать</w:t>
      </w:r>
      <w:r w:rsidRPr="009551EC">
        <w:rPr>
          <w:rFonts w:ascii="Times New Roman" w:hAnsi="Times New Roman" w:cs="Times New Roman"/>
          <w:sz w:val="28"/>
          <w:szCs w:val="28"/>
        </w:rPr>
        <w:t xml:space="preserve"> переутомления и дезадаптации дошкольников.  Для каждой возрастной группы предложено оптимальное </w:t>
      </w:r>
      <w:r w:rsidRPr="009551EC">
        <w:rPr>
          <w:rFonts w:ascii="Times New Roman" w:hAnsi="Times New Roman" w:cs="Times New Roman"/>
          <w:sz w:val="28"/>
          <w:szCs w:val="28"/>
        </w:rPr>
        <w:t>сочетание самостоятельной</w:t>
      </w:r>
      <w:r w:rsidRPr="009551EC">
        <w:rPr>
          <w:rFonts w:ascii="Times New Roman" w:hAnsi="Times New Roman" w:cs="Times New Roman"/>
          <w:sz w:val="28"/>
          <w:szCs w:val="28"/>
        </w:rPr>
        <w:t xml:space="preserve">, индивидуальной и совместной деятельности, </w:t>
      </w:r>
      <w:r w:rsidRPr="009551EC">
        <w:rPr>
          <w:rFonts w:ascii="Times New Roman" w:hAnsi="Times New Roman" w:cs="Times New Roman"/>
          <w:sz w:val="28"/>
          <w:szCs w:val="28"/>
        </w:rPr>
        <w:t>сбалансированное чередование</w:t>
      </w:r>
      <w:r w:rsidRPr="009551EC">
        <w:rPr>
          <w:rFonts w:ascii="Times New Roman" w:hAnsi="Times New Roman" w:cs="Times New Roman"/>
          <w:sz w:val="28"/>
          <w:szCs w:val="28"/>
        </w:rPr>
        <w:t xml:space="preserve"> специально организованной и нерегламентированной  образовательной деятельности; свободное время для игр и отдыха детей выделено и в первой, и во второй половинах дня. </w:t>
      </w:r>
    </w:p>
    <w:p w:rsidR="00AC782A" w:rsidRPr="009551EC" w:rsidRDefault="009551EC" w:rsidP="009551EC">
      <w:pPr>
        <w:rPr>
          <w:rFonts w:ascii="Times New Roman" w:hAnsi="Times New Roman" w:cs="Times New Roman"/>
          <w:sz w:val="28"/>
          <w:szCs w:val="28"/>
        </w:rPr>
      </w:pPr>
      <w:r w:rsidRPr="009551EC">
        <w:rPr>
          <w:rFonts w:ascii="Times New Roman" w:hAnsi="Times New Roman" w:cs="Times New Roman"/>
          <w:sz w:val="28"/>
          <w:szCs w:val="28"/>
        </w:rPr>
        <w:tab/>
        <w:t xml:space="preserve">Основной формой работы во всех пяти образовательных областях АООП является </w:t>
      </w:r>
      <w:r w:rsidRPr="009551EC">
        <w:rPr>
          <w:rFonts w:ascii="Times New Roman" w:hAnsi="Times New Roman" w:cs="Times New Roman"/>
          <w:sz w:val="28"/>
          <w:szCs w:val="28"/>
        </w:rPr>
        <w:t>игровая деятельность</w:t>
      </w:r>
      <w:r w:rsidRPr="009551EC">
        <w:rPr>
          <w:rFonts w:ascii="Times New Roman" w:hAnsi="Times New Roman" w:cs="Times New Roman"/>
          <w:sz w:val="28"/>
          <w:szCs w:val="28"/>
        </w:rPr>
        <w:t xml:space="preserve">, основная форма деятельности дошкольников. Все коррекционно-развивающие индивидуальные, подгрупповые, групповые, интегрированные занятия в соответствии с АООП носят игровой характер, насыщены разнообразными играми и развивающими игровыми упражнениями и ни в коей </w:t>
      </w:r>
      <w:r w:rsidRPr="009551EC">
        <w:rPr>
          <w:rFonts w:ascii="Times New Roman" w:hAnsi="Times New Roman" w:cs="Times New Roman"/>
          <w:sz w:val="28"/>
          <w:szCs w:val="28"/>
        </w:rPr>
        <w:t>мере не</w:t>
      </w:r>
      <w:r w:rsidRPr="009551EC">
        <w:rPr>
          <w:rFonts w:ascii="Times New Roman" w:hAnsi="Times New Roman" w:cs="Times New Roman"/>
          <w:sz w:val="28"/>
          <w:szCs w:val="28"/>
        </w:rPr>
        <w:t xml:space="preserve"> </w:t>
      </w:r>
      <w:r w:rsidRPr="009551EC">
        <w:rPr>
          <w:rFonts w:ascii="Times New Roman" w:hAnsi="Times New Roman" w:cs="Times New Roman"/>
          <w:sz w:val="28"/>
          <w:szCs w:val="28"/>
        </w:rPr>
        <w:t>дублируют школьных</w:t>
      </w:r>
      <w:r w:rsidRPr="009551EC">
        <w:rPr>
          <w:rFonts w:ascii="Times New Roman" w:hAnsi="Times New Roman" w:cs="Times New Roman"/>
          <w:sz w:val="28"/>
          <w:szCs w:val="28"/>
        </w:rPr>
        <w:t xml:space="preserve"> форм обучения.  Коррекционно-развивающее занятие в соответствии с АООП не тождественно школьному уроку и не является его аналогом.</w:t>
      </w:r>
    </w:p>
    <w:sectPr w:rsidR="00AC782A" w:rsidRPr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270"/>
    <w:rsid w:val="009551EC"/>
    <w:rsid w:val="00AC782A"/>
    <w:rsid w:val="00CA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49705-F2C8-40EF-9C3F-D3BFA813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1971</Words>
  <Characters>11241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2022-11-25T19:19:00Z</dcterms:created>
  <dcterms:modified xsi:type="dcterms:W3CDTF">2022-11-25T19:29:00Z</dcterms:modified>
</cp:coreProperties>
</file>