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60"/>
        <w:gridCol w:w="340"/>
        <w:gridCol w:w="1140"/>
        <w:gridCol w:w="280"/>
        <w:gridCol w:w="1840"/>
        <w:gridCol w:w="2560"/>
        <w:gridCol w:w="2940"/>
      </w:tblGrid>
      <w:tr w:rsidR="00726322" w:rsidTr="00D41DDC">
        <w:trPr>
          <w:trHeight w:val="276"/>
        </w:trPr>
        <w:tc>
          <w:tcPr>
            <w:tcW w:w="4742" w:type="dxa"/>
            <w:gridSpan w:val="6"/>
            <w:vAlign w:val="bottom"/>
          </w:tcPr>
          <w:p w:rsidR="00726322" w:rsidRDefault="00726322" w:rsidP="00D41D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Принято</w:t>
            </w:r>
          </w:p>
        </w:tc>
        <w:tc>
          <w:tcPr>
            <w:tcW w:w="5500" w:type="dxa"/>
            <w:gridSpan w:val="2"/>
            <w:vAlign w:val="bottom"/>
          </w:tcPr>
          <w:p w:rsidR="00726322" w:rsidRDefault="00726322" w:rsidP="00D41DD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 и введено в действие</w:t>
            </w:r>
          </w:p>
        </w:tc>
      </w:tr>
      <w:tr w:rsidR="00726322" w:rsidTr="00D41DDC">
        <w:trPr>
          <w:trHeight w:val="276"/>
        </w:trPr>
        <w:tc>
          <w:tcPr>
            <w:tcW w:w="4742" w:type="dxa"/>
            <w:gridSpan w:val="6"/>
            <w:vAlign w:val="bottom"/>
          </w:tcPr>
          <w:p w:rsidR="00726322" w:rsidRDefault="00726322" w:rsidP="00D41D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советом МБОУ</w:t>
            </w:r>
          </w:p>
        </w:tc>
        <w:tc>
          <w:tcPr>
            <w:tcW w:w="5500" w:type="dxa"/>
            <w:gridSpan w:val="2"/>
            <w:vAlign w:val="bottom"/>
          </w:tcPr>
          <w:p w:rsidR="00726322" w:rsidRDefault="00726322" w:rsidP="00D41DD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приказом по 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Кичуйская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 »</w:t>
            </w:r>
          </w:p>
        </w:tc>
      </w:tr>
      <w:tr w:rsidR="00726322" w:rsidTr="00D41DDC">
        <w:trPr>
          <w:trHeight w:val="276"/>
        </w:trPr>
        <w:tc>
          <w:tcPr>
            <w:tcW w:w="4742" w:type="dxa"/>
            <w:gridSpan w:val="6"/>
            <w:vAlign w:val="bottom"/>
          </w:tcPr>
          <w:p w:rsidR="00726322" w:rsidRDefault="00726322" w:rsidP="00D41D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Кичуйская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 » АМР  РТ</w:t>
            </w:r>
          </w:p>
        </w:tc>
        <w:tc>
          <w:tcPr>
            <w:tcW w:w="2560" w:type="dxa"/>
            <w:vAlign w:val="bottom"/>
          </w:tcPr>
          <w:p w:rsidR="00726322" w:rsidRDefault="00726322" w:rsidP="00D41DD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АМР РТ №</w:t>
            </w:r>
          </w:p>
        </w:tc>
        <w:tc>
          <w:tcPr>
            <w:tcW w:w="2940" w:type="dxa"/>
            <w:vAlign w:val="bottom"/>
          </w:tcPr>
          <w:p w:rsidR="00726322" w:rsidRDefault="00726322" w:rsidP="00D41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______</w:t>
            </w:r>
          </w:p>
        </w:tc>
      </w:tr>
      <w:tr w:rsidR="00726322" w:rsidTr="00D41DDC">
        <w:trPr>
          <w:trHeight w:val="252"/>
        </w:trPr>
        <w:tc>
          <w:tcPr>
            <w:tcW w:w="4742" w:type="dxa"/>
            <w:gridSpan w:val="6"/>
            <w:vAlign w:val="bottom"/>
          </w:tcPr>
          <w:p w:rsidR="00726322" w:rsidRDefault="00726322" w:rsidP="00D41DD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 </w:t>
            </w:r>
          </w:p>
        </w:tc>
        <w:tc>
          <w:tcPr>
            <w:tcW w:w="2560" w:type="dxa"/>
            <w:vAlign w:val="bottom"/>
          </w:tcPr>
          <w:p w:rsidR="00726322" w:rsidRDefault="00726322" w:rsidP="00D41DDC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vAlign w:val="bottom"/>
          </w:tcPr>
          <w:p w:rsidR="00726322" w:rsidRDefault="00726322" w:rsidP="00D41DDC">
            <w:pPr>
              <w:rPr>
                <w:sz w:val="21"/>
                <w:szCs w:val="21"/>
              </w:rPr>
            </w:pPr>
          </w:p>
        </w:tc>
      </w:tr>
      <w:tr w:rsidR="00726322" w:rsidTr="00D41DDC">
        <w:trPr>
          <w:trHeight w:val="20"/>
        </w:trPr>
        <w:tc>
          <w:tcPr>
            <w:tcW w:w="782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vAlign w:val="bottom"/>
          </w:tcPr>
          <w:p w:rsidR="00726322" w:rsidRDefault="00726322" w:rsidP="00D41DD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26322" w:rsidTr="00D41DDC">
        <w:trPr>
          <w:trHeight w:val="256"/>
        </w:trPr>
        <w:tc>
          <w:tcPr>
            <w:tcW w:w="4742" w:type="dxa"/>
            <w:gridSpan w:val="6"/>
            <w:vAlign w:val="bottom"/>
          </w:tcPr>
          <w:p w:rsidR="00726322" w:rsidRDefault="00726322" w:rsidP="00D41DD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«____» __________201___ г.</w:t>
            </w:r>
          </w:p>
        </w:tc>
        <w:tc>
          <w:tcPr>
            <w:tcW w:w="2560" w:type="dxa"/>
            <w:vAlign w:val="bottom"/>
          </w:tcPr>
          <w:p w:rsidR="00726322" w:rsidRDefault="00726322" w:rsidP="00D41DDC">
            <w:pPr>
              <w:spacing w:line="256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940" w:type="dxa"/>
            <w:vAlign w:val="bottom"/>
          </w:tcPr>
          <w:p w:rsidR="00726322" w:rsidRDefault="00726322" w:rsidP="00D41DDC">
            <w:pPr>
              <w:spacing w:line="256" w:lineRule="exact"/>
              <w:ind w:left="7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Л.Г.Гафиятуллина</w:t>
            </w:r>
            <w:proofErr w:type="spellEnd"/>
          </w:p>
        </w:tc>
      </w:tr>
    </w:tbl>
    <w:p w:rsidR="00726322" w:rsidRDefault="00726322" w:rsidP="00726322">
      <w:pPr>
        <w:spacing w:line="200" w:lineRule="exact"/>
        <w:rPr>
          <w:sz w:val="24"/>
          <w:szCs w:val="24"/>
        </w:rPr>
      </w:pPr>
    </w:p>
    <w:p w:rsidR="00726322" w:rsidRDefault="00726322" w:rsidP="00726322">
      <w:pPr>
        <w:spacing w:line="200" w:lineRule="exact"/>
        <w:rPr>
          <w:sz w:val="24"/>
          <w:szCs w:val="24"/>
        </w:rPr>
      </w:pPr>
    </w:p>
    <w:p w:rsidR="00726322" w:rsidRDefault="00726322" w:rsidP="00726322">
      <w:pPr>
        <w:spacing w:line="200" w:lineRule="exact"/>
        <w:rPr>
          <w:sz w:val="24"/>
          <w:szCs w:val="24"/>
        </w:rPr>
      </w:pPr>
    </w:p>
    <w:p w:rsidR="00726322" w:rsidRDefault="00726322" w:rsidP="00726322">
      <w:pPr>
        <w:spacing w:line="345" w:lineRule="exact"/>
        <w:rPr>
          <w:sz w:val="24"/>
          <w:szCs w:val="24"/>
        </w:rPr>
      </w:pPr>
    </w:p>
    <w:p w:rsidR="00726322" w:rsidRDefault="00726322" w:rsidP="00726322">
      <w:pPr>
        <w:spacing w:line="234" w:lineRule="auto"/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Положение об организации внеурочной деятельности  </w:t>
      </w:r>
    </w:p>
    <w:p w:rsidR="00726322" w:rsidRPr="000260BA" w:rsidRDefault="00726322" w:rsidP="00726322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МБОУ</w:t>
      </w:r>
      <w:r>
        <w:rPr>
          <w:sz w:val="20"/>
          <w:szCs w:val="20"/>
        </w:rPr>
        <w:t xml:space="preserve"> «</w:t>
      </w:r>
      <w:proofErr w:type="spellStart"/>
      <w:r>
        <w:rPr>
          <w:rFonts w:eastAsia="Times New Roman"/>
          <w:b/>
          <w:bCs/>
          <w:sz w:val="23"/>
          <w:szCs w:val="23"/>
        </w:rPr>
        <w:t>Кичуйская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СОШ» АМР РТ</w:t>
      </w:r>
    </w:p>
    <w:p w:rsidR="00726322" w:rsidRDefault="00726322" w:rsidP="00726322">
      <w:pPr>
        <w:spacing w:line="200" w:lineRule="exact"/>
        <w:rPr>
          <w:sz w:val="24"/>
          <w:szCs w:val="24"/>
        </w:rPr>
      </w:pPr>
    </w:p>
    <w:p w:rsidR="00726322" w:rsidRDefault="00726322" w:rsidP="00726322">
      <w:pPr>
        <w:tabs>
          <w:tab w:val="left" w:pos="720"/>
        </w:tabs>
        <w:ind w:left="720"/>
        <w:rPr>
          <w:rFonts w:ascii="Arial" w:eastAsia="Arial" w:hAnsi="Arial" w:cs="Arial"/>
          <w:sz w:val="26"/>
          <w:szCs w:val="26"/>
        </w:rPr>
      </w:pPr>
    </w:p>
    <w:p w:rsidR="00726322" w:rsidRDefault="00726322" w:rsidP="00726322">
      <w:pPr>
        <w:tabs>
          <w:tab w:val="left" w:pos="720"/>
        </w:tabs>
        <w:ind w:left="720"/>
        <w:rPr>
          <w:rFonts w:ascii="Arial" w:eastAsia="Arial" w:hAnsi="Arial" w:cs="Arial"/>
          <w:sz w:val="26"/>
          <w:szCs w:val="26"/>
        </w:rPr>
      </w:pPr>
    </w:p>
    <w:p w:rsidR="00726322" w:rsidRDefault="00726322" w:rsidP="00726322">
      <w:pPr>
        <w:pStyle w:val="a3"/>
        <w:numPr>
          <w:ilvl w:val="1"/>
          <w:numId w:val="2"/>
        </w:num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Настоящее положение о внеурочной деятельности (далее - положение) регламентирует организацию внеурочной деятельности учащихся в соответствии с Федеральным государственным образовательным стандартом (далее -  ФГОС)  общего образования в МБОУ «</w:t>
      </w:r>
      <w:proofErr w:type="spellStart"/>
      <w:r>
        <w:rPr>
          <w:rFonts w:eastAsia="Arial"/>
          <w:sz w:val="24"/>
          <w:szCs w:val="24"/>
        </w:rPr>
        <w:t>Кичуйская</w:t>
      </w:r>
      <w:proofErr w:type="spellEnd"/>
      <w:r>
        <w:rPr>
          <w:rFonts w:eastAsia="Arial"/>
          <w:sz w:val="24"/>
          <w:szCs w:val="24"/>
        </w:rPr>
        <w:t xml:space="preserve"> СОШ</w:t>
      </w:r>
      <w:proofErr w:type="gramStart"/>
      <w:r>
        <w:rPr>
          <w:rFonts w:eastAsia="Arial"/>
          <w:sz w:val="24"/>
          <w:szCs w:val="24"/>
        </w:rPr>
        <w:t>»А</w:t>
      </w:r>
      <w:proofErr w:type="gramEnd"/>
      <w:r>
        <w:rPr>
          <w:rFonts w:eastAsia="Arial"/>
          <w:sz w:val="24"/>
          <w:szCs w:val="24"/>
        </w:rPr>
        <w:t>МР РТ.</w:t>
      </w:r>
    </w:p>
    <w:p w:rsidR="00726322" w:rsidRDefault="00726322" w:rsidP="00726322">
      <w:pPr>
        <w:pStyle w:val="a3"/>
        <w:numPr>
          <w:ilvl w:val="1"/>
          <w:numId w:val="2"/>
        </w:num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Настоящее положение разработано на основании:</w:t>
      </w:r>
    </w:p>
    <w:p w:rsidR="00726322" w:rsidRDefault="00726322" w:rsidP="00726322">
      <w:p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- Федерального закона от 29.12.2012 №273 «Об образовании в Российской Федерации»;</w:t>
      </w:r>
    </w:p>
    <w:p w:rsidR="00726322" w:rsidRDefault="00726322" w:rsidP="00726322">
      <w:p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Приказа </w:t>
      </w:r>
      <w:proofErr w:type="spellStart"/>
      <w:r>
        <w:rPr>
          <w:rFonts w:eastAsia="Arial"/>
          <w:sz w:val="24"/>
          <w:szCs w:val="24"/>
        </w:rPr>
        <w:t>Минобрнауки</w:t>
      </w:r>
      <w:proofErr w:type="spellEnd"/>
      <w:r>
        <w:rPr>
          <w:rFonts w:eastAsia="Arial"/>
          <w:sz w:val="24"/>
          <w:szCs w:val="24"/>
        </w:rPr>
        <w:t xml:space="preserve"> России от 16.10.2009 № 373 «Об утверждении и введении в действие федерального государственного образовательного стандарта начального образования </w:t>
      </w:r>
      <w:proofErr w:type="gramStart"/>
      <w:r>
        <w:rPr>
          <w:rFonts w:eastAsia="Arial"/>
          <w:sz w:val="24"/>
          <w:szCs w:val="24"/>
        </w:rPr>
        <w:t xml:space="preserve">( </w:t>
      </w:r>
      <w:proofErr w:type="gramEnd"/>
      <w:r>
        <w:rPr>
          <w:rFonts w:eastAsia="Arial"/>
          <w:sz w:val="24"/>
          <w:szCs w:val="24"/>
        </w:rPr>
        <w:t xml:space="preserve">в ред. приказа </w:t>
      </w:r>
      <w:proofErr w:type="spellStart"/>
      <w:r>
        <w:rPr>
          <w:rFonts w:eastAsia="Arial"/>
          <w:sz w:val="24"/>
          <w:szCs w:val="24"/>
        </w:rPr>
        <w:t>Минобрнауки</w:t>
      </w:r>
      <w:proofErr w:type="spellEnd"/>
      <w:r>
        <w:rPr>
          <w:rFonts w:eastAsia="Arial"/>
          <w:sz w:val="24"/>
          <w:szCs w:val="24"/>
        </w:rPr>
        <w:t xml:space="preserve"> России от 26.11.2010 №1241)</w:t>
      </w:r>
    </w:p>
    <w:p w:rsidR="00726322" w:rsidRDefault="00726322" w:rsidP="00726322">
      <w:p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Приказа </w:t>
      </w:r>
      <w:proofErr w:type="spellStart"/>
      <w:r>
        <w:rPr>
          <w:rFonts w:eastAsia="Arial"/>
          <w:sz w:val="24"/>
          <w:szCs w:val="24"/>
        </w:rPr>
        <w:t>Минобрнауки</w:t>
      </w:r>
      <w:proofErr w:type="spellEnd"/>
      <w:r>
        <w:rPr>
          <w:rFonts w:eastAsia="Arial"/>
          <w:sz w:val="24"/>
          <w:szCs w:val="24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 образования»;</w:t>
      </w:r>
    </w:p>
    <w:p w:rsidR="00726322" w:rsidRPr="003D1768" w:rsidRDefault="00726322" w:rsidP="00726322">
      <w:pPr>
        <w:tabs>
          <w:tab w:val="left" w:pos="720"/>
        </w:tabs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bookmarkStart w:id="0" w:name="_GoBack"/>
      <w:r>
        <w:rPr>
          <w:rFonts w:eastAsia="Arial"/>
          <w:sz w:val="24"/>
          <w:szCs w:val="24"/>
        </w:rPr>
        <w:t xml:space="preserve">Приказа </w:t>
      </w:r>
      <w:proofErr w:type="spellStart"/>
      <w:r>
        <w:rPr>
          <w:rFonts w:eastAsia="Arial"/>
          <w:sz w:val="24"/>
          <w:szCs w:val="24"/>
        </w:rPr>
        <w:t>Минобрнауки</w:t>
      </w:r>
      <w:proofErr w:type="spellEnd"/>
      <w:r>
        <w:rPr>
          <w:rFonts w:eastAsia="Arial"/>
          <w:sz w:val="24"/>
          <w:szCs w:val="24"/>
        </w:rPr>
        <w:t xml:space="preserve"> России от 29.08.2013 № 1897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bookmarkEnd w:id="0"/>
    </w:p>
    <w:p w:rsidR="00726322" w:rsidRPr="003D1768" w:rsidRDefault="00726322" w:rsidP="00726322">
      <w:pPr>
        <w:tabs>
          <w:tab w:val="left" w:pos="720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3D1768">
        <w:rPr>
          <w:rFonts w:eastAsia="Times New Roman"/>
          <w:sz w:val="24"/>
          <w:szCs w:val="24"/>
        </w:rPr>
        <w:t xml:space="preserve">Приказа </w:t>
      </w:r>
      <w:proofErr w:type="spellStart"/>
      <w:r w:rsidRPr="003D1768">
        <w:rPr>
          <w:rFonts w:eastAsia="Times New Roman"/>
          <w:sz w:val="24"/>
          <w:szCs w:val="24"/>
        </w:rPr>
        <w:t>Минобрнауки</w:t>
      </w:r>
      <w:proofErr w:type="spellEnd"/>
      <w:r w:rsidRPr="003D1768">
        <w:rPr>
          <w:rFonts w:eastAsia="Times New Roman"/>
          <w:sz w:val="24"/>
          <w:szCs w:val="24"/>
        </w:rPr>
        <w:t xml:space="preserve"> России от 17.05.2012 №413 «Об утверждении и введении </w:t>
      </w:r>
      <w:proofErr w:type="gramStart"/>
      <w:r w:rsidRPr="003D1768">
        <w:rPr>
          <w:rFonts w:eastAsia="Times New Roman"/>
          <w:sz w:val="24"/>
          <w:szCs w:val="24"/>
        </w:rPr>
        <w:t>в</w:t>
      </w:r>
      <w:proofErr w:type="gramEnd"/>
    </w:p>
    <w:p w:rsidR="00726322" w:rsidRPr="003D1768" w:rsidRDefault="00726322" w:rsidP="00726322">
      <w:pPr>
        <w:rPr>
          <w:rFonts w:ascii="Arial" w:eastAsia="Arial" w:hAnsi="Arial" w:cs="Arial"/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>действие федерального государственного образовательного стандарта среднего общего образования»;</w:t>
      </w:r>
    </w:p>
    <w:p w:rsidR="00726322" w:rsidRPr="003D1768" w:rsidRDefault="00726322" w:rsidP="00B15673">
      <w:pPr>
        <w:tabs>
          <w:tab w:val="left" w:pos="716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3D1768">
        <w:rPr>
          <w:rFonts w:eastAsia="Times New Roman"/>
          <w:sz w:val="24"/>
          <w:szCs w:val="24"/>
        </w:rPr>
        <w:t xml:space="preserve">Приказа </w:t>
      </w:r>
      <w:proofErr w:type="spellStart"/>
      <w:r w:rsidRPr="003D1768">
        <w:rPr>
          <w:rFonts w:eastAsia="Times New Roman"/>
          <w:sz w:val="24"/>
          <w:szCs w:val="24"/>
        </w:rPr>
        <w:t>Минобрнауки</w:t>
      </w:r>
      <w:proofErr w:type="spellEnd"/>
      <w:r w:rsidRPr="003D1768">
        <w:rPr>
          <w:rFonts w:eastAsia="Times New Roman"/>
          <w:sz w:val="24"/>
          <w:szCs w:val="24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</w:t>
      </w:r>
    </w:p>
    <w:p w:rsidR="00726322" w:rsidRPr="003D1768" w:rsidRDefault="00726322" w:rsidP="00726322">
      <w:pPr>
        <w:tabs>
          <w:tab w:val="left" w:pos="720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3D1768">
        <w:rPr>
          <w:rFonts w:eastAsia="Times New Roman"/>
          <w:sz w:val="24"/>
          <w:szCs w:val="24"/>
        </w:rPr>
        <w:t xml:space="preserve">Письма </w:t>
      </w:r>
      <w:proofErr w:type="spellStart"/>
      <w:r w:rsidRPr="003D1768">
        <w:rPr>
          <w:rFonts w:eastAsia="Times New Roman"/>
          <w:sz w:val="24"/>
          <w:szCs w:val="24"/>
        </w:rPr>
        <w:t>Минобрнауки</w:t>
      </w:r>
      <w:proofErr w:type="spellEnd"/>
      <w:r w:rsidRPr="003D1768">
        <w:rPr>
          <w:rFonts w:eastAsia="Times New Roman"/>
          <w:sz w:val="24"/>
          <w:szCs w:val="24"/>
        </w:rPr>
        <w:t xml:space="preserve"> России от 14.12.2015 № 09-3564 «О внеурочной деятельности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D1768">
        <w:rPr>
          <w:rFonts w:eastAsia="Times New Roman"/>
          <w:sz w:val="24"/>
          <w:szCs w:val="24"/>
        </w:rPr>
        <w:t>реализации дополнительных общеобразовательных программ»;</w:t>
      </w:r>
    </w:p>
    <w:p w:rsidR="00726322" w:rsidRPr="003D1768" w:rsidRDefault="00726322" w:rsidP="00726322">
      <w:pPr>
        <w:tabs>
          <w:tab w:val="left" w:pos="716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3D1768">
        <w:rPr>
          <w:rFonts w:eastAsia="Times New Roman"/>
          <w:sz w:val="24"/>
          <w:szCs w:val="24"/>
        </w:rPr>
        <w:t xml:space="preserve">Письма </w:t>
      </w:r>
      <w:proofErr w:type="spellStart"/>
      <w:r w:rsidRPr="003D1768">
        <w:rPr>
          <w:rFonts w:eastAsia="Times New Roman"/>
          <w:sz w:val="24"/>
          <w:szCs w:val="24"/>
        </w:rPr>
        <w:t>Минобрнауки</w:t>
      </w:r>
      <w:proofErr w:type="spellEnd"/>
      <w:r w:rsidRPr="003D1768">
        <w:rPr>
          <w:rFonts w:eastAsia="Times New Roman"/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726322" w:rsidRPr="003D1768" w:rsidRDefault="00726322" w:rsidP="00726322">
      <w:pPr>
        <w:tabs>
          <w:tab w:val="left" w:pos="716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Pr="003D1768">
        <w:rPr>
          <w:rFonts w:eastAsia="Times New Roman"/>
          <w:sz w:val="24"/>
          <w:szCs w:val="24"/>
        </w:rPr>
        <w:t>Постановления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D1768">
        <w:rPr>
          <w:rFonts w:eastAsia="Times New Roman"/>
          <w:sz w:val="24"/>
          <w:szCs w:val="24"/>
        </w:rPr>
        <w:t>2.4.2.2821-10).</w:t>
      </w:r>
    </w:p>
    <w:p w:rsidR="00726322" w:rsidRPr="003D1768" w:rsidRDefault="00726322" w:rsidP="00726322">
      <w:pPr>
        <w:rPr>
          <w:rFonts w:ascii="Arial" w:eastAsia="Arial" w:hAnsi="Arial" w:cs="Arial"/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>1.3. В соответствии с ФГОС общего образования основная образовательная программа общего образования реализуется через урочную и внеурочную деятельность.</w:t>
      </w:r>
    </w:p>
    <w:p w:rsidR="00726322" w:rsidRPr="003D1768" w:rsidRDefault="00726322" w:rsidP="00726322">
      <w:pPr>
        <w:jc w:val="both"/>
        <w:rPr>
          <w:rFonts w:ascii="Arial" w:eastAsia="Arial" w:hAnsi="Arial" w:cs="Arial"/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>1.4. В соответствии с основной образовательной программой начального (основного, среднего) общего образования школы внеурочная деятельность является неотъемлемой частью образовательной деятельности.</w:t>
      </w:r>
    </w:p>
    <w:p w:rsidR="00726322" w:rsidRPr="003D1768" w:rsidRDefault="00726322" w:rsidP="00726322">
      <w:pPr>
        <w:rPr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 xml:space="preserve">1.5. </w:t>
      </w:r>
      <w:proofErr w:type="gramStart"/>
      <w:r w:rsidRPr="003D1768">
        <w:rPr>
          <w:rFonts w:eastAsia="Times New Roman"/>
          <w:sz w:val="24"/>
          <w:szCs w:val="24"/>
        </w:rPr>
        <w:t xml:space="preserve"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личностных и </w:t>
      </w:r>
      <w:proofErr w:type="spellStart"/>
      <w:r w:rsidRPr="003D1768">
        <w:rPr>
          <w:rFonts w:eastAsia="Times New Roman"/>
          <w:sz w:val="24"/>
          <w:szCs w:val="24"/>
        </w:rPr>
        <w:t>метапредметных</w:t>
      </w:r>
      <w:proofErr w:type="spellEnd"/>
      <w:r w:rsidRPr="003D1768">
        <w:rPr>
          <w:rFonts w:eastAsia="Times New Roman"/>
          <w:sz w:val="24"/>
          <w:szCs w:val="24"/>
        </w:rPr>
        <w:t xml:space="preserve"> результатов общего образования.</w:t>
      </w:r>
      <w:proofErr w:type="gramEnd"/>
      <w:r w:rsidRPr="003D1768">
        <w:rPr>
          <w:rFonts w:eastAsia="Times New Roman"/>
          <w:sz w:val="24"/>
          <w:szCs w:val="24"/>
        </w:rPr>
        <w:t xml:space="preserve"> Это и определяет специфику внеурочной деятельности, в ходе которой учащийся не столько должен узнать, сколько научиться действовать, чувствовать, принимать решения и др.</w:t>
      </w:r>
    </w:p>
    <w:p w:rsidR="00726322" w:rsidRPr="003D1768" w:rsidRDefault="00726322" w:rsidP="00726322">
      <w:pPr>
        <w:rPr>
          <w:sz w:val="24"/>
          <w:szCs w:val="24"/>
        </w:rPr>
      </w:pPr>
    </w:p>
    <w:p w:rsidR="00726322" w:rsidRPr="003D1768" w:rsidRDefault="00726322" w:rsidP="00726322">
      <w:pPr>
        <w:ind w:firstLine="572"/>
        <w:jc w:val="both"/>
        <w:rPr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lastRenderedPageBreak/>
        <w:t>1.6. В отличие от дополнительных общеобразовательных программ, участие в реализации которых для детей является добровольным, внеурочная деятельность является обязательной для учащихся.</w:t>
      </w:r>
    </w:p>
    <w:p w:rsidR="00726322" w:rsidRPr="003D1768" w:rsidRDefault="00726322" w:rsidP="00726322">
      <w:pPr>
        <w:ind w:firstLine="572"/>
        <w:jc w:val="both"/>
        <w:rPr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>1.7. Время, отведенное на внеурочную деятельность, не учитывается при определении 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общего образования.</w:t>
      </w:r>
    </w:p>
    <w:p w:rsidR="00726322" w:rsidRPr="003D1768" w:rsidRDefault="00726322" w:rsidP="00726322">
      <w:pPr>
        <w:rPr>
          <w:sz w:val="24"/>
          <w:szCs w:val="24"/>
        </w:rPr>
      </w:pPr>
    </w:p>
    <w:p w:rsidR="00726322" w:rsidRPr="003D1768" w:rsidRDefault="00726322" w:rsidP="00726322">
      <w:pPr>
        <w:numPr>
          <w:ilvl w:val="0"/>
          <w:numId w:val="1"/>
        </w:numPr>
        <w:tabs>
          <w:tab w:val="left" w:pos="3180"/>
        </w:tabs>
        <w:ind w:hanging="325"/>
        <w:rPr>
          <w:rFonts w:eastAsia="Times New Roman"/>
          <w:b/>
          <w:bCs/>
          <w:sz w:val="24"/>
          <w:szCs w:val="24"/>
        </w:rPr>
      </w:pPr>
      <w:r w:rsidRPr="003D1768">
        <w:rPr>
          <w:rFonts w:eastAsia="Times New Roman"/>
          <w:b/>
          <w:bCs/>
          <w:sz w:val="24"/>
          <w:szCs w:val="24"/>
        </w:rPr>
        <w:t>Цель и задачи внеурочной деятельности</w:t>
      </w:r>
    </w:p>
    <w:p w:rsidR="00726322" w:rsidRPr="003D1768" w:rsidRDefault="00726322" w:rsidP="00726322">
      <w:pPr>
        <w:rPr>
          <w:sz w:val="24"/>
          <w:szCs w:val="24"/>
        </w:rPr>
      </w:pPr>
    </w:p>
    <w:p w:rsidR="00455087" w:rsidRDefault="00726322" w:rsidP="00726322">
      <w:pPr>
        <w:rPr>
          <w:rFonts w:eastAsia="Times New Roman"/>
          <w:sz w:val="24"/>
          <w:szCs w:val="24"/>
        </w:rPr>
      </w:pPr>
      <w:r w:rsidRPr="003D1768">
        <w:rPr>
          <w:rFonts w:eastAsia="Times New Roman"/>
          <w:sz w:val="24"/>
          <w:szCs w:val="24"/>
        </w:rPr>
        <w:t xml:space="preserve">2.1. Целью внеурочной деятельности является реализация индивидуальных потребностей учащихся путем предоставления </w:t>
      </w:r>
      <w:r>
        <w:rPr>
          <w:rFonts w:eastAsia="Times New Roman"/>
          <w:sz w:val="24"/>
          <w:szCs w:val="24"/>
        </w:rPr>
        <w:t>выбора широкого спектра занятий.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proofErr w:type="gramStart"/>
      <w:r w:rsidRPr="00726322">
        <w:rPr>
          <w:rFonts w:eastAsia="Times New Roman"/>
          <w:sz w:val="24"/>
          <w:szCs w:val="24"/>
        </w:rPr>
        <w:t>направленных</w:t>
      </w:r>
      <w:proofErr w:type="gramEnd"/>
      <w:r w:rsidRPr="00726322">
        <w:rPr>
          <w:rFonts w:eastAsia="Times New Roman"/>
          <w:sz w:val="24"/>
          <w:szCs w:val="24"/>
        </w:rPr>
        <w:t xml:space="preserve">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 школы.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tabs>
          <w:tab w:val="left" w:pos="1400"/>
        </w:tabs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2.2.Внеурочная деятельность направлена на решение следующих задач:</w:t>
      </w:r>
    </w:p>
    <w:p w:rsidR="00726322" w:rsidRPr="00726322" w:rsidRDefault="00726322" w:rsidP="00726322">
      <w:pPr>
        <w:numPr>
          <w:ilvl w:val="0"/>
          <w:numId w:val="3"/>
        </w:numPr>
        <w:tabs>
          <w:tab w:val="left" w:pos="720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создание условий для развития личности;</w:t>
      </w:r>
    </w:p>
    <w:p w:rsidR="00726322" w:rsidRPr="00726322" w:rsidRDefault="00726322" w:rsidP="00726322">
      <w:pPr>
        <w:numPr>
          <w:ilvl w:val="0"/>
          <w:numId w:val="3"/>
        </w:numPr>
        <w:tabs>
          <w:tab w:val="left" w:pos="720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развитие мотивации к познанию и творчеству;</w:t>
      </w:r>
    </w:p>
    <w:p w:rsidR="00726322" w:rsidRDefault="00726322" w:rsidP="00726322">
      <w:pPr>
        <w:numPr>
          <w:ilvl w:val="0"/>
          <w:numId w:val="3"/>
        </w:numPr>
        <w:tabs>
          <w:tab w:val="left" w:pos="716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обеспечение эмоционального благополучия учащегося;</w:t>
      </w:r>
    </w:p>
    <w:p w:rsidR="00726322" w:rsidRPr="00726322" w:rsidRDefault="00726322" w:rsidP="00726322">
      <w:pPr>
        <w:numPr>
          <w:ilvl w:val="0"/>
          <w:numId w:val="3"/>
        </w:numPr>
        <w:tabs>
          <w:tab w:val="left" w:pos="716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приобщение учащегося к общечеловеческим ценностям, достижениям мировой культуры, национальным ценностям и традициям (включая региональные социально-культурные особенности);</w:t>
      </w:r>
    </w:p>
    <w:p w:rsidR="00726322" w:rsidRDefault="00726322" w:rsidP="00726322">
      <w:pPr>
        <w:numPr>
          <w:ilvl w:val="0"/>
          <w:numId w:val="3"/>
        </w:numPr>
        <w:tabs>
          <w:tab w:val="left" w:pos="716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профилактику асоциального поведения;</w:t>
      </w:r>
    </w:p>
    <w:p w:rsidR="00726322" w:rsidRDefault="00726322" w:rsidP="00726322">
      <w:pPr>
        <w:numPr>
          <w:ilvl w:val="0"/>
          <w:numId w:val="3"/>
        </w:numPr>
        <w:tabs>
          <w:tab w:val="left" w:pos="716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</w:t>
      </w:r>
    </w:p>
    <w:p w:rsidR="00726322" w:rsidRPr="00726322" w:rsidRDefault="00726322" w:rsidP="00726322">
      <w:pPr>
        <w:numPr>
          <w:ilvl w:val="0"/>
          <w:numId w:val="3"/>
        </w:numPr>
        <w:tabs>
          <w:tab w:val="left" w:pos="716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личности;</w:t>
      </w:r>
    </w:p>
    <w:p w:rsidR="00726322" w:rsidRDefault="00726322" w:rsidP="00726322">
      <w:pPr>
        <w:numPr>
          <w:ilvl w:val="0"/>
          <w:numId w:val="3"/>
        </w:numPr>
        <w:tabs>
          <w:tab w:val="left" w:pos="713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укрепление психического и физического здоровья детей;</w:t>
      </w:r>
    </w:p>
    <w:p w:rsidR="00726322" w:rsidRPr="00726322" w:rsidRDefault="00726322" w:rsidP="00726322">
      <w:pPr>
        <w:numPr>
          <w:ilvl w:val="0"/>
          <w:numId w:val="3"/>
        </w:numPr>
        <w:tabs>
          <w:tab w:val="left" w:pos="713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развитие взаимодействия педагогов с родителями (законными представителями) учащихся.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numPr>
          <w:ilvl w:val="0"/>
          <w:numId w:val="4"/>
        </w:numPr>
        <w:tabs>
          <w:tab w:val="left" w:pos="3280"/>
        </w:tabs>
        <w:ind w:hanging="422"/>
        <w:rPr>
          <w:rFonts w:eastAsia="Times New Roman"/>
          <w:b/>
          <w:bCs/>
          <w:sz w:val="24"/>
          <w:szCs w:val="24"/>
        </w:rPr>
      </w:pPr>
      <w:r w:rsidRPr="00726322">
        <w:rPr>
          <w:rFonts w:eastAsia="Times New Roman"/>
          <w:b/>
          <w:bCs/>
          <w:sz w:val="24"/>
          <w:szCs w:val="24"/>
        </w:rPr>
        <w:t>Организация внеурочной деятельности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3.1. План внеурочной деятельности школы (как и учебный план – 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3.2. 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:rsidR="00726322" w:rsidRPr="00726322" w:rsidRDefault="00726322" w:rsidP="00726322">
      <w:pPr>
        <w:numPr>
          <w:ilvl w:val="0"/>
          <w:numId w:val="5"/>
        </w:numPr>
        <w:tabs>
          <w:tab w:val="left" w:pos="720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до 1350 часов на уровне начального общего образования (за 4 года обучения);</w:t>
      </w:r>
    </w:p>
    <w:p w:rsidR="00726322" w:rsidRPr="00726322" w:rsidRDefault="00726322" w:rsidP="00726322">
      <w:pPr>
        <w:numPr>
          <w:ilvl w:val="0"/>
          <w:numId w:val="5"/>
        </w:numPr>
        <w:tabs>
          <w:tab w:val="left" w:pos="720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до 1750 часов на уровне основного общего образования (за 5 лет обучения);</w:t>
      </w:r>
    </w:p>
    <w:p w:rsidR="00726322" w:rsidRPr="00726322" w:rsidRDefault="00726322" w:rsidP="00726322">
      <w:pPr>
        <w:numPr>
          <w:ilvl w:val="0"/>
          <w:numId w:val="5"/>
        </w:numPr>
        <w:tabs>
          <w:tab w:val="left" w:pos="720"/>
        </w:tabs>
        <w:ind w:hanging="143"/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до 700 часов на уровне среднего общего образования (за 2 года обучения).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3.3. Школа самостоятельно определяет объем часов, отводимых на внеурочную деятельность (до 10 часов в неделю в каждом классе), в соответствии с содержательной и организационной спецификой своей основной образовательной программы, реализуя указанный объем </w:t>
      </w:r>
      <w:proofErr w:type="gramStart"/>
      <w:r w:rsidRPr="00726322">
        <w:rPr>
          <w:rFonts w:eastAsia="Times New Roman"/>
          <w:sz w:val="24"/>
          <w:szCs w:val="24"/>
        </w:rPr>
        <w:t>часов</w:t>
      </w:r>
      <w:proofErr w:type="gramEnd"/>
      <w:r w:rsidRPr="00726322">
        <w:rPr>
          <w:rFonts w:eastAsia="Times New Roman"/>
          <w:sz w:val="24"/>
          <w:szCs w:val="24"/>
        </w:rPr>
        <w:t xml:space="preserve"> как в учебное, так и в каникулярное время.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3.4. Школа определяет количество часов внеурочной деятельности в неделю с учетом запросов учащихся, возможностей школы и объема субвенции, выделенной для реализации основной образовательной программы.</w:t>
      </w:r>
    </w:p>
    <w:p w:rsidR="00726322" w:rsidRPr="00726322" w:rsidRDefault="00726322" w:rsidP="00726322">
      <w:pPr>
        <w:rPr>
          <w:sz w:val="24"/>
          <w:szCs w:val="24"/>
        </w:rPr>
        <w:sectPr w:rsidR="00726322" w:rsidRPr="00726322">
          <w:pgSz w:w="11900" w:h="16838"/>
          <w:pgMar w:top="1329" w:right="809" w:bottom="770" w:left="880" w:header="0" w:footer="0" w:gutter="0"/>
          <w:cols w:space="720" w:equalWidth="0">
            <w:col w:w="10220"/>
          </w:cols>
        </w:sect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lastRenderedPageBreak/>
        <w:t>3.5. Конкретные направления и формы организации внеурочной деятельности школа определяет самостоятельно, с учетом интересов и запросов учащихся и их родителей (законных представителей). 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 (основного, среднего) общего образования школы.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3.6. Учащийся вправе выбирать из предложенного школой перечня направления и формы внеурочной деятельности в соответствии с установленным школой в плане внеурочной деятельности количеством часов. Право выбора направлений и форм внеурочной деятельности имеют родители (законные представители) учащегося (с учетом его мнения) до завершения получения ребенком основного общего образования.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3.7. Внеурочная деятельность может быть организована по следующим направлениям развития личности: спортивно-оздоровительное, духовно-нравственное, социальное, </w:t>
      </w:r>
      <w:proofErr w:type="spellStart"/>
      <w:r w:rsidRPr="00726322">
        <w:rPr>
          <w:rFonts w:eastAsia="Times New Roman"/>
          <w:sz w:val="24"/>
          <w:szCs w:val="24"/>
        </w:rPr>
        <w:t>общеинтеллектуальное</w:t>
      </w:r>
      <w:proofErr w:type="spellEnd"/>
      <w:r w:rsidRPr="00726322">
        <w:rPr>
          <w:rFonts w:eastAsia="Times New Roman"/>
          <w:sz w:val="24"/>
          <w:szCs w:val="24"/>
        </w:rPr>
        <w:t>, общекультурное.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3.8. </w:t>
      </w:r>
      <w:proofErr w:type="gramStart"/>
      <w:r w:rsidRPr="00726322">
        <w:rPr>
          <w:rFonts w:eastAsia="Times New Roman"/>
          <w:sz w:val="24"/>
          <w:szCs w:val="24"/>
        </w:rPr>
        <w:t>Внеурочная деятельность может быть организована в таких формах, как: экскурсии, кружки, секции, круглые столы, конференции, диспуты, школьные научные общества, олимпиады, конкурсы, соревнования, фестивали, походы, поисковые и научные исследования, общественно полезные практики и др.</w:t>
      </w:r>
      <w:proofErr w:type="gramEnd"/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3.9.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 В качестве таких курсов могут быть организованы: дополнительные образовательные модули, спецкурсы, школьные научные общества, учебные научные исследования, семинары, практикумы и т. д., проводимые в формах, отличных </w:t>
      </w:r>
      <w:proofErr w:type="gramStart"/>
      <w:r w:rsidRPr="00726322">
        <w:rPr>
          <w:rFonts w:eastAsia="Times New Roman"/>
          <w:sz w:val="24"/>
          <w:szCs w:val="24"/>
        </w:rPr>
        <w:t>от</w:t>
      </w:r>
      <w:proofErr w:type="gramEnd"/>
      <w:r w:rsidRPr="00726322">
        <w:rPr>
          <w:rFonts w:eastAsia="Times New Roman"/>
          <w:sz w:val="24"/>
          <w:szCs w:val="24"/>
        </w:rPr>
        <w:t xml:space="preserve"> урочной.</w:t>
      </w:r>
    </w:p>
    <w:p w:rsidR="00726322" w:rsidRPr="00726322" w:rsidRDefault="00726322" w:rsidP="00726322">
      <w:pPr>
        <w:jc w:val="both"/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3.10. 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школа использует возможности образовательных организаций дополнительного образования, организаций культуры и спорта.</w:t>
      </w:r>
    </w:p>
    <w:p w:rsidR="00726322" w:rsidRPr="00726322" w:rsidRDefault="00726322" w:rsidP="00726322">
      <w:pPr>
        <w:tabs>
          <w:tab w:val="left" w:pos="1400"/>
        </w:tabs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3.11.Внеурочная деятельность </w:t>
      </w:r>
      <w:proofErr w:type="gramStart"/>
      <w:r w:rsidRPr="00726322">
        <w:rPr>
          <w:rFonts w:eastAsia="Times New Roman"/>
          <w:sz w:val="24"/>
          <w:szCs w:val="24"/>
        </w:rPr>
        <w:t>может</w:t>
      </w:r>
      <w:proofErr w:type="gramEnd"/>
      <w:r w:rsidRPr="00726322">
        <w:rPr>
          <w:rFonts w:eastAsia="Times New Roman"/>
          <w:sz w:val="24"/>
          <w:szCs w:val="24"/>
        </w:rPr>
        <w:t xml:space="preserve"> осуществляется через:</w:t>
      </w:r>
    </w:p>
    <w:p w:rsidR="00726322" w:rsidRPr="00726322" w:rsidRDefault="00726322" w:rsidP="00726322">
      <w:pPr>
        <w:tabs>
          <w:tab w:val="left" w:pos="728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726322">
        <w:rPr>
          <w:rFonts w:eastAsia="Times New Roman"/>
          <w:sz w:val="24"/>
          <w:szCs w:val="24"/>
        </w:rPr>
        <w:t>реализацию дополнительных общеобразовательных программ школы (</w:t>
      </w:r>
      <w:proofErr w:type="spellStart"/>
      <w:r w:rsidRPr="00726322">
        <w:rPr>
          <w:rFonts w:eastAsia="Times New Roman"/>
          <w:sz w:val="24"/>
          <w:szCs w:val="24"/>
        </w:rPr>
        <w:t>внутришкольную</w:t>
      </w:r>
      <w:proofErr w:type="spellEnd"/>
      <w:r w:rsidRPr="00726322">
        <w:rPr>
          <w:rFonts w:eastAsia="Times New Roman"/>
          <w:sz w:val="24"/>
          <w:szCs w:val="24"/>
        </w:rPr>
        <w:t xml:space="preserve"> систему дополнительного образования);</w:t>
      </w:r>
    </w:p>
    <w:p w:rsidR="00726322" w:rsidRPr="00726322" w:rsidRDefault="00726322" w:rsidP="00726322">
      <w:pPr>
        <w:tabs>
          <w:tab w:val="left" w:pos="720"/>
        </w:tabs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726322">
        <w:rPr>
          <w:rFonts w:eastAsia="Times New Roman"/>
          <w:sz w:val="24"/>
          <w:szCs w:val="24"/>
        </w:rPr>
        <w:t>организацию групп продленного дня;</w:t>
      </w:r>
    </w:p>
    <w:p w:rsidR="00726322" w:rsidRPr="00726322" w:rsidRDefault="00726322" w:rsidP="00726322">
      <w:pPr>
        <w:tabs>
          <w:tab w:val="left" w:pos="716"/>
        </w:tabs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Pr="00726322">
        <w:rPr>
          <w:rFonts w:eastAsia="Times New Roman"/>
          <w:sz w:val="24"/>
          <w:szCs w:val="24"/>
        </w:rPr>
        <w:t>деятельность, организуемую классными руководителями (классные часы, экскурсии, диспуты, круглые столы, соревнования, общественно-полезные практики и т. д.);</w:t>
      </w:r>
      <w:proofErr w:type="gramEnd"/>
    </w:p>
    <w:p w:rsidR="00726322" w:rsidRPr="00726322" w:rsidRDefault="00726322" w:rsidP="00726322">
      <w:pPr>
        <w:tabs>
          <w:tab w:val="left" w:pos="720"/>
        </w:tabs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- </w:t>
      </w:r>
      <w:r w:rsidRPr="00726322">
        <w:rPr>
          <w:rFonts w:eastAsia="Times New Roman"/>
          <w:sz w:val="24"/>
          <w:szCs w:val="24"/>
        </w:rPr>
        <w:t>деятельность иных педагогических работников (педагога-организатора, социального</w:t>
      </w:r>
      <w:proofErr w:type="gramEnd"/>
    </w:p>
    <w:p w:rsidR="00726322" w:rsidRPr="00726322" w:rsidRDefault="00726322" w:rsidP="00726322">
      <w:pPr>
        <w:rPr>
          <w:rFonts w:ascii="Arial" w:eastAsia="Arial" w:hAnsi="Arial" w:cs="Arial"/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 xml:space="preserve">педагога, педагога-психолога, педагога-организатора, педагога-библиотекаря), </w:t>
      </w:r>
      <w:proofErr w:type="gramStart"/>
      <w:r w:rsidRPr="00726322">
        <w:rPr>
          <w:rFonts w:eastAsia="Times New Roman"/>
          <w:sz w:val="24"/>
          <w:szCs w:val="24"/>
        </w:rPr>
        <w:t>осуществляемую</w:t>
      </w:r>
      <w:proofErr w:type="gramEnd"/>
      <w:r w:rsidRPr="00726322">
        <w:rPr>
          <w:rFonts w:eastAsia="Times New Roman"/>
          <w:sz w:val="24"/>
          <w:szCs w:val="24"/>
        </w:rPr>
        <w:t xml:space="preserve"> в соответствии с их должностными обязанностями;</w:t>
      </w:r>
    </w:p>
    <w:p w:rsidR="00726322" w:rsidRDefault="00726322" w:rsidP="0072632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26322">
        <w:rPr>
          <w:sz w:val="24"/>
          <w:szCs w:val="24"/>
        </w:rPr>
        <w:t>реализацию образовательных программ организаций дополнительного образования детей, а также организаций культуры и спорта.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3.12. При организации внеурочной деятельности учащихся (в особенности учащихся начальных классов) приоритетным является использование оптимизационной модели, обеспечивающих занятость учащихся в течение всего учебного дня, через оптимизацию всех внутренних ресурсов школы. При этом координирующая роль принадлежит классному руководителю и (или) восп</w:t>
      </w:r>
      <w:r>
        <w:rPr>
          <w:sz w:val="24"/>
          <w:szCs w:val="24"/>
        </w:rPr>
        <w:t>итателю группы продленного дня.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3.13. При реализации внеурочной деятельности преимущественно используются современные образовательные технологии, обеспечивающие системно-</w:t>
      </w:r>
      <w:proofErr w:type="spellStart"/>
      <w:r w:rsidRPr="00726322">
        <w:rPr>
          <w:sz w:val="24"/>
          <w:szCs w:val="24"/>
        </w:rPr>
        <w:t>деятельно</w:t>
      </w:r>
      <w:r>
        <w:rPr>
          <w:sz w:val="24"/>
          <w:szCs w:val="24"/>
        </w:rPr>
        <w:t>стный</w:t>
      </w:r>
      <w:proofErr w:type="spellEnd"/>
      <w:r>
        <w:rPr>
          <w:sz w:val="24"/>
          <w:szCs w:val="24"/>
        </w:rPr>
        <w:t xml:space="preserve"> подход в обучении.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3.14. В каникулярное время, на основании приказа директора школы, внеурочная деятельность может реализовываться в рамках тематических программ в лагере с дневным пребыванием детей на базе школы, во время работы трудовых бригад, а также на базе загородных детских лаге</w:t>
      </w:r>
      <w:r>
        <w:rPr>
          <w:sz w:val="24"/>
          <w:szCs w:val="24"/>
        </w:rPr>
        <w:t>рей, в походах, поездках и т.д.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 xml:space="preserve">3.15. Для развития потенциала одаренных учащихся,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 школы), индивидуальные программы внеурочной деятельности, которые сопровождаются поддержкой педагогов, назначенных </w:t>
      </w:r>
      <w:proofErr w:type="spellStart"/>
      <w:r w:rsidRPr="00726322">
        <w:rPr>
          <w:sz w:val="24"/>
          <w:szCs w:val="24"/>
        </w:rPr>
        <w:t>тьюторами</w:t>
      </w:r>
      <w:proofErr w:type="spellEnd"/>
      <w:r w:rsidRPr="00726322">
        <w:rPr>
          <w:sz w:val="24"/>
          <w:szCs w:val="24"/>
        </w:rPr>
        <w:t xml:space="preserve"> для данных категорий учащихся.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 xml:space="preserve">3.16. Для детей с ограниченными возможностями здоровья часы внеурочной деятельности могут быть использованы, с учетом возможностей школы, для организации адаптационных и коррекционно-развивающих занятий в соответствии с рекомендациями </w:t>
      </w:r>
      <w:proofErr w:type="spellStart"/>
      <w:r w:rsidRPr="00726322">
        <w:rPr>
          <w:sz w:val="24"/>
          <w:szCs w:val="24"/>
        </w:rPr>
        <w:t>психолого</w:t>
      </w:r>
      <w:r>
        <w:rPr>
          <w:sz w:val="24"/>
          <w:szCs w:val="24"/>
        </w:rPr>
        <w:t>медико</w:t>
      </w:r>
      <w:proofErr w:type="spellEnd"/>
      <w:r>
        <w:rPr>
          <w:sz w:val="24"/>
          <w:szCs w:val="24"/>
        </w:rPr>
        <w:t>-педагогической комиссии.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3.17. Продолжительность занятий внеурочной деятельности зависит от возраста учащихся и вида деятельности и устанавливается в соотв</w:t>
      </w:r>
      <w:r>
        <w:rPr>
          <w:sz w:val="24"/>
          <w:szCs w:val="24"/>
        </w:rPr>
        <w:t>етствии с СанПиН 2.4.2.2821-10.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 xml:space="preserve">3.18. Учет занятий (количества часов) внеурочной деятельности по каждому учащемуся </w:t>
      </w:r>
      <w:r>
        <w:rPr>
          <w:sz w:val="24"/>
          <w:szCs w:val="24"/>
        </w:rPr>
        <w:t>ведется классным руководителем.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3.19. Расписание занятий внеурочной деятельности утверждается директором школы.</w:t>
      </w:r>
    </w:p>
    <w:p w:rsid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b/>
          <w:bCs/>
          <w:sz w:val="24"/>
          <w:szCs w:val="24"/>
        </w:rPr>
        <w:t>IV. Требования к программам внеурочной деятельности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4.1. 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rFonts w:eastAsia="Times New Roman"/>
          <w:sz w:val="24"/>
          <w:szCs w:val="24"/>
        </w:rPr>
        <w:t>4.2. Структура, содержание рабочих программ внеурочной деятельности определяется Положением о рабочих программах.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b/>
          <w:bCs/>
          <w:sz w:val="24"/>
          <w:szCs w:val="24"/>
        </w:rPr>
        <w:t>V. Система оценки достижения результатов внеурочной деятельности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5.1. 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 Минимальное обязательное количество таких мероприятий и (или) работ не должно быть больше двух за учебный год.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5.2. Формами подведения итогов освоения программы внеурочной деятельности являются выставки, фестивали, соревнования, научн</w:t>
      </w:r>
      <w:proofErr w:type="gramStart"/>
      <w:r w:rsidRPr="00726322">
        <w:rPr>
          <w:sz w:val="24"/>
          <w:szCs w:val="24"/>
        </w:rPr>
        <w:t>о-</w:t>
      </w:r>
      <w:proofErr w:type="gramEnd"/>
      <w:r w:rsidRPr="00726322">
        <w:rPr>
          <w:sz w:val="24"/>
          <w:szCs w:val="24"/>
        </w:rPr>
        <w:t xml:space="preserve"> практические конференции и т.п. Перечень и сроки проведения мероприятий прописываются заранее. По каждому направлению внеурочной деятельности за учебный год должно пройти не менее двух мероприятий на уровне школы.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5.3. Система оценки достижения результатов внеурочной деятельности является комплексной и предусматривает:</w:t>
      </w:r>
    </w:p>
    <w:p w:rsidR="00726322" w:rsidRPr="00726322" w:rsidRDefault="00726322" w:rsidP="00726322">
      <w:pPr>
        <w:numPr>
          <w:ilvl w:val="0"/>
          <w:numId w:val="8"/>
        </w:numPr>
        <w:rPr>
          <w:sz w:val="24"/>
          <w:szCs w:val="24"/>
        </w:rPr>
      </w:pPr>
      <w:r w:rsidRPr="00726322">
        <w:rPr>
          <w:sz w:val="24"/>
          <w:szCs w:val="24"/>
        </w:rPr>
        <w:t>оценку достижений учащихся (портфолио учащегося);</w:t>
      </w:r>
    </w:p>
    <w:p w:rsidR="00726322" w:rsidRPr="00726322" w:rsidRDefault="00726322" w:rsidP="00726322">
      <w:pPr>
        <w:numPr>
          <w:ilvl w:val="0"/>
          <w:numId w:val="8"/>
        </w:numPr>
        <w:rPr>
          <w:sz w:val="24"/>
          <w:szCs w:val="24"/>
        </w:rPr>
      </w:pPr>
      <w:r w:rsidRPr="00726322">
        <w:rPr>
          <w:sz w:val="24"/>
          <w:szCs w:val="24"/>
        </w:rPr>
        <w:t>оценку эффективности деятельности школы.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5.4. Оценка достижений результатов внеурочной деятельности осуществляется на трех уровнях:</w:t>
      </w:r>
    </w:p>
    <w:p w:rsidR="00726322" w:rsidRPr="00726322" w:rsidRDefault="00726322" w:rsidP="00726322">
      <w:pPr>
        <w:numPr>
          <w:ilvl w:val="0"/>
          <w:numId w:val="9"/>
        </w:numPr>
        <w:rPr>
          <w:sz w:val="24"/>
          <w:szCs w:val="24"/>
        </w:rPr>
      </w:pPr>
      <w:r w:rsidRPr="00726322">
        <w:rPr>
          <w:sz w:val="24"/>
          <w:szCs w:val="24"/>
        </w:rPr>
        <w:t>представление коллективного результата деятельности группы учащихся в рамках одного направления (результаты работы кружка, детского объедения, системы мероприятий, лагерной смены и т. п.);</w:t>
      </w:r>
    </w:p>
    <w:p w:rsidR="00726322" w:rsidRPr="00726322" w:rsidRDefault="00726322" w:rsidP="00726322">
      <w:pPr>
        <w:numPr>
          <w:ilvl w:val="0"/>
          <w:numId w:val="9"/>
        </w:numPr>
        <w:rPr>
          <w:sz w:val="24"/>
          <w:szCs w:val="24"/>
        </w:rPr>
      </w:pPr>
      <w:r w:rsidRPr="00726322">
        <w:rPr>
          <w:sz w:val="24"/>
          <w:szCs w:val="24"/>
        </w:rPr>
        <w:t>индивидуальная оценка результатов внеурочной деятельности каждого учащегося на основании экспертной оценки личного портфолио;</w:t>
      </w:r>
    </w:p>
    <w:p w:rsidR="00726322" w:rsidRPr="00726322" w:rsidRDefault="00726322" w:rsidP="00726322">
      <w:pPr>
        <w:numPr>
          <w:ilvl w:val="0"/>
          <w:numId w:val="9"/>
        </w:numPr>
        <w:rPr>
          <w:sz w:val="24"/>
          <w:szCs w:val="24"/>
        </w:rPr>
      </w:pPr>
      <w:r w:rsidRPr="00726322">
        <w:rPr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 учащихся.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b/>
          <w:bCs/>
          <w:sz w:val="24"/>
          <w:szCs w:val="24"/>
        </w:rPr>
        <w:t>VI. Особые случаи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6.1. В школе соответствующим локальным нормативным актом устанавливается порядок зачета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726322" w:rsidRPr="00726322" w:rsidRDefault="00726322" w:rsidP="00726322">
      <w:pPr>
        <w:rPr>
          <w:sz w:val="24"/>
          <w:szCs w:val="24"/>
        </w:rPr>
        <w:sectPr w:rsidR="00726322" w:rsidRPr="00726322">
          <w:pgSz w:w="11900" w:h="16838"/>
          <w:pgMar w:top="1329" w:right="809" w:bottom="625" w:left="880" w:header="0" w:footer="0" w:gutter="0"/>
          <w:cols w:space="720" w:equalWidth="0">
            <w:col w:w="10220"/>
          </w:cols>
        </w:sectPr>
      </w:pPr>
      <w:r w:rsidRPr="00726322">
        <w:rPr>
          <w:sz w:val="24"/>
          <w:szCs w:val="24"/>
        </w:rPr>
        <w:t>6.2. В отдельных случаях, когда учащийся занимается в других организациях, осуществляющих образовательную деятельность, по тому или иному направлению, учащийся может не посещать занятия внеурочной деятельности по данному направлению в школе. В этих случаях занятия,</w:t>
      </w: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lastRenderedPageBreak/>
        <w:t>посещаемые учащимся в другой организации, могут быть засчитаны как часы внеурочной деятельности по тому же направлению в школе, в порядке, установленном указанном в п.6.1 локальном нормативном акте*.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</w:pPr>
      <w:r w:rsidRPr="00726322">
        <w:rPr>
          <w:sz w:val="24"/>
          <w:szCs w:val="24"/>
        </w:rPr>
        <w:t>-----------------------------------------------------------------------------------------------------------------------------------</w:t>
      </w:r>
    </w:p>
    <w:p w:rsidR="00726322" w:rsidRPr="00726322" w:rsidRDefault="00726322" w:rsidP="00726322">
      <w:pPr>
        <w:rPr>
          <w:sz w:val="24"/>
          <w:szCs w:val="24"/>
        </w:rPr>
      </w:pPr>
    </w:p>
    <w:p w:rsidR="00726322" w:rsidRPr="00726322" w:rsidRDefault="00726322" w:rsidP="00726322">
      <w:pPr>
        <w:rPr>
          <w:sz w:val="24"/>
          <w:szCs w:val="24"/>
        </w:rPr>
        <w:sectPr w:rsidR="00726322" w:rsidRPr="00726322">
          <w:pgSz w:w="11900" w:h="16838"/>
          <w:pgMar w:top="1329" w:right="809" w:bottom="746" w:left="880" w:header="0" w:footer="0" w:gutter="0"/>
          <w:cols w:space="720" w:equalWidth="0">
            <w:col w:w="10220"/>
          </w:cols>
        </w:sectPr>
      </w:pPr>
      <w:r w:rsidRPr="00726322">
        <w:rPr>
          <w:sz w:val="24"/>
          <w:szCs w:val="24"/>
        </w:rPr>
        <w:t>*Например, если ребенок занимается в школе олимпийского резерва, то занятия, посещаемые им в данной организации, могут быть засчитаны как часы внеурочной деятельности по спортивно-оздоровительному направлению в</w:t>
      </w:r>
      <w:r>
        <w:rPr>
          <w:sz w:val="24"/>
          <w:szCs w:val="24"/>
        </w:rPr>
        <w:t xml:space="preserve"> общеобразовательной организации</w:t>
      </w:r>
    </w:p>
    <w:p w:rsidR="00726322" w:rsidRDefault="00726322" w:rsidP="00726322"/>
    <w:sectPr w:rsidR="00726322" w:rsidSect="0072632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A60CCBE"/>
    <w:lvl w:ilvl="0" w:tplc="40824DCA">
      <w:start w:val="1"/>
      <w:numFmt w:val="bullet"/>
      <w:lvlText w:val="•"/>
      <w:lvlJc w:val="left"/>
    </w:lvl>
    <w:lvl w:ilvl="1" w:tplc="A0D8EB10">
      <w:numFmt w:val="decimal"/>
      <w:lvlText w:val=""/>
      <w:lvlJc w:val="left"/>
    </w:lvl>
    <w:lvl w:ilvl="2" w:tplc="4C469994">
      <w:numFmt w:val="decimal"/>
      <w:lvlText w:val=""/>
      <w:lvlJc w:val="left"/>
    </w:lvl>
    <w:lvl w:ilvl="3" w:tplc="49FEE2B6">
      <w:numFmt w:val="decimal"/>
      <w:lvlText w:val=""/>
      <w:lvlJc w:val="left"/>
    </w:lvl>
    <w:lvl w:ilvl="4" w:tplc="0790901A">
      <w:numFmt w:val="decimal"/>
      <w:lvlText w:val=""/>
      <w:lvlJc w:val="left"/>
    </w:lvl>
    <w:lvl w:ilvl="5" w:tplc="D90E9526">
      <w:numFmt w:val="decimal"/>
      <w:lvlText w:val=""/>
      <w:lvlJc w:val="left"/>
    </w:lvl>
    <w:lvl w:ilvl="6" w:tplc="75DE34F4">
      <w:numFmt w:val="decimal"/>
      <w:lvlText w:val=""/>
      <w:lvlJc w:val="left"/>
    </w:lvl>
    <w:lvl w:ilvl="7" w:tplc="009CD58E">
      <w:numFmt w:val="decimal"/>
      <w:lvlText w:val=""/>
      <w:lvlJc w:val="left"/>
    </w:lvl>
    <w:lvl w:ilvl="8" w:tplc="67B29EE2">
      <w:numFmt w:val="decimal"/>
      <w:lvlText w:val=""/>
      <w:lvlJc w:val="left"/>
    </w:lvl>
  </w:abstractNum>
  <w:abstractNum w:abstractNumId="1">
    <w:nsid w:val="00000BB3"/>
    <w:multiLevelType w:val="hybridMultilevel"/>
    <w:tmpl w:val="B8B229D2"/>
    <w:lvl w:ilvl="0" w:tplc="CD281096">
      <w:start w:val="1"/>
      <w:numFmt w:val="bullet"/>
      <w:lvlText w:val="•"/>
      <w:lvlJc w:val="left"/>
    </w:lvl>
    <w:lvl w:ilvl="1" w:tplc="CD7EEB1C">
      <w:numFmt w:val="decimal"/>
      <w:lvlText w:val=""/>
      <w:lvlJc w:val="left"/>
    </w:lvl>
    <w:lvl w:ilvl="2" w:tplc="12EC2A82">
      <w:numFmt w:val="decimal"/>
      <w:lvlText w:val=""/>
      <w:lvlJc w:val="left"/>
    </w:lvl>
    <w:lvl w:ilvl="3" w:tplc="247ADABE">
      <w:numFmt w:val="decimal"/>
      <w:lvlText w:val=""/>
      <w:lvlJc w:val="left"/>
    </w:lvl>
    <w:lvl w:ilvl="4" w:tplc="4A90CF1C">
      <w:numFmt w:val="decimal"/>
      <w:lvlText w:val=""/>
      <w:lvlJc w:val="left"/>
    </w:lvl>
    <w:lvl w:ilvl="5" w:tplc="F55EE224">
      <w:numFmt w:val="decimal"/>
      <w:lvlText w:val=""/>
      <w:lvlJc w:val="left"/>
    </w:lvl>
    <w:lvl w:ilvl="6" w:tplc="120A79B0">
      <w:numFmt w:val="decimal"/>
      <w:lvlText w:val=""/>
      <w:lvlJc w:val="left"/>
    </w:lvl>
    <w:lvl w:ilvl="7" w:tplc="CE7A9A6C">
      <w:numFmt w:val="decimal"/>
      <w:lvlText w:val=""/>
      <w:lvlJc w:val="left"/>
    </w:lvl>
    <w:lvl w:ilvl="8" w:tplc="AD60AC38">
      <w:numFmt w:val="decimal"/>
      <w:lvlText w:val=""/>
      <w:lvlJc w:val="left"/>
    </w:lvl>
  </w:abstractNum>
  <w:abstractNum w:abstractNumId="2">
    <w:nsid w:val="00001649"/>
    <w:multiLevelType w:val="hybridMultilevel"/>
    <w:tmpl w:val="93E88F76"/>
    <w:lvl w:ilvl="0" w:tplc="2E8E59A2">
      <w:start w:val="35"/>
      <w:numFmt w:val="upperLetter"/>
      <w:lvlText w:val="%1."/>
      <w:lvlJc w:val="left"/>
    </w:lvl>
    <w:lvl w:ilvl="1" w:tplc="192864A0">
      <w:numFmt w:val="decimal"/>
      <w:lvlText w:val=""/>
      <w:lvlJc w:val="left"/>
    </w:lvl>
    <w:lvl w:ilvl="2" w:tplc="A3A0A7DE">
      <w:numFmt w:val="decimal"/>
      <w:lvlText w:val=""/>
      <w:lvlJc w:val="left"/>
    </w:lvl>
    <w:lvl w:ilvl="3" w:tplc="864C7256">
      <w:numFmt w:val="decimal"/>
      <w:lvlText w:val=""/>
      <w:lvlJc w:val="left"/>
    </w:lvl>
    <w:lvl w:ilvl="4" w:tplc="F0F2393A">
      <w:numFmt w:val="decimal"/>
      <w:lvlText w:val=""/>
      <w:lvlJc w:val="left"/>
    </w:lvl>
    <w:lvl w:ilvl="5" w:tplc="D7D82686">
      <w:numFmt w:val="decimal"/>
      <w:lvlText w:val=""/>
      <w:lvlJc w:val="left"/>
    </w:lvl>
    <w:lvl w:ilvl="6" w:tplc="54FA7466">
      <w:numFmt w:val="decimal"/>
      <w:lvlText w:val=""/>
      <w:lvlJc w:val="left"/>
    </w:lvl>
    <w:lvl w:ilvl="7" w:tplc="E09AF1B2">
      <w:numFmt w:val="decimal"/>
      <w:lvlText w:val=""/>
      <w:lvlJc w:val="left"/>
    </w:lvl>
    <w:lvl w:ilvl="8" w:tplc="D354CB74">
      <w:numFmt w:val="decimal"/>
      <w:lvlText w:val=""/>
      <w:lvlJc w:val="left"/>
    </w:lvl>
  </w:abstractNum>
  <w:abstractNum w:abstractNumId="3">
    <w:nsid w:val="000026E9"/>
    <w:multiLevelType w:val="hybridMultilevel"/>
    <w:tmpl w:val="0E9AA9A4"/>
    <w:lvl w:ilvl="0" w:tplc="69E05224">
      <w:start w:val="1"/>
      <w:numFmt w:val="bullet"/>
      <w:lvlText w:val="•"/>
      <w:lvlJc w:val="left"/>
    </w:lvl>
    <w:lvl w:ilvl="1" w:tplc="A066EE10">
      <w:numFmt w:val="decimal"/>
      <w:lvlText w:val=""/>
      <w:lvlJc w:val="left"/>
    </w:lvl>
    <w:lvl w:ilvl="2" w:tplc="61F20E12">
      <w:numFmt w:val="decimal"/>
      <w:lvlText w:val=""/>
      <w:lvlJc w:val="left"/>
    </w:lvl>
    <w:lvl w:ilvl="3" w:tplc="2982B3AE">
      <w:numFmt w:val="decimal"/>
      <w:lvlText w:val=""/>
      <w:lvlJc w:val="left"/>
    </w:lvl>
    <w:lvl w:ilvl="4" w:tplc="C68A4FF4">
      <w:numFmt w:val="decimal"/>
      <w:lvlText w:val=""/>
      <w:lvlJc w:val="left"/>
    </w:lvl>
    <w:lvl w:ilvl="5" w:tplc="D3B2CCB4">
      <w:numFmt w:val="decimal"/>
      <w:lvlText w:val=""/>
      <w:lvlJc w:val="left"/>
    </w:lvl>
    <w:lvl w:ilvl="6" w:tplc="C7EAF0EC">
      <w:numFmt w:val="decimal"/>
      <w:lvlText w:val=""/>
      <w:lvlJc w:val="left"/>
    </w:lvl>
    <w:lvl w:ilvl="7" w:tplc="42B0BC8A">
      <w:numFmt w:val="decimal"/>
      <w:lvlText w:val=""/>
      <w:lvlJc w:val="left"/>
    </w:lvl>
    <w:lvl w:ilvl="8" w:tplc="69E03CC8">
      <w:numFmt w:val="decimal"/>
      <w:lvlText w:val=""/>
      <w:lvlJc w:val="left"/>
    </w:lvl>
  </w:abstractNum>
  <w:abstractNum w:abstractNumId="4">
    <w:nsid w:val="00002EA6"/>
    <w:multiLevelType w:val="hybridMultilevel"/>
    <w:tmpl w:val="8CAC449C"/>
    <w:lvl w:ilvl="0" w:tplc="9CE8ED90">
      <w:start w:val="1"/>
      <w:numFmt w:val="bullet"/>
      <w:lvlText w:val="•"/>
      <w:lvlJc w:val="left"/>
    </w:lvl>
    <w:lvl w:ilvl="1" w:tplc="697EA0DC">
      <w:numFmt w:val="decimal"/>
      <w:lvlText w:val=""/>
      <w:lvlJc w:val="left"/>
    </w:lvl>
    <w:lvl w:ilvl="2" w:tplc="844262D4">
      <w:numFmt w:val="decimal"/>
      <w:lvlText w:val=""/>
      <w:lvlJc w:val="left"/>
    </w:lvl>
    <w:lvl w:ilvl="3" w:tplc="B950B126">
      <w:numFmt w:val="decimal"/>
      <w:lvlText w:val=""/>
      <w:lvlJc w:val="left"/>
    </w:lvl>
    <w:lvl w:ilvl="4" w:tplc="73060720">
      <w:numFmt w:val="decimal"/>
      <w:lvlText w:val=""/>
      <w:lvlJc w:val="left"/>
    </w:lvl>
    <w:lvl w:ilvl="5" w:tplc="B65C6ED2">
      <w:numFmt w:val="decimal"/>
      <w:lvlText w:val=""/>
      <w:lvlJc w:val="left"/>
    </w:lvl>
    <w:lvl w:ilvl="6" w:tplc="E40E9436">
      <w:numFmt w:val="decimal"/>
      <w:lvlText w:val=""/>
      <w:lvlJc w:val="left"/>
    </w:lvl>
    <w:lvl w:ilvl="7" w:tplc="895AAD50">
      <w:numFmt w:val="decimal"/>
      <w:lvlText w:val=""/>
      <w:lvlJc w:val="left"/>
    </w:lvl>
    <w:lvl w:ilvl="8" w:tplc="7EAC0356">
      <w:numFmt w:val="decimal"/>
      <w:lvlText w:val=""/>
      <w:lvlJc w:val="left"/>
    </w:lvl>
  </w:abstractNum>
  <w:abstractNum w:abstractNumId="5">
    <w:nsid w:val="000041BB"/>
    <w:multiLevelType w:val="hybridMultilevel"/>
    <w:tmpl w:val="49FE055A"/>
    <w:lvl w:ilvl="0" w:tplc="B6F455F4">
      <w:start w:val="1"/>
      <w:numFmt w:val="bullet"/>
      <w:lvlText w:val="•"/>
      <w:lvlJc w:val="left"/>
    </w:lvl>
    <w:lvl w:ilvl="1" w:tplc="F45CECDC">
      <w:numFmt w:val="decimal"/>
      <w:lvlText w:val=""/>
      <w:lvlJc w:val="left"/>
    </w:lvl>
    <w:lvl w:ilvl="2" w:tplc="4A1206D2">
      <w:numFmt w:val="decimal"/>
      <w:lvlText w:val=""/>
      <w:lvlJc w:val="left"/>
    </w:lvl>
    <w:lvl w:ilvl="3" w:tplc="0C2E9904">
      <w:numFmt w:val="decimal"/>
      <w:lvlText w:val=""/>
      <w:lvlJc w:val="left"/>
    </w:lvl>
    <w:lvl w:ilvl="4" w:tplc="A2504BC4">
      <w:numFmt w:val="decimal"/>
      <w:lvlText w:val=""/>
      <w:lvlJc w:val="left"/>
    </w:lvl>
    <w:lvl w:ilvl="5" w:tplc="147C36EE">
      <w:numFmt w:val="decimal"/>
      <w:lvlText w:val=""/>
      <w:lvlJc w:val="left"/>
    </w:lvl>
    <w:lvl w:ilvl="6" w:tplc="CE72983E">
      <w:numFmt w:val="decimal"/>
      <w:lvlText w:val=""/>
      <w:lvlJc w:val="left"/>
    </w:lvl>
    <w:lvl w:ilvl="7" w:tplc="F34C5ADA">
      <w:numFmt w:val="decimal"/>
      <w:lvlText w:val=""/>
      <w:lvlJc w:val="left"/>
    </w:lvl>
    <w:lvl w:ilvl="8" w:tplc="BAD40130">
      <w:numFmt w:val="decimal"/>
      <w:lvlText w:val=""/>
      <w:lvlJc w:val="left"/>
    </w:lvl>
  </w:abstractNum>
  <w:abstractNum w:abstractNumId="6">
    <w:nsid w:val="00005AF1"/>
    <w:multiLevelType w:val="hybridMultilevel"/>
    <w:tmpl w:val="14CAD3CA"/>
    <w:lvl w:ilvl="0" w:tplc="97E47DE4">
      <w:start w:val="61"/>
      <w:numFmt w:val="upperLetter"/>
      <w:lvlText w:val="%1."/>
      <w:lvlJc w:val="left"/>
    </w:lvl>
    <w:lvl w:ilvl="1" w:tplc="298C3360">
      <w:numFmt w:val="decimal"/>
      <w:lvlText w:val=""/>
      <w:lvlJc w:val="left"/>
    </w:lvl>
    <w:lvl w:ilvl="2" w:tplc="4F8037EE">
      <w:numFmt w:val="decimal"/>
      <w:lvlText w:val=""/>
      <w:lvlJc w:val="left"/>
    </w:lvl>
    <w:lvl w:ilvl="3" w:tplc="044E82EA">
      <w:numFmt w:val="decimal"/>
      <w:lvlText w:val=""/>
      <w:lvlJc w:val="left"/>
    </w:lvl>
    <w:lvl w:ilvl="4" w:tplc="E1E4A850">
      <w:numFmt w:val="decimal"/>
      <w:lvlText w:val=""/>
      <w:lvlJc w:val="left"/>
    </w:lvl>
    <w:lvl w:ilvl="5" w:tplc="A18E3E32">
      <w:numFmt w:val="decimal"/>
      <w:lvlText w:val=""/>
      <w:lvlJc w:val="left"/>
    </w:lvl>
    <w:lvl w:ilvl="6" w:tplc="964A0B98">
      <w:numFmt w:val="decimal"/>
      <w:lvlText w:val=""/>
      <w:lvlJc w:val="left"/>
    </w:lvl>
    <w:lvl w:ilvl="7" w:tplc="1BD2943E">
      <w:numFmt w:val="decimal"/>
      <w:lvlText w:val=""/>
      <w:lvlJc w:val="left"/>
    </w:lvl>
    <w:lvl w:ilvl="8" w:tplc="AEEC0800">
      <w:numFmt w:val="decimal"/>
      <w:lvlText w:val=""/>
      <w:lvlJc w:val="left"/>
    </w:lvl>
  </w:abstractNum>
  <w:abstractNum w:abstractNumId="7">
    <w:nsid w:val="00006DF1"/>
    <w:multiLevelType w:val="hybridMultilevel"/>
    <w:tmpl w:val="CE5E7428"/>
    <w:lvl w:ilvl="0" w:tplc="9F1C7394">
      <w:start w:val="1"/>
      <w:numFmt w:val="bullet"/>
      <w:lvlText w:val="•"/>
      <w:lvlJc w:val="left"/>
    </w:lvl>
    <w:lvl w:ilvl="1" w:tplc="5D501A30">
      <w:numFmt w:val="decimal"/>
      <w:lvlText w:val=""/>
      <w:lvlJc w:val="left"/>
    </w:lvl>
    <w:lvl w:ilvl="2" w:tplc="17BABA9C">
      <w:numFmt w:val="decimal"/>
      <w:lvlText w:val=""/>
      <w:lvlJc w:val="left"/>
    </w:lvl>
    <w:lvl w:ilvl="3" w:tplc="94503A36">
      <w:numFmt w:val="decimal"/>
      <w:lvlText w:val=""/>
      <w:lvlJc w:val="left"/>
    </w:lvl>
    <w:lvl w:ilvl="4" w:tplc="A51217DA">
      <w:numFmt w:val="decimal"/>
      <w:lvlText w:val=""/>
      <w:lvlJc w:val="left"/>
    </w:lvl>
    <w:lvl w:ilvl="5" w:tplc="5D200614">
      <w:numFmt w:val="decimal"/>
      <w:lvlText w:val=""/>
      <w:lvlJc w:val="left"/>
    </w:lvl>
    <w:lvl w:ilvl="6" w:tplc="781C2762">
      <w:numFmt w:val="decimal"/>
      <w:lvlText w:val=""/>
      <w:lvlJc w:val="left"/>
    </w:lvl>
    <w:lvl w:ilvl="7" w:tplc="3E00FD64">
      <w:numFmt w:val="decimal"/>
      <w:lvlText w:val=""/>
      <w:lvlJc w:val="left"/>
    </w:lvl>
    <w:lvl w:ilvl="8" w:tplc="941ECFB0">
      <w:numFmt w:val="decimal"/>
      <w:lvlText w:val=""/>
      <w:lvlJc w:val="left"/>
    </w:lvl>
  </w:abstractNum>
  <w:abstractNum w:abstractNumId="8">
    <w:nsid w:val="2C877D8B"/>
    <w:multiLevelType w:val="multilevel"/>
    <w:tmpl w:val="394A3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22"/>
    <w:rsid w:val="004D0D99"/>
    <w:rsid w:val="006D27CE"/>
    <w:rsid w:val="00726322"/>
    <w:rsid w:val="00B15673"/>
    <w:rsid w:val="00F1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dcterms:created xsi:type="dcterms:W3CDTF">2018-04-17T07:44:00Z</dcterms:created>
  <dcterms:modified xsi:type="dcterms:W3CDTF">2018-04-17T08:58:00Z</dcterms:modified>
</cp:coreProperties>
</file>