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CE0BD" w14:textId="669073A1" w:rsidR="00AC5B1A" w:rsidRPr="00544AB8" w:rsidRDefault="00AC5B1A" w:rsidP="00544AB8">
      <w:pPr>
        <w:pStyle w:val="a5"/>
        <w:ind w:firstLine="567"/>
        <w:jc w:val="center"/>
        <w:rPr>
          <w:rFonts w:ascii="Times New Roman" w:hAnsi="Times New Roman" w:cs="Times New Roman"/>
          <w:sz w:val="28"/>
          <w:szCs w:val="28"/>
        </w:rPr>
      </w:pPr>
      <w:r w:rsidRPr="00544AB8">
        <w:rPr>
          <w:rFonts w:ascii="Times New Roman" w:hAnsi="Times New Roman" w:cs="Times New Roman"/>
          <w:b/>
          <w:sz w:val="28"/>
          <w:szCs w:val="28"/>
        </w:rPr>
        <w:t xml:space="preserve">Пункт 2 статьи 29 </w:t>
      </w:r>
      <w:r w:rsidRPr="00544AB8">
        <w:rPr>
          <w:rFonts w:ascii="Times New Roman" w:hAnsi="Times New Roman" w:cs="Times New Roman"/>
          <w:b/>
          <w:sz w:val="28"/>
          <w:szCs w:val="28"/>
        </w:rPr>
        <w:t>Федеральн</w:t>
      </w:r>
      <w:r w:rsidRPr="00544AB8">
        <w:rPr>
          <w:rFonts w:ascii="Times New Roman" w:hAnsi="Times New Roman" w:cs="Times New Roman"/>
          <w:b/>
          <w:sz w:val="28"/>
          <w:szCs w:val="28"/>
        </w:rPr>
        <w:t xml:space="preserve">о </w:t>
      </w:r>
      <w:proofErr w:type="spellStart"/>
      <w:r w:rsidRPr="00544AB8">
        <w:rPr>
          <w:rFonts w:ascii="Times New Roman" w:hAnsi="Times New Roman" w:cs="Times New Roman"/>
          <w:b/>
          <w:sz w:val="28"/>
          <w:szCs w:val="28"/>
        </w:rPr>
        <w:t>го</w:t>
      </w:r>
      <w:r w:rsidRPr="00544AB8">
        <w:rPr>
          <w:rFonts w:ascii="Times New Roman" w:hAnsi="Times New Roman" w:cs="Times New Roman"/>
          <w:b/>
          <w:sz w:val="28"/>
          <w:szCs w:val="28"/>
        </w:rPr>
        <w:t>закон</w:t>
      </w:r>
      <w:r w:rsidRPr="00544AB8">
        <w:rPr>
          <w:rFonts w:ascii="Times New Roman" w:hAnsi="Times New Roman" w:cs="Times New Roman"/>
          <w:b/>
          <w:sz w:val="28"/>
          <w:szCs w:val="28"/>
        </w:rPr>
        <w:t>а</w:t>
      </w:r>
      <w:proofErr w:type="spellEnd"/>
      <w:r w:rsidRPr="00544AB8">
        <w:rPr>
          <w:rFonts w:ascii="Times New Roman" w:hAnsi="Times New Roman" w:cs="Times New Roman"/>
          <w:b/>
          <w:sz w:val="28"/>
          <w:szCs w:val="28"/>
        </w:rPr>
        <w:t xml:space="preserve"> №273 – ФЗ «Об образовании в Российской Федерации»</w:t>
      </w:r>
    </w:p>
    <w:p w14:paraId="50F5B553" w14:textId="77777777" w:rsidR="00AC5B1A" w:rsidRPr="00544AB8" w:rsidRDefault="00AC5B1A" w:rsidP="00544AB8">
      <w:pPr>
        <w:spacing w:after="0" w:line="240" w:lineRule="auto"/>
        <w:ind w:firstLine="567"/>
        <w:jc w:val="both"/>
        <w:rPr>
          <w:rFonts w:ascii="Times New Roman" w:eastAsia="Times New Roman" w:hAnsi="Times New Roman" w:cs="Times New Roman"/>
          <w:sz w:val="28"/>
          <w:szCs w:val="28"/>
          <w:lang w:eastAsia="ru-RU"/>
        </w:rPr>
      </w:pPr>
    </w:p>
    <w:p w14:paraId="4EFE73D6" w14:textId="7287708D"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2. Образовательные организации обеспечивают открытость и доступность:</w:t>
      </w:r>
    </w:p>
    <w:p w14:paraId="12AEB2CF"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1) информации:</w:t>
      </w:r>
    </w:p>
    <w:p w14:paraId="530E6F69"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14:paraId="6BD50288"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828282"/>
          <w:sz w:val="28"/>
          <w:szCs w:val="28"/>
          <w:lang w:eastAsia="ru-RU"/>
        </w:rPr>
      </w:pPr>
      <w:r w:rsidRPr="00544AB8">
        <w:rPr>
          <w:rFonts w:ascii="Times New Roman" w:eastAsia="Times New Roman" w:hAnsi="Times New Roman" w:cs="Times New Roman"/>
          <w:color w:val="828282"/>
          <w:sz w:val="28"/>
          <w:szCs w:val="28"/>
          <w:lang w:eastAsia="ru-RU"/>
        </w:rPr>
        <w:t>(в ред. Федерального </w:t>
      </w:r>
      <w:hyperlink r:id="rId5" w:anchor="dst100043" w:history="1">
        <w:r w:rsidRPr="00544AB8">
          <w:rPr>
            <w:rFonts w:ascii="Times New Roman" w:eastAsia="Times New Roman" w:hAnsi="Times New Roman" w:cs="Times New Roman"/>
            <w:color w:val="1A0DAB"/>
            <w:sz w:val="28"/>
            <w:szCs w:val="28"/>
            <w:u w:val="single"/>
            <w:lang w:eastAsia="ru-RU"/>
          </w:rPr>
          <w:t>закона</w:t>
        </w:r>
      </w:hyperlink>
      <w:r w:rsidRPr="00544AB8">
        <w:rPr>
          <w:rFonts w:ascii="Times New Roman" w:eastAsia="Times New Roman" w:hAnsi="Times New Roman" w:cs="Times New Roman"/>
          <w:color w:val="828282"/>
          <w:sz w:val="28"/>
          <w:szCs w:val="28"/>
          <w:lang w:eastAsia="ru-RU"/>
        </w:rPr>
        <w:t> от 02.12.2019 N 403-ФЗ)</w:t>
      </w:r>
    </w:p>
    <w:p w14:paraId="65CF111E"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828282"/>
          <w:sz w:val="28"/>
          <w:szCs w:val="28"/>
          <w:lang w:eastAsia="ru-RU"/>
        </w:rPr>
      </w:pPr>
      <w:r w:rsidRPr="00544AB8">
        <w:rPr>
          <w:rFonts w:ascii="Times New Roman" w:eastAsia="Times New Roman" w:hAnsi="Times New Roman" w:cs="Times New Roman"/>
          <w:color w:val="828282"/>
          <w:sz w:val="28"/>
          <w:szCs w:val="28"/>
          <w:lang w:eastAsia="ru-RU"/>
        </w:rPr>
        <w:t>(см. текст в предыдущей </w:t>
      </w:r>
      <w:hyperlink r:id="rId6" w:history="1">
        <w:r w:rsidRPr="00544AB8">
          <w:rPr>
            <w:rFonts w:ascii="Times New Roman" w:eastAsia="Times New Roman" w:hAnsi="Times New Roman" w:cs="Times New Roman"/>
            <w:color w:val="1A0DAB"/>
            <w:sz w:val="28"/>
            <w:szCs w:val="28"/>
            <w:u w:val="single"/>
            <w:lang w:eastAsia="ru-RU"/>
          </w:rPr>
          <w:t>редакции</w:t>
        </w:r>
      </w:hyperlink>
      <w:r w:rsidRPr="00544AB8">
        <w:rPr>
          <w:rFonts w:ascii="Times New Roman" w:eastAsia="Times New Roman" w:hAnsi="Times New Roman" w:cs="Times New Roman"/>
          <w:color w:val="828282"/>
          <w:sz w:val="28"/>
          <w:szCs w:val="28"/>
          <w:lang w:eastAsia="ru-RU"/>
        </w:rPr>
        <w:t>)</w:t>
      </w:r>
    </w:p>
    <w:p w14:paraId="53D09386"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44AB8">
        <w:rPr>
          <w:rFonts w:ascii="Times New Roman" w:eastAsia="Times New Roman" w:hAnsi="Times New Roman" w:cs="Times New Roman"/>
          <w:color w:val="000000"/>
          <w:sz w:val="28"/>
          <w:szCs w:val="28"/>
          <w:lang w:eastAsia="ru-RU"/>
        </w:rPr>
        <w:t>б) о структуре и об органах управления образовательной организацией;</w:t>
      </w:r>
    </w:p>
    <w:p w14:paraId="03B85D8A"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52E93326"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14:paraId="575C2599"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г.1) о численности обучающихся, являющихся иностранными гражданами;</w:t>
      </w:r>
    </w:p>
    <w:p w14:paraId="051B54E6"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828282"/>
          <w:sz w:val="28"/>
          <w:szCs w:val="28"/>
          <w:lang w:eastAsia="ru-RU"/>
        </w:rPr>
      </w:pPr>
      <w:r w:rsidRPr="00544AB8">
        <w:rPr>
          <w:rFonts w:ascii="Times New Roman" w:eastAsia="Times New Roman" w:hAnsi="Times New Roman" w:cs="Times New Roman"/>
          <w:color w:val="828282"/>
          <w:sz w:val="28"/>
          <w:szCs w:val="28"/>
          <w:lang w:eastAsia="ru-RU"/>
        </w:rPr>
        <w:t>(</w:t>
      </w:r>
      <w:proofErr w:type="spellStart"/>
      <w:r w:rsidRPr="00544AB8">
        <w:rPr>
          <w:rFonts w:ascii="Times New Roman" w:eastAsia="Times New Roman" w:hAnsi="Times New Roman" w:cs="Times New Roman"/>
          <w:color w:val="828282"/>
          <w:sz w:val="28"/>
          <w:szCs w:val="28"/>
          <w:lang w:eastAsia="ru-RU"/>
        </w:rPr>
        <w:t>пп</w:t>
      </w:r>
      <w:proofErr w:type="spellEnd"/>
      <w:r w:rsidRPr="00544AB8">
        <w:rPr>
          <w:rFonts w:ascii="Times New Roman" w:eastAsia="Times New Roman" w:hAnsi="Times New Roman" w:cs="Times New Roman"/>
          <w:color w:val="828282"/>
          <w:sz w:val="28"/>
          <w:szCs w:val="28"/>
          <w:lang w:eastAsia="ru-RU"/>
        </w:rPr>
        <w:t>. "г.1" введен Федеральным </w:t>
      </w:r>
      <w:hyperlink r:id="rId7" w:anchor="dst100044" w:history="1">
        <w:r w:rsidRPr="00544AB8">
          <w:rPr>
            <w:rFonts w:ascii="Times New Roman" w:eastAsia="Times New Roman" w:hAnsi="Times New Roman" w:cs="Times New Roman"/>
            <w:color w:val="1A0DAB"/>
            <w:sz w:val="28"/>
            <w:szCs w:val="28"/>
            <w:u w:val="single"/>
            <w:lang w:eastAsia="ru-RU"/>
          </w:rPr>
          <w:t>законом</w:t>
        </w:r>
      </w:hyperlink>
      <w:r w:rsidRPr="00544AB8">
        <w:rPr>
          <w:rFonts w:ascii="Times New Roman" w:eastAsia="Times New Roman" w:hAnsi="Times New Roman" w:cs="Times New Roman"/>
          <w:color w:val="828282"/>
          <w:sz w:val="28"/>
          <w:szCs w:val="28"/>
          <w:lang w:eastAsia="ru-RU"/>
        </w:rPr>
        <w:t> от 02.12.2019 N 403-ФЗ)</w:t>
      </w:r>
    </w:p>
    <w:p w14:paraId="0494A7C4"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д) о языках образования;</w:t>
      </w:r>
    </w:p>
    <w:p w14:paraId="55F4C41F"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14:paraId="2A14C2C3"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828282"/>
          <w:sz w:val="28"/>
          <w:szCs w:val="28"/>
          <w:lang w:eastAsia="ru-RU"/>
        </w:rPr>
      </w:pPr>
      <w:r w:rsidRPr="00544AB8">
        <w:rPr>
          <w:rFonts w:ascii="Times New Roman" w:eastAsia="Times New Roman" w:hAnsi="Times New Roman" w:cs="Times New Roman"/>
          <w:color w:val="828282"/>
          <w:sz w:val="28"/>
          <w:szCs w:val="28"/>
          <w:lang w:eastAsia="ru-RU"/>
        </w:rPr>
        <w:t>(</w:t>
      </w:r>
      <w:proofErr w:type="spellStart"/>
      <w:r w:rsidRPr="00544AB8">
        <w:rPr>
          <w:rFonts w:ascii="Times New Roman" w:eastAsia="Times New Roman" w:hAnsi="Times New Roman" w:cs="Times New Roman"/>
          <w:color w:val="828282"/>
          <w:sz w:val="28"/>
          <w:szCs w:val="28"/>
          <w:lang w:eastAsia="ru-RU"/>
        </w:rPr>
        <w:t>пп</w:t>
      </w:r>
      <w:proofErr w:type="spellEnd"/>
      <w:r w:rsidRPr="00544AB8">
        <w:rPr>
          <w:rFonts w:ascii="Times New Roman" w:eastAsia="Times New Roman" w:hAnsi="Times New Roman" w:cs="Times New Roman"/>
          <w:color w:val="828282"/>
          <w:sz w:val="28"/>
          <w:szCs w:val="28"/>
          <w:lang w:eastAsia="ru-RU"/>
        </w:rPr>
        <w:t>. "е" в ред. Федерального </w:t>
      </w:r>
      <w:hyperlink r:id="rId8" w:anchor="dst100044" w:history="1">
        <w:r w:rsidRPr="00544AB8">
          <w:rPr>
            <w:rFonts w:ascii="Times New Roman" w:eastAsia="Times New Roman" w:hAnsi="Times New Roman" w:cs="Times New Roman"/>
            <w:color w:val="1A0DAB"/>
            <w:sz w:val="28"/>
            <w:szCs w:val="28"/>
            <w:u w:val="single"/>
            <w:lang w:eastAsia="ru-RU"/>
          </w:rPr>
          <w:t>закона</w:t>
        </w:r>
      </w:hyperlink>
      <w:r w:rsidRPr="00544AB8">
        <w:rPr>
          <w:rFonts w:ascii="Times New Roman" w:eastAsia="Times New Roman" w:hAnsi="Times New Roman" w:cs="Times New Roman"/>
          <w:color w:val="828282"/>
          <w:sz w:val="28"/>
          <w:szCs w:val="28"/>
          <w:lang w:eastAsia="ru-RU"/>
        </w:rPr>
        <w:t> от 30.12.2020 N 517-ФЗ)</w:t>
      </w:r>
    </w:p>
    <w:p w14:paraId="79808316"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828282"/>
          <w:sz w:val="28"/>
          <w:szCs w:val="28"/>
          <w:lang w:eastAsia="ru-RU"/>
        </w:rPr>
      </w:pPr>
      <w:r w:rsidRPr="00544AB8">
        <w:rPr>
          <w:rFonts w:ascii="Times New Roman" w:eastAsia="Times New Roman" w:hAnsi="Times New Roman" w:cs="Times New Roman"/>
          <w:color w:val="828282"/>
          <w:sz w:val="28"/>
          <w:szCs w:val="28"/>
          <w:lang w:eastAsia="ru-RU"/>
        </w:rPr>
        <w:t>(см. текст в предыдущей </w:t>
      </w:r>
      <w:hyperlink r:id="rId9" w:history="1">
        <w:r w:rsidRPr="00544AB8">
          <w:rPr>
            <w:rFonts w:ascii="Times New Roman" w:eastAsia="Times New Roman" w:hAnsi="Times New Roman" w:cs="Times New Roman"/>
            <w:color w:val="1A0DAB"/>
            <w:sz w:val="28"/>
            <w:szCs w:val="28"/>
            <w:u w:val="single"/>
            <w:lang w:eastAsia="ru-RU"/>
          </w:rPr>
          <w:t>редакции</w:t>
        </w:r>
      </w:hyperlink>
      <w:r w:rsidRPr="00544AB8">
        <w:rPr>
          <w:rFonts w:ascii="Times New Roman" w:eastAsia="Times New Roman" w:hAnsi="Times New Roman" w:cs="Times New Roman"/>
          <w:color w:val="828282"/>
          <w:sz w:val="28"/>
          <w:szCs w:val="28"/>
          <w:lang w:eastAsia="ru-RU"/>
        </w:rPr>
        <w:t>)</w:t>
      </w:r>
    </w:p>
    <w:p w14:paraId="5231D170"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14:paraId="5C3C85A2"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з) о персональном составе педагогических работников с указанием уровня образования, квалификации и опыта работы;</w:t>
      </w:r>
    </w:p>
    <w:p w14:paraId="18DF90CA"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44AB8">
        <w:rPr>
          <w:rFonts w:ascii="Times New Roman" w:eastAsia="Times New Roman" w:hAnsi="Times New Roman" w:cs="Times New Roman"/>
          <w:color w:val="000000"/>
          <w:sz w:val="28"/>
          <w:szCs w:val="28"/>
          <w:lang w:eastAsia="ru-RU"/>
        </w:rP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14:paraId="53C24F4D"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828282"/>
          <w:sz w:val="28"/>
          <w:szCs w:val="28"/>
          <w:lang w:eastAsia="ru-RU"/>
        </w:rPr>
      </w:pPr>
      <w:r w:rsidRPr="00544AB8">
        <w:rPr>
          <w:rFonts w:ascii="Times New Roman" w:eastAsia="Times New Roman" w:hAnsi="Times New Roman" w:cs="Times New Roman"/>
          <w:color w:val="828282"/>
          <w:sz w:val="28"/>
          <w:szCs w:val="28"/>
          <w:lang w:eastAsia="ru-RU"/>
        </w:rPr>
        <w:t>(</w:t>
      </w:r>
      <w:proofErr w:type="spellStart"/>
      <w:r w:rsidRPr="00544AB8">
        <w:rPr>
          <w:rFonts w:ascii="Times New Roman" w:eastAsia="Times New Roman" w:hAnsi="Times New Roman" w:cs="Times New Roman"/>
          <w:color w:val="828282"/>
          <w:sz w:val="28"/>
          <w:szCs w:val="28"/>
          <w:lang w:eastAsia="ru-RU"/>
        </w:rPr>
        <w:t>пп</w:t>
      </w:r>
      <w:proofErr w:type="spellEnd"/>
      <w:r w:rsidRPr="00544AB8">
        <w:rPr>
          <w:rFonts w:ascii="Times New Roman" w:eastAsia="Times New Roman" w:hAnsi="Times New Roman" w:cs="Times New Roman"/>
          <w:color w:val="828282"/>
          <w:sz w:val="28"/>
          <w:szCs w:val="28"/>
          <w:lang w:eastAsia="ru-RU"/>
        </w:rPr>
        <w:t>. "з.1" в ред. Федерального </w:t>
      </w:r>
      <w:hyperlink r:id="rId10" w:anchor="dst103235" w:history="1">
        <w:r w:rsidRPr="00544AB8">
          <w:rPr>
            <w:rFonts w:ascii="Times New Roman" w:eastAsia="Times New Roman" w:hAnsi="Times New Roman" w:cs="Times New Roman"/>
            <w:color w:val="1A0DAB"/>
            <w:sz w:val="28"/>
            <w:szCs w:val="28"/>
            <w:u w:val="single"/>
            <w:lang w:eastAsia="ru-RU"/>
          </w:rPr>
          <w:t>закона</w:t>
        </w:r>
      </w:hyperlink>
      <w:r w:rsidRPr="00544AB8">
        <w:rPr>
          <w:rFonts w:ascii="Times New Roman" w:eastAsia="Times New Roman" w:hAnsi="Times New Roman" w:cs="Times New Roman"/>
          <w:color w:val="828282"/>
          <w:sz w:val="28"/>
          <w:szCs w:val="28"/>
          <w:lang w:eastAsia="ru-RU"/>
        </w:rPr>
        <w:t> от 11.06.2021 N 170-ФЗ)</w:t>
      </w:r>
    </w:p>
    <w:p w14:paraId="60692678"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828282"/>
          <w:sz w:val="28"/>
          <w:szCs w:val="28"/>
          <w:lang w:eastAsia="ru-RU"/>
        </w:rPr>
      </w:pPr>
      <w:r w:rsidRPr="00544AB8">
        <w:rPr>
          <w:rFonts w:ascii="Times New Roman" w:eastAsia="Times New Roman" w:hAnsi="Times New Roman" w:cs="Times New Roman"/>
          <w:color w:val="828282"/>
          <w:sz w:val="28"/>
          <w:szCs w:val="28"/>
          <w:lang w:eastAsia="ru-RU"/>
        </w:rPr>
        <w:t>(см. текст в предыдущей </w:t>
      </w:r>
      <w:hyperlink r:id="rId11" w:history="1">
        <w:r w:rsidRPr="00544AB8">
          <w:rPr>
            <w:rFonts w:ascii="Times New Roman" w:eastAsia="Times New Roman" w:hAnsi="Times New Roman" w:cs="Times New Roman"/>
            <w:color w:val="1A0DAB"/>
            <w:sz w:val="28"/>
            <w:szCs w:val="28"/>
            <w:u w:val="single"/>
            <w:lang w:eastAsia="ru-RU"/>
          </w:rPr>
          <w:t>редакции</w:t>
        </w:r>
      </w:hyperlink>
      <w:r w:rsidRPr="00544AB8">
        <w:rPr>
          <w:rFonts w:ascii="Times New Roman" w:eastAsia="Times New Roman" w:hAnsi="Times New Roman" w:cs="Times New Roman"/>
          <w:color w:val="828282"/>
          <w:sz w:val="28"/>
          <w:szCs w:val="28"/>
          <w:lang w:eastAsia="ru-RU"/>
        </w:rPr>
        <w:t>)</w:t>
      </w:r>
    </w:p>
    <w:p w14:paraId="3CF5C035"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w:t>
      </w:r>
      <w:r w:rsidRPr="00544AB8">
        <w:rPr>
          <w:rFonts w:ascii="Times New Roman" w:eastAsia="Times New Roman" w:hAnsi="Times New Roman" w:cs="Times New Roman"/>
          <w:sz w:val="28"/>
          <w:szCs w:val="28"/>
          <w:lang w:eastAsia="ru-RU"/>
        </w:rPr>
        <w:lastRenderedPageBreak/>
        <w:t>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14:paraId="3ADB7956"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44AB8">
        <w:rPr>
          <w:rFonts w:ascii="Times New Roman" w:eastAsia="Times New Roman" w:hAnsi="Times New Roman" w:cs="Times New Roman"/>
          <w:color w:val="000000"/>
          <w:sz w:val="28"/>
          <w:szCs w:val="28"/>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14:paraId="10CAA80B"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14:paraId="499D72A1"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828282"/>
          <w:sz w:val="28"/>
          <w:szCs w:val="28"/>
          <w:lang w:eastAsia="ru-RU"/>
        </w:rPr>
      </w:pPr>
      <w:r w:rsidRPr="00544AB8">
        <w:rPr>
          <w:rFonts w:ascii="Times New Roman" w:eastAsia="Times New Roman" w:hAnsi="Times New Roman" w:cs="Times New Roman"/>
          <w:color w:val="828282"/>
          <w:sz w:val="28"/>
          <w:szCs w:val="28"/>
          <w:lang w:eastAsia="ru-RU"/>
        </w:rPr>
        <w:t>(в ред. Федерального </w:t>
      </w:r>
      <w:hyperlink r:id="rId12" w:anchor="dst100046" w:history="1">
        <w:r w:rsidRPr="00544AB8">
          <w:rPr>
            <w:rFonts w:ascii="Times New Roman" w:eastAsia="Times New Roman" w:hAnsi="Times New Roman" w:cs="Times New Roman"/>
            <w:color w:val="1A0DAB"/>
            <w:sz w:val="28"/>
            <w:szCs w:val="28"/>
            <w:u w:val="single"/>
            <w:lang w:eastAsia="ru-RU"/>
          </w:rPr>
          <w:t>закона</w:t>
        </w:r>
      </w:hyperlink>
      <w:r w:rsidRPr="00544AB8">
        <w:rPr>
          <w:rFonts w:ascii="Times New Roman" w:eastAsia="Times New Roman" w:hAnsi="Times New Roman" w:cs="Times New Roman"/>
          <w:color w:val="828282"/>
          <w:sz w:val="28"/>
          <w:szCs w:val="28"/>
          <w:lang w:eastAsia="ru-RU"/>
        </w:rPr>
        <w:t> от 30.12.2020 N 517-ФЗ)</w:t>
      </w:r>
    </w:p>
    <w:p w14:paraId="38437304"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828282"/>
          <w:sz w:val="28"/>
          <w:szCs w:val="28"/>
          <w:lang w:eastAsia="ru-RU"/>
        </w:rPr>
      </w:pPr>
      <w:r w:rsidRPr="00544AB8">
        <w:rPr>
          <w:rFonts w:ascii="Times New Roman" w:eastAsia="Times New Roman" w:hAnsi="Times New Roman" w:cs="Times New Roman"/>
          <w:color w:val="828282"/>
          <w:sz w:val="28"/>
          <w:szCs w:val="28"/>
          <w:lang w:eastAsia="ru-RU"/>
        </w:rPr>
        <w:t>(см. текст в предыдущей </w:t>
      </w:r>
      <w:hyperlink r:id="rId13" w:history="1">
        <w:r w:rsidRPr="00544AB8">
          <w:rPr>
            <w:rFonts w:ascii="Times New Roman" w:eastAsia="Times New Roman" w:hAnsi="Times New Roman" w:cs="Times New Roman"/>
            <w:color w:val="1A0DAB"/>
            <w:sz w:val="28"/>
            <w:szCs w:val="28"/>
            <w:u w:val="single"/>
            <w:lang w:eastAsia="ru-RU"/>
          </w:rPr>
          <w:t>редакции</w:t>
        </w:r>
      </w:hyperlink>
      <w:r w:rsidRPr="00544AB8">
        <w:rPr>
          <w:rFonts w:ascii="Times New Roman" w:eastAsia="Times New Roman" w:hAnsi="Times New Roman" w:cs="Times New Roman"/>
          <w:color w:val="828282"/>
          <w:sz w:val="28"/>
          <w:szCs w:val="28"/>
          <w:lang w:eastAsia="ru-RU"/>
        </w:rPr>
        <w:t>)</w:t>
      </w:r>
    </w:p>
    <w:p w14:paraId="0EA022D8"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30656966"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828282"/>
          <w:sz w:val="28"/>
          <w:szCs w:val="28"/>
          <w:lang w:eastAsia="ru-RU"/>
        </w:rPr>
      </w:pPr>
      <w:r w:rsidRPr="00544AB8">
        <w:rPr>
          <w:rFonts w:ascii="Times New Roman" w:eastAsia="Times New Roman" w:hAnsi="Times New Roman" w:cs="Times New Roman"/>
          <w:color w:val="828282"/>
          <w:sz w:val="28"/>
          <w:szCs w:val="28"/>
          <w:lang w:eastAsia="ru-RU"/>
        </w:rPr>
        <w:t>(в ред. Федерального </w:t>
      </w:r>
      <w:hyperlink r:id="rId14" w:anchor="dst100047" w:history="1">
        <w:r w:rsidRPr="00544AB8">
          <w:rPr>
            <w:rFonts w:ascii="Times New Roman" w:eastAsia="Times New Roman" w:hAnsi="Times New Roman" w:cs="Times New Roman"/>
            <w:color w:val="1A0DAB"/>
            <w:sz w:val="28"/>
            <w:szCs w:val="28"/>
            <w:u w:val="single"/>
            <w:lang w:eastAsia="ru-RU"/>
          </w:rPr>
          <w:t>закона</w:t>
        </w:r>
      </w:hyperlink>
      <w:r w:rsidRPr="00544AB8">
        <w:rPr>
          <w:rFonts w:ascii="Times New Roman" w:eastAsia="Times New Roman" w:hAnsi="Times New Roman" w:cs="Times New Roman"/>
          <w:color w:val="828282"/>
          <w:sz w:val="28"/>
          <w:szCs w:val="28"/>
          <w:lang w:eastAsia="ru-RU"/>
        </w:rPr>
        <w:t> от 30.12.2020 N 517-ФЗ)</w:t>
      </w:r>
    </w:p>
    <w:p w14:paraId="3D8938FC"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828282"/>
          <w:sz w:val="28"/>
          <w:szCs w:val="28"/>
          <w:lang w:eastAsia="ru-RU"/>
        </w:rPr>
      </w:pPr>
      <w:r w:rsidRPr="00544AB8">
        <w:rPr>
          <w:rFonts w:ascii="Times New Roman" w:eastAsia="Times New Roman" w:hAnsi="Times New Roman" w:cs="Times New Roman"/>
          <w:color w:val="828282"/>
          <w:sz w:val="28"/>
          <w:szCs w:val="28"/>
          <w:lang w:eastAsia="ru-RU"/>
        </w:rPr>
        <w:t>(см. текст в предыдущей </w:t>
      </w:r>
      <w:hyperlink r:id="rId15" w:history="1">
        <w:r w:rsidRPr="00544AB8">
          <w:rPr>
            <w:rFonts w:ascii="Times New Roman" w:eastAsia="Times New Roman" w:hAnsi="Times New Roman" w:cs="Times New Roman"/>
            <w:color w:val="1A0DAB"/>
            <w:sz w:val="28"/>
            <w:szCs w:val="28"/>
            <w:u w:val="single"/>
            <w:lang w:eastAsia="ru-RU"/>
          </w:rPr>
          <w:t>редакции</w:t>
        </w:r>
      </w:hyperlink>
      <w:r w:rsidRPr="00544AB8">
        <w:rPr>
          <w:rFonts w:ascii="Times New Roman" w:eastAsia="Times New Roman" w:hAnsi="Times New Roman" w:cs="Times New Roman"/>
          <w:color w:val="828282"/>
          <w:sz w:val="28"/>
          <w:szCs w:val="28"/>
          <w:lang w:eastAsia="ru-RU"/>
        </w:rPr>
        <w:t>)</w:t>
      </w:r>
    </w:p>
    <w:p w14:paraId="545BE799"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44AB8">
        <w:rPr>
          <w:rFonts w:ascii="Times New Roman" w:eastAsia="Times New Roman" w:hAnsi="Times New Roman" w:cs="Times New Roman"/>
          <w:color w:val="000000"/>
          <w:sz w:val="28"/>
          <w:szCs w:val="28"/>
          <w:lang w:eastAsia="ru-RU"/>
        </w:rPr>
        <w:t>н) о наличии и об условиях предоставления обучающимся стипендий, мер социальной поддержки;</w:t>
      </w:r>
    </w:p>
    <w:p w14:paraId="64D0C06E"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14:paraId="377332B9"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596DB939"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р) о поступлении финансовых и материальных средств и об их расходовании по итогам финансового года;</w:t>
      </w:r>
    </w:p>
    <w:p w14:paraId="6167ADA0"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с) о трудоустройстве выпускников;</w:t>
      </w:r>
    </w:p>
    <w:p w14:paraId="617CBEDF"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44AB8">
        <w:rPr>
          <w:rFonts w:ascii="Times New Roman" w:eastAsia="Times New Roman" w:hAnsi="Times New Roman" w:cs="Times New Roman"/>
          <w:color w:val="000000"/>
          <w:sz w:val="28"/>
          <w:szCs w:val="28"/>
          <w:lang w:eastAsia="ru-RU"/>
        </w:rPr>
        <w:t>т) о лицензии на осуществление образовательной деятельности (выписке из реестра лицензий на осуществление образовательной деятельности);</w:t>
      </w:r>
    </w:p>
    <w:p w14:paraId="09B3527F"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828282"/>
          <w:sz w:val="28"/>
          <w:szCs w:val="28"/>
          <w:lang w:eastAsia="ru-RU"/>
        </w:rPr>
      </w:pPr>
      <w:r w:rsidRPr="00544AB8">
        <w:rPr>
          <w:rFonts w:ascii="Times New Roman" w:eastAsia="Times New Roman" w:hAnsi="Times New Roman" w:cs="Times New Roman"/>
          <w:color w:val="828282"/>
          <w:sz w:val="28"/>
          <w:szCs w:val="28"/>
          <w:lang w:eastAsia="ru-RU"/>
        </w:rPr>
        <w:t>(</w:t>
      </w:r>
      <w:proofErr w:type="spellStart"/>
      <w:r w:rsidRPr="00544AB8">
        <w:rPr>
          <w:rFonts w:ascii="Times New Roman" w:eastAsia="Times New Roman" w:hAnsi="Times New Roman" w:cs="Times New Roman"/>
          <w:color w:val="828282"/>
          <w:sz w:val="28"/>
          <w:szCs w:val="28"/>
          <w:lang w:eastAsia="ru-RU"/>
        </w:rPr>
        <w:t>пп</w:t>
      </w:r>
      <w:proofErr w:type="spellEnd"/>
      <w:r w:rsidRPr="00544AB8">
        <w:rPr>
          <w:rFonts w:ascii="Times New Roman" w:eastAsia="Times New Roman" w:hAnsi="Times New Roman" w:cs="Times New Roman"/>
          <w:color w:val="828282"/>
          <w:sz w:val="28"/>
          <w:szCs w:val="28"/>
          <w:lang w:eastAsia="ru-RU"/>
        </w:rPr>
        <w:t>. "т" введен Федеральным </w:t>
      </w:r>
      <w:hyperlink r:id="rId16" w:anchor="dst100319" w:history="1">
        <w:r w:rsidRPr="00544AB8">
          <w:rPr>
            <w:rFonts w:ascii="Times New Roman" w:eastAsia="Times New Roman" w:hAnsi="Times New Roman" w:cs="Times New Roman"/>
            <w:color w:val="1A0DAB"/>
            <w:sz w:val="28"/>
            <w:szCs w:val="28"/>
            <w:u w:val="single"/>
            <w:lang w:eastAsia="ru-RU"/>
          </w:rPr>
          <w:t>законом</w:t>
        </w:r>
      </w:hyperlink>
      <w:r w:rsidRPr="00544AB8">
        <w:rPr>
          <w:rFonts w:ascii="Times New Roman" w:eastAsia="Times New Roman" w:hAnsi="Times New Roman" w:cs="Times New Roman"/>
          <w:color w:val="828282"/>
          <w:sz w:val="28"/>
          <w:szCs w:val="28"/>
          <w:lang w:eastAsia="ru-RU"/>
        </w:rPr>
        <w:t> от 27.12.2019 N 478-ФЗ)</w:t>
      </w:r>
    </w:p>
    <w:p w14:paraId="3F7091AD"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2) копий:</w:t>
      </w:r>
    </w:p>
    <w:p w14:paraId="5C9174E2"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44AB8">
        <w:rPr>
          <w:rFonts w:ascii="Times New Roman" w:eastAsia="Times New Roman" w:hAnsi="Times New Roman" w:cs="Times New Roman"/>
          <w:color w:val="000000"/>
          <w:sz w:val="28"/>
          <w:szCs w:val="28"/>
          <w:lang w:eastAsia="ru-RU"/>
        </w:rPr>
        <w:t>а) устава образовательной организации;</w:t>
      </w:r>
    </w:p>
    <w:p w14:paraId="533DF68A"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lastRenderedPageBreak/>
        <w:t>б) утратил силу с 1 января 2021 года. - Федеральный </w:t>
      </w:r>
      <w:hyperlink r:id="rId17" w:anchor="dst100321" w:history="1">
        <w:r w:rsidRPr="00544AB8">
          <w:rPr>
            <w:rFonts w:ascii="Times New Roman" w:eastAsia="Times New Roman" w:hAnsi="Times New Roman" w:cs="Times New Roman"/>
            <w:color w:val="1A0DAB"/>
            <w:sz w:val="28"/>
            <w:szCs w:val="28"/>
            <w:u w:val="single"/>
            <w:lang w:eastAsia="ru-RU"/>
          </w:rPr>
          <w:t>закон</w:t>
        </w:r>
      </w:hyperlink>
      <w:r w:rsidRPr="00544AB8">
        <w:rPr>
          <w:rFonts w:ascii="Times New Roman" w:eastAsia="Times New Roman" w:hAnsi="Times New Roman" w:cs="Times New Roman"/>
          <w:sz w:val="28"/>
          <w:szCs w:val="28"/>
          <w:lang w:eastAsia="ru-RU"/>
        </w:rPr>
        <w:t> от 27.12.2019 N 478-ФЗ;</w:t>
      </w:r>
    </w:p>
    <w:p w14:paraId="0B27F051"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828282"/>
          <w:sz w:val="28"/>
          <w:szCs w:val="28"/>
          <w:lang w:eastAsia="ru-RU"/>
        </w:rPr>
      </w:pPr>
      <w:r w:rsidRPr="00544AB8">
        <w:rPr>
          <w:rFonts w:ascii="Times New Roman" w:eastAsia="Times New Roman" w:hAnsi="Times New Roman" w:cs="Times New Roman"/>
          <w:color w:val="828282"/>
          <w:sz w:val="28"/>
          <w:szCs w:val="28"/>
          <w:lang w:eastAsia="ru-RU"/>
        </w:rPr>
        <w:t>(см. текст в предыдущей </w:t>
      </w:r>
      <w:hyperlink r:id="rId18" w:history="1">
        <w:r w:rsidRPr="00544AB8">
          <w:rPr>
            <w:rFonts w:ascii="Times New Roman" w:eastAsia="Times New Roman" w:hAnsi="Times New Roman" w:cs="Times New Roman"/>
            <w:color w:val="1A0DAB"/>
            <w:sz w:val="28"/>
            <w:szCs w:val="28"/>
            <w:u w:val="single"/>
            <w:lang w:eastAsia="ru-RU"/>
          </w:rPr>
          <w:t>редакции</w:t>
        </w:r>
      </w:hyperlink>
      <w:r w:rsidRPr="00544AB8">
        <w:rPr>
          <w:rFonts w:ascii="Times New Roman" w:eastAsia="Times New Roman" w:hAnsi="Times New Roman" w:cs="Times New Roman"/>
          <w:color w:val="828282"/>
          <w:sz w:val="28"/>
          <w:szCs w:val="28"/>
          <w:lang w:eastAsia="ru-RU"/>
        </w:rPr>
        <w:t>)</w:t>
      </w:r>
    </w:p>
    <w:p w14:paraId="163B0149"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в) свидетельства о государственной аккредитации (с приложениями);</w:t>
      </w:r>
    </w:p>
    <w:p w14:paraId="70AD0749"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19" w:history="1">
        <w:r w:rsidRPr="00544AB8">
          <w:rPr>
            <w:rFonts w:ascii="Times New Roman" w:eastAsia="Times New Roman" w:hAnsi="Times New Roman" w:cs="Times New Roman"/>
            <w:color w:val="1A0DAB"/>
            <w:sz w:val="28"/>
            <w:szCs w:val="28"/>
            <w:u w:val="single"/>
            <w:lang w:eastAsia="ru-RU"/>
          </w:rPr>
          <w:t>порядке</w:t>
        </w:r>
      </w:hyperlink>
      <w:r w:rsidRPr="00544AB8">
        <w:rPr>
          <w:rFonts w:ascii="Times New Roman" w:eastAsia="Times New Roman" w:hAnsi="Times New Roman" w:cs="Times New Roman"/>
          <w:sz w:val="28"/>
          <w:szCs w:val="28"/>
          <w:lang w:eastAsia="ru-RU"/>
        </w:rPr>
        <w:t>, или бюджетной сметы образовательной организации;</w:t>
      </w:r>
    </w:p>
    <w:p w14:paraId="38FD7D72"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д) локальных нормативных актов, предусмотренных </w:t>
      </w:r>
      <w:hyperlink r:id="rId20" w:anchor="dst100445" w:history="1">
        <w:r w:rsidRPr="00544AB8">
          <w:rPr>
            <w:rFonts w:ascii="Times New Roman" w:eastAsia="Times New Roman" w:hAnsi="Times New Roman" w:cs="Times New Roman"/>
            <w:color w:val="1A0DAB"/>
            <w:sz w:val="28"/>
            <w:szCs w:val="28"/>
            <w:u w:val="single"/>
            <w:lang w:eastAsia="ru-RU"/>
          </w:rPr>
          <w:t>частью 2 статьи 30</w:t>
        </w:r>
      </w:hyperlink>
      <w:r w:rsidRPr="00544AB8">
        <w:rPr>
          <w:rFonts w:ascii="Times New Roman" w:eastAsia="Times New Roman" w:hAnsi="Times New Roman" w:cs="Times New Roman"/>
          <w:sz w:val="28"/>
          <w:szCs w:val="28"/>
          <w:lang w:eastAsia="ru-RU"/>
        </w:rPr>
        <w:t> настоящего Федерального закона, правил внутреннего распорядка обучающихся, правил внутреннего трудового распорядка, коллективного договора;</w:t>
      </w:r>
    </w:p>
    <w:p w14:paraId="6FC2570D"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3) отчета о результатах самообследования. </w:t>
      </w:r>
      <w:hyperlink r:id="rId21" w:history="1">
        <w:r w:rsidRPr="00544AB8">
          <w:rPr>
            <w:rFonts w:ascii="Times New Roman" w:eastAsia="Times New Roman" w:hAnsi="Times New Roman" w:cs="Times New Roman"/>
            <w:color w:val="1A0DAB"/>
            <w:sz w:val="28"/>
            <w:szCs w:val="28"/>
            <w:u w:val="single"/>
            <w:lang w:eastAsia="ru-RU"/>
          </w:rPr>
          <w:t>Показатели</w:t>
        </w:r>
      </w:hyperlink>
      <w:r w:rsidRPr="00544AB8">
        <w:rPr>
          <w:rFonts w:ascii="Times New Roman" w:eastAsia="Times New Roman" w:hAnsi="Times New Roman" w:cs="Times New Roman"/>
          <w:sz w:val="28"/>
          <w:szCs w:val="28"/>
          <w:lang w:eastAsia="ru-RU"/>
        </w:rPr>
        <w:t>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2" w:anchor="dst100421" w:history="1">
        <w:r w:rsidRPr="00544AB8">
          <w:rPr>
            <w:rFonts w:ascii="Times New Roman" w:eastAsia="Times New Roman" w:hAnsi="Times New Roman" w:cs="Times New Roman"/>
            <w:color w:val="1A0DAB"/>
            <w:sz w:val="28"/>
            <w:szCs w:val="28"/>
            <w:u w:val="single"/>
            <w:lang w:eastAsia="ru-RU"/>
          </w:rPr>
          <w:t>Показатели</w:t>
        </w:r>
      </w:hyperlink>
      <w:r w:rsidRPr="00544AB8">
        <w:rPr>
          <w:rFonts w:ascii="Times New Roman" w:eastAsia="Times New Roman" w:hAnsi="Times New Roman" w:cs="Times New Roman"/>
          <w:sz w:val="28"/>
          <w:szCs w:val="28"/>
          <w:lang w:eastAsia="ru-RU"/>
        </w:rPr>
        <w:t>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23" w:anchor="dst100894" w:history="1">
        <w:r w:rsidRPr="00544AB8">
          <w:rPr>
            <w:rFonts w:ascii="Times New Roman" w:eastAsia="Times New Roman" w:hAnsi="Times New Roman" w:cs="Times New Roman"/>
            <w:color w:val="1A0DAB"/>
            <w:sz w:val="28"/>
            <w:szCs w:val="28"/>
            <w:u w:val="single"/>
            <w:lang w:eastAsia="ru-RU"/>
          </w:rPr>
          <w:t>Показатели</w:t>
        </w:r>
      </w:hyperlink>
      <w:r w:rsidRPr="00544AB8">
        <w:rPr>
          <w:rFonts w:ascii="Times New Roman" w:eastAsia="Times New Roman" w:hAnsi="Times New Roman" w:cs="Times New Roman"/>
          <w:sz w:val="28"/>
          <w:szCs w:val="28"/>
          <w:lang w:eastAsia="ru-RU"/>
        </w:rPr>
        <w:t>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4" w:anchor="dst100011" w:history="1">
        <w:r w:rsidRPr="00544AB8">
          <w:rPr>
            <w:rFonts w:ascii="Times New Roman" w:eastAsia="Times New Roman" w:hAnsi="Times New Roman" w:cs="Times New Roman"/>
            <w:color w:val="1A0DAB"/>
            <w:sz w:val="28"/>
            <w:szCs w:val="28"/>
            <w:u w:val="single"/>
            <w:lang w:eastAsia="ru-RU"/>
          </w:rPr>
          <w:t>Порядок</w:t>
        </w:r>
      </w:hyperlink>
      <w:r w:rsidRPr="00544AB8">
        <w:rPr>
          <w:rFonts w:ascii="Times New Roman" w:eastAsia="Times New Roman" w:hAnsi="Times New Roman" w:cs="Times New Roman"/>
          <w:sz w:val="28"/>
          <w:szCs w:val="28"/>
          <w:lang w:eastAsia="ru-RU"/>
        </w:rPr>
        <w:t>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0D92895C"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828282"/>
          <w:sz w:val="28"/>
          <w:szCs w:val="28"/>
          <w:lang w:eastAsia="ru-RU"/>
        </w:rPr>
      </w:pPr>
      <w:r w:rsidRPr="00544AB8">
        <w:rPr>
          <w:rFonts w:ascii="Times New Roman" w:eastAsia="Times New Roman" w:hAnsi="Times New Roman" w:cs="Times New Roman"/>
          <w:color w:val="828282"/>
          <w:sz w:val="28"/>
          <w:szCs w:val="28"/>
          <w:lang w:eastAsia="ru-RU"/>
        </w:rPr>
        <w:t>(п. 3 в ред. Федерального </w:t>
      </w:r>
      <w:hyperlink r:id="rId25" w:anchor="dst100049" w:history="1">
        <w:r w:rsidRPr="00544AB8">
          <w:rPr>
            <w:rFonts w:ascii="Times New Roman" w:eastAsia="Times New Roman" w:hAnsi="Times New Roman" w:cs="Times New Roman"/>
            <w:color w:val="1A0DAB"/>
            <w:sz w:val="28"/>
            <w:szCs w:val="28"/>
            <w:u w:val="single"/>
            <w:lang w:eastAsia="ru-RU"/>
          </w:rPr>
          <w:t>закона</w:t>
        </w:r>
      </w:hyperlink>
      <w:r w:rsidRPr="00544AB8">
        <w:rPr>
          <w:rFonts w:ascii="Times New Roman" w:eastAsia="Times New Roman" w:hAnsi="Times New Roman" w:cs="Times New Roman"/>
          <w:color w:val="828282"/>
          <w:sz w:val="28"/>
          <w:szCs w:val="28"/>
          <w:lang w:eastAsia="ru-RU"/>
        </w:rPr>
        <w:t> от 26.07.2019 N 232-ФЗ)</w:t>
      </w:r>
    </w:p>
    <w:p w14:paraId="49AC36CF"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828282"/>
          <w:sz w:val="28"/>
          <w:szCs w:val="28"/>
          <w:lang w:eastAsia="ru-RU"/>
        </w:rPr>
      </w:pPr>
      <w:r w:rsidRPr="00544AB8">
        <w:rPr>
          <w:rFonts w:ascii="Times New Roman" w:eastAsia="Times New Roman" w:hAnsi="Times New Roman" w:cs="Times New Roman"/>
          <w:color w:val="828282"/>
          <w:sz w:val="28"/>
          <w:szCs w:val="28"/>
          <w:lang w:eastAsia="ru-RU"/>
        </w:rPr>
        <w:t>(см. текст в предыдущей </w:t>
      </w:r>
      <w:hyperlink r:id="rId26" w:history="1">
        <w:r w:rsidRPr="00544AB8">
          <w:rPr>
            <w:rFonts w:ascii="Times New Roman" w:eastAsia="Times New Roman" w:hAnsi="Times New Roman" w:cs="Times New Roman"/>
            <w:color w:val="1A0DAB"/>
            <w:sz w:val="28"/>
            <w:szCs w:val="28"/>
            <w:u w:val="single"/>
            <w:lang w:eastAsia="ru-RU"/>
          </w:rPr>
          <w:t>редакции</w:t>
        </w:r>
      </w:hyperlink>
      <w:r w:rsidRPr="00544AB8">
        <w:rPr>
          <w:rFonts w:ascii="Times New Roman" w:eastAsia="Times New Roman" w:hAnsi="Times New Roman" w:cs="Times New Roman"/>
          <w:color w:val="828282"/>
          <w:sz w:val="28"/>
          <w:szCs w:val="28"/>
          <w:lang w:eastAsia="ru-RU"/>
        </w:rPr>
        <w:t>)</w:t>
      </w:r>
    </w:p>
    <w:p w14:paraId="6EBF795D"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14:paraId="429FE0A4"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lastRenderedPageBreak/>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14:paraId="0A79D729" w14:textId="77777777" w:rsidR="009B2F38" w:rsidRPr="00544AB8" w:rsidRDefault="009B2F38" w:rsidP="00544AB8">
      <w:pPr>
        <w:shd w:val="clear" w:color="auto" w:fill="FFFFFF"/>
        <w:spacing w:after="0" w:line="240" w:lineRule="auto"/>
        <w:ind w:firstLine="567"/>
        <w:jc w:val="both"/>
        <w:rPr>
          <w:rFonts w:ascii="Times New Roman" w:eastAsia="Times New Roman" w:hAnsi="Times New Roman" w:cs="Times New Roman"/>
          <w:color w:val="828282"/>
          <w:sz w:val="28"/>
          <w:szCs w:val="28"/>
          <w:lang w:eastAsia="ru-RU"/>
        </w:rPr>
      </w:pPr>
      <w:r w:rsidRPr="00544AB8">
        <w:rPr>
          <w:rFonts w:ascii="Times New Roman" w:eastAsia="Times New Roman" w:hAnsi="Times New Roman" w:cs="Times New Roman"/>
          <w:color w:val="828282"/>
          <w:sz w:val="28"/>
          <w:szCs w:val="28"/>
          <w:lang w:eastAsia="ru-RU"/>
        </w:rPr>
        <w:t>(п. 4.1 введен Федеральным </w:t>
      </w:r>
      <w:hyperlink r:id="rId27" w:anchor="dst100009" w:history="1">
        <w:r w:rsidRPr="00544AB8">
          <w:rPr>
            <w:rFonts w:ascii="Times New Roman" w:eastAsia="Times New Roman" w:hAnsi="Times New Roman" w:cs="Times New Roman"/>
            <w:color w:val="1A0DAB"/>
            <w:sz w:val="28"/>
            <w:szCs w:val="28"/>
            <w:u w:val="single"/>
            <w:lang w:eastAsia="ru-RU"/>
          </w:rPr>
          <w:t>законом</w:t>
        </w:r>
      </w:hyperlink>
      <w:r w:rsidRPr="00544AB8">
        <w:rPr>
          <w:rFonts w:ascii="Times New Roman" w:eastAsia="Times New Roman" w:hAnsi="Times New Roman" w:cs="Times New Roman"/>
          <w:color w:val="828282"/>
          <w:sz w:val="28"/>
          <w:szCs w:val="28"/>
          <w:lang w:eastAsia="ru-RU"/>
        </w:rPr>
        <w:t> от 29.06.2015 N 198-ФЗ)</w:t>
      </w:r>
    </w:p>
    <w:p w14:paraId="7F4002BA"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14:paraId="55B59AAC" w14:textId="77777777" w:rsidR="009B2F38" w:rsidRPr="00544AB8" w:rsidRDefault="009B2F38" w:rsidP="00544AB8">
      <w:pPr>
        <w:spacing w:after="0" w:line="240" w:lineRule="auto"/>
        <w:ind w:firstLine="567"/>
        <w:jc w:val="both"/>
        <w:rPr>
          <w:rFonts w:ascii="Times New Roman" w:eastAsia="Times New Roman" w:hAnsi="Times New Roman" w:cs="Times New Roman"/>
          <w:sz w:val="28"/>
          <w:szCs w:val="28"/>
          <w:lang w:eastAsia="ru-RU"/>
        </w:rPr>
      </w:pPr>
      <w:r w:rsidRPr="00544AB8">
        <w:rPr>
          <w:rFonts w:ascii="Times New Roman" w:eastAsia="Times New Roman" w:hAnsi="Times New Roman" w:cs="Times New Roman"/>
          <w:sz w:val="28"/>
          <w:szCs w:val="28"/>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14:paraId="3BD4DDAE" w14:textId="77777777" w:rsidR="004961A2" w:rsidRDefault="004961A2"/>
    <w:sectPr w:rsidR="004961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11BEE"/>
    <w:multiLevelType w:val="hybridMultilevel"/>
    <w:tmpl w:val="3A0AF552"/>
    <w:lvl w:ilvl="0" w:tplc="F9106F06">
      <w:start w:val="14"/>
      <w:numFmt w:val="decimal"/>
      <w:lvlText w:val="%1."/>
      <w:lvlJc w:val="left"/>
      <w:pPr>
        <w:ind w:left="659" w:hanging="375"/>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873736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22F"/>
    <w:rsid w:val="0048422F"/>
    <w:rsid w:val="004961A2"/>
    <w:rsid w:val="00544AB8"/>
    <w:rsid w:val="009B2F38"/>
    <w:rsid w:val="00AC5B1A"/>
    <w:rsid w:val="00FB7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0D1D7"/>
  <w15:chartTrackingRefBased/>
  <w15:docId w15:val="{6A28CCEA-E1D8-40BA-AA9E-F7E1D56F3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2F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9B2F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B2F38"/>
    <w:rPr>
      <w:color w:val="0000FF"/>
      <w:u w:val="single"/>
    </w:rPr>
  </w:style>
  <w:style w:type="paragraph" w:styleId="a5">
    <w:name w:val="No Spacing"/>
    <w:uiPriority w:val="1"/>
    <w:qFormat/>
    <w:rsid w:val="00AC5B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134139">
      <w:bodyDiv w:val="1"/>
      <w:marLeft w:val="0"/>
      <w:marRight w:val="0"/>
      <w:marTop w:val="0"/>
      <w:marBottom w:val="0"/>
      <w:divBdr>
        <w:top w:val="none" w:sz="0" w:space="0" w:color="auto"/>
        <w:left w:val="none" w:sz="0" w:space="0" w:color="auto"/>
        <w:bottom w:val="none" w:sz="0" w:space="0" w:color="auto"/>
        <w:right w:val="none" w:sz="0" w:space="0" w:color="auto"/>
      </w:divBdr>
      <w:divsChild>
        <w:div w:id="713893477">
          <w:marLeft w:val="0"/>
          <w:marRight w:val="0"/>
          <w:marTop w:val="0"/>
          <w:marBottom w:val="0"/>
          <w:divBdr>
            <w:top w:val="none" w:sz="0" w:space="0" w:color="auto"/>
            <w:left w:val="none" w:sz="0" w:space="0" w:color="auto"/>
            <w:bottom w:val="none" w:sz="0" w:space="0" w:color="auto"/>
            <w:right w:val="none" w:sz="0" w:space="0" w:color="auto"/>
          </w:divBdr>
        </w:div>
        <w:div w:id="99493599">
          <w:marLeft w:val="0"/>
          <w:marRight w:val="0"/>
          <w:marTop w:val="0"/>
          <w:marBottom w:val="0"/>
          <w:divBdr>
            <w:top w:val="none" w:sz="0" w:space="0" w:color="auto"/>
            <w:left w:val="none" w:sz="0" w:space="0" w:color="auto"/>
            <w:bottom w:val="none" w:sz="0" w:space="0" w:color="auto"/>
            <w:right w:val="none" w:sz="0" w:space="0" w:color="auto"/>
          </w:divBdr>
        </w:div>
        <w:div w:id="1431465873">
          <w:marLeft w:val="0"/>
          <w:marRight w:val="0"/>
          <w:marTop w:val="0"/>
          <w:marBottom w:val="0"/>
          <w:divBdr>
            <w:top w:val="none" w:sz="0" w:space="0" w:color="auto"/>
            <w:left w:val="none" w:sz="0" w:space="0" w:color="auto"/>
            <w:bottom w:val="none" w:sz="0" w:space="0" w:color="auto"/>
            <w:right w:val="none" w:sz="0" w:space="0" w:color="auto"/>
          </w:divBdr>
        </w:div>
        <w:div w:id="1062949260">
          <w:marLeft w:val="0"/>
          <w:marRight w:val="0"/>
          <w:marTop w:val="0"/>
          <w:marBottom w:val="0"/>
          <w:divBdr>
            <w:top w:val="none" w:sz="0" w:space="0" w:color="auto"/>
            <w:left w:val="none" w:sz="0" w:space="0" w:color="auto"/>
            <w:bottom w:val="none" w:sz="0" w:space="0" w:color="auto"/>
            <w:right w:val="none" w:sz="0" w:space="0" w:color="auto"/>
          </w:divBdr>
        </w:div>
        <w:div w:id="124588398">
          <w:marLeft w:val="0"/>
          <w:marRight w:val="0"/>
          <w:marTop w:val="0"/>
          <w:marBottom w:val="0"/>
          <w:divBdr>
            <w:top w:val="none" w:sz="0" w:space="0" w:color="auto"/>
            <w:left w:val="none" w:sz="0" w:space="0" w:color="auto"/>
            <w:bottom w:val="none" w:sz="0" w:space="0" w:color="auto"/>
            <w:right w:val="none" w:sz="0" w:space="0" w:color="auto"/>
          </w:divBdr>
        </w:div>
        <w:div w:id="824006193">
          <w:marLeft w:val="0"/>
          <w:marRight w:val="0"/>
          <w:marTop w:val="0"/>
          <w:marBottom w:val="0"/>
          <w:divBdr>
            <w:top w:val="none" w:sz="0" w:space="0" w:color="auto"/>
            <w:left w:val="none" w:sz="0" w:space="0" w:color="auto"/>
            <w:bottom w:val="none" w:sz="0" w:space="0" w:color="auto"/>
            <w:right w:val="none" w:sz="0" w:space="0" w:color="auto"/>
          </w:divBdr>
        </w:div>
        <w:div w:id="743072066">
          <w:marLeft w:val="0"/>
          <w:marRight w:val="0"/>
          <w:marTop w:val="0"/>
          <w:marBottom w:val="0"/>
          <w:divBdr>
            <w:top w:val="none" w:sz="0" w:space="0" w:color="auto"/>
            <w:left w:val="none" w:sz="0" w:space="0" w:color="auto"/>
            <w:bottom w:val="none" w:sz="0" w:space="0" w:color="auto"/>
            <w:right w:val="none" w:sz="0" w:space="0" w:color="auto"/>
          </w:divBdr>
        </w:div>
        <w:div w:id="937099876">
          <w:marLeft w:val="0"/>
          <w:marRight w:val="0"/>
          <w:marTop w:val="0"/>
          <w:marBottom w:val="0"/>
          <w:divBdr>
            <w:top w:val="none" w:sz="0" w:space="0" w:color="auto"/>
            <w:left w:val="none" w:sz="0" w:space="0" w:color="auto"/>
            <w:bottom w:val="none" w:sz="0" w:space="0" w:color="auto"/>
            <w:right w:val="none" w:sz="0" w:space="0" w:color="auto"/>
          </w:divBdr>
        </w:div>
        <w:div w:id="815686926">
          <w:marLeft w:val="0"/>
          <w:marRight w:val="0"/>
          <w:marTop w:val="0"/>
          <w:marBottom w:val="0"/>
          <w:divBdr>
            <w:top w:val="none" w:sz="0" w:space="0" w:color="auto"/>
            <w:left w:val="none" w:sz="0" w:space="0" w:color="auto"/>
            <w:bottom w:val="none" w:sz="0" w:space="0" w:color="auto"/>
            <w:right w:val="none" w:sz="0" w:space="0" w:color="auto"/>
          </w:divBdr>
        </w:div>
        <w:div w:id="2117407465">
          <w:marLeft w:val="0"/>
          <w:marRight w:val="0"/>
          <w:marTop w:val="0"/>
          <w:marBottom w:val="0"/>
          <w:divBdr>
            <w:top w:val="none" w:sz="0" w:space="0" w:color="auto"/>
            <w:left w:val="none" w:sz="0" w:space="0" w:color="auto"/>
            <w:bottom w:val="none" w:sz="0" w:space="0" w:color="auto"/>
            <w:right w:val="none" w:sz="0" w:space="0" w:color="auto"/>
          </w:divBdr>
        </w:div>
        <w:div w:id="114182779">
          <w:marLeft w:val="0"/>
          <w:marRight w:val="0"/>
          <w:marTop w:val="0"/>
          <w:marBottom w:val="0"/>
          <w:divBdr>
            <w:top w:val="none" w:sz="0" w:space="0" w:color="auto"/>
            <w:left w:val="none" w:sz="0" w:space="0" w:color="auto"/>
            <w:bottom w:val="none" w:sz="0" w:space="0" w:color="auto"/>
            <w:right w:val="none" w:sz="0" w:space="0" w:color="auto"/>
          </w:divBdr>
        </w:div>
        <w:div w:id="2078891704">
          <w:marLeft w:val="0"/>
          <w:marRight w:val="0"/>
          <w:marTop w:val="0"/>
          <w:marBottom w:val="0"/>
          <w:divBdr>
            <w:top w:val="none" w:sz="0" w:space="0" w:color="auto"/>
            <w:left w:val="none" w:sz="0" w:space="0" w:color="auto"/>
            <w:bottom w:val="none" w:sz="0" w:space="0" w:color="auto"/>
            <w:right w:val="none" w:sz="0" w:space="0" w:color="auto"/>
          </w:divBdr>
        </w:div>
        <w:div w:id="1488284894">
          <w:marLeft w:val="0"/>
          <w:marRight w:val="0"/>
          <w:marTop w:val="0"/>
          <w:marBottom w:val="0"/>
          <w:divBdr>
            <w:top w:val="none" w:sz="0" w:space="0" w:color="auto"/>
            <w:left w:val="none" w:sz="0" w:space="0" w:color="auto"/>
            <w:bottom w:val="none" w:sz="0" w:space="0" w:color="auto"/>
            <w:right w:val="none" w:sz="0" w:space="0" w:color="auto"/>
          </w:divBdr>
        </w:div>
        <w:div w:id="512569907">
          <w:marLeft w:val="0"/>
          <w:marRight w:val="0"/>
          <w:marTop w:val="0"/>
          <w:marBottom w:val="0"/>
          <w:divBdr>
            <w:top w:val="none" w:sz="0" w:space="0" w:color="auto"/>
            <w:left w:val="none" w:sz="0" w:space="0" w:color="auto"/>
            <w:bottom w:val="none" w:sz="0" w:space="0" w:color="auto"/>
            <w:right w:val="none" w:sz="0" w:space="0" w:color="auto"/>
          </w:divBdr>
        </w:div>
        <w:div w:id="1880700838">
          <w:marLeft w:val="0"/>
          <w:marRight w:val="0"/>
          <w:marTop w:val="0"/>
          <w:marBottom w:val="0"/>
          <w:divBdr>
            <w:top w:val="none" w:sz="0" w:space="0" w:color="auto"/>
            <w:left w:val="none" w:sz="0" w:space="0" w:color="auto"/>
            <w:bottom w:val="none" w:sz="0" w:space="0" w:color="auto"/>
            <w:right w:val="none" w:sz="0" w:space="0" w:color="auto"/>
          </w:divBdr>
        </w:div>
        <w:div w:id="1589825">
          <w:marLeft w:val="0"/>
          <w:marRight w:val="0"/>
          <w:marTop w:val="0"/>
          <w:marBottom w:val="0"/>
          <w:divBdr>
            <w:top w:val="none" w:sz="0" w:space="0" w:color="auto"/>
            <w:left w:val="none" w:sz="0" w:space="0" w:color="auto"/>
            <w:bottom w:val="none" w:sz="0" w:space="0" w:color="auto"/>
            <w:right w:val="none" w:sz="0" w:space="0" w:color="auto"/>
          </w:divBdr>
        </w:div>
        <w:div w:id="1422142072">
          <w:marLeft w:val="0"/>
          <w:marRight w:val="0"/>
          <w:marTop w:val="0"/>
          <w:marBottom w:val="0"/>
          <w:divBdr>
            <w:top w:val="none" w:sz="0" w:space="0" w:color="auto"/>
            <w:left w:val="none" w:sz="0" w:space="0" w:color="auto"/>
            <w:bottom w:val="none" w:sz="0" w:space="0" w:color="auto"/>
            <w:right w:val="none" w:sz="0" w:space="0" w:color="auto"/>
          </w:divBdr>
        </w:div>
      </w:divsChild>
    </w:div>
    <w:div w:id="1776093269">
      <w:bodyDiv w:val="1"/>
      <w:marLeft w:val="0"/>
      <w:marRight w:val="0"/>
      <w:marTop w:val="0"/>
      <w:marBottom w:val="0"/>
      <w:divBdr>
        <w:top w:val="none" w:sz="0" w:space="0" w:color="auto"/>
        <w:left w:val="none" w:sz="0" w:space="0" w:color="auto"/>
        <w:bottom w:val="none" w:sz="0" w:space="0" w:color="auto"/>
        <w:right w:val="none" w:sz="0" w:space="0" w:color="auto"/>
      </w:divBdr>
      <w:divsChild>
        <w:div w:id="74713244">
          <w:marLeft w:val="0"/>
          <w:marRight w:val="0"/>
          <w:marTop w:val="0"/>
          <w:marBottom w:val="0"/>
          <w:divBdr>
            <w:top w:val="none" w:sz="0" w:space="0" w:color="auto"/>
            <w:left w:val="none" w:sz="0" w:space="0" w:color="auto"/>
            <w:bottom w:val="none" w:sz="0" w:space="0" w:color="auto"/>
            <w:right w:val="none" w:sz="0" w:space="0" w:color="auto"/>
          </w:divBdr>
        </w:div>
        <w:div w:id="1244757227">
          <w:marLeft w:val="0"/>
          <w:marRight w:val="0"/>
          <w:marTop w:val="0"/>
          <w:marBottom w:val="0"/>
          <w:divBdr>
            <w:top w:val="none" w:sz="0" w:space="0" w:color="auto"/>
            <w:left w:val="none" w:sz="0" w:space="0" w:color="auto"/>
            <w:bottom w:val="none" w:sz="0" w:space="0" w:color="auto"/>
            <w:right w:val="none" w:sz="0" w:space="0" w:color="auto"/>
          </w:divBdr>
        </w:div>
        <w:div w:id="2012443238">
          <w:marLeft w:val="0"/>
          <w:marRight w:val="0"/>
          <w:marTop w:val="0"/>
          <w:marBottom w:val="0"/>
          <w:divBdr>
            <w:top w:val="none" w:sz="0" w:space="0" w:color="auto"/>
            <w:left w:val="none" w:sz="0" w:space="0" w:color="auto"/>
            <w:bottom w:val="none" w:sz="0" w:space="0" w:color="auto"/>
            <w:right w:val="none" w:sz="0" w:space="0" w:color="auto"/>
          </w:divBdr>
        </w:div>
        <w:div w:id="1619945482">
          <w:marLeft w:val="0"/>
          <w:marRight w:val="0"/>
          <w:marTop w:val="0"/>
          <w:marBottom w:val="0"/>
          <w:divBdr>
            <w:top w:val="none" w:sz="0" w:space="0" w:color="auto"/>
            <w:left w:val="none" w:sz="0" w:space="0" w:color="auto"/>
            <w:bottom w:val="none" w:sz="0" w:space="0" w:color="auto"/>
            <w:right w:val="none" w:sz="0" w:space="0" w:color="auto"/>
          </w:divBdr>
        </w:div>
        <w:div w:id="2012442703">
          <w:marLeft w:val="0"/>
          <w:marRight w:val="0"/>
          <w:marTop w:val="0"/>
          <w:marBottom w:val="0"/>
          <w:divBdr>
            <w:top w:val="none" w:sz="0" w:space="0" w:color="auto"/>
            <w:left w:val="none" w:sz="0" w:space="0" w:color="auto"/>
            <w:bottom w:val="none" w:sz="0" w:space="0" w:color="auto"/>
            <w:right w:val="none" w:sz="0" w:space="0" w:color="auto"/>
          </w:divBdr>
        </w:div>
        <w:div w:id="1055735317">
          <w:marLeft w:val="0"/>
          <w:marRight w:val="0"/>
          <w:marTop w:val="0"/>
          <w:marBottom w:val="0"/>
          <w:divBdr>
            <w:top w:val="none" w:sz="0" w:space="0" w:color="auto"/>
            <w:left w:val="none" w:sz="0" w:space="0" w:color="auto"/>
            <w:bottom w:val="none" w:sz="0" w:space="0" w:color="auto"/>
            <w:right w:val="none" w:sz="0" w:space="0" w:color="auto"/>
          </w:divBdr>
        </w:div>
        <w:div w:id="1367483338">
          <w:marLeft w:val="0"/>
          <w:marRight w:val="0"/>
          <w:marTop w:val="0"/>
          <w:marBottom w:val="0"/>
          <w:divBdr>
            <w:top w:val="none" w:sz="0" w:space="0" w:color="auto"/>
            <w:left w:val="none" w:sz="0" w:space="0" w:color="auto"/>
            <w:bottom w:val="none" w:sz="0" w:space="0" w:color="auto"/>
            <w:right w:val="none" w:sz="0" w:space="0" w:color="auto"/>
          </w:divBdr>
        </w:div>
        <w:div w:id="435711705">
          <w:marLeft w:val="0"/>
          <w:marRight w:val="0"/>
          <w:marTop w:val="0"/>
          <w:marBottom w:val="0"/>
          <w:divBdr>
            <w:top w:val="none" w:sz="0" w:space="0" w:color="auto"/>
            <w:left w:val="none" w:sz="0" w:space="0" w:color="auto"/>
            <w:bottom w:val="none" w:sz="0" w:space="0" w:color="auto"/>
            <w:right w:val="none" w:sz="0" w:space="0" w:color="auto"/>
          </w:divBdr>
        </w:div>
        <w:div w:id="776025263">
          <w:marLeft w:val="0"/>
          <w:marRight w:val="0"/>
          <w:marTop w:val="0"/>
          <w:marBottom w:val="0"/>
          <w:divBdr>
            <w:top w:val="none" w:sz="0" w:space="0" w:color="auto"/>
            <w:left w:val="none" w:sz="0" w:space="0" w:color="auto"/>
            <w:bottom w:val="none" w:sz="0" w:space="0" w:color="auto"/>
            <w:right w:val="none" w:sz="0" w:space="0" w:color="auto"/>
          </w:divBdr>
        </w:div>
        <w:div w:id="1138259638">
          <w:marLeft w:val="0"/>
          <w:marRight w:val="0"/>
          <w:marTop w:val="0"/>
          <w:marBottom w:val="0"/>
          <w:divBdr>
            <w:top w:val="none" w:sz="0" w:space="0" w:color="auto"/>
            <w:left w:val="none" w:sz="0" w:space="0" w:color="auto"/>
            <w:bottom w:val="none" w:sz="0" w:space="0" w:color="auto"/>
            <w:right w:val="none" w:sz="0" w:space="0" w:color="auto"/>
          </w:divBdr>
        </w:div>
        <w:div w:id="1356425689">
          <w:marLeft w:val="0"/>
          <w:marRight w:val="0"/>
          <w:marTop w:val="0"/>
          <w:marBottom w:val="0"/>
          <w:divBdr>
            <w:top w:val="none" w:sz="0" w:space="0" w:color="auto"/>
            <w:left w:val="none" w:sz="0" w:space="0" w:color="auto"/>
            <w:bottom w:val="none" w:sz="0" w:space="0" w:color="auto"/>
            <w:right w:val="none" w:sz="0" w:space="0" w:color="auto"/>
          </w:divBdr>
        </w:div>
        <w:div w:id="1493566160">
          <w:marLeft w:val="0"/>
          <w:marRight w:val="0"/>
          <w:marTop w:val="0"/>
          <w:marBottom w:val="0"/>
          <w:divBdr>
            <w:top w:val="none" w:sz="0" w:space="0" w:color="auto"/>
            <w:left w:val="none" w:sz="0" w:space="0" w:color="auto"/>
            <w:bottom w:val="none" w:sz="0" w:space="0" w:color="auto"/>
            <w:right w:val="none" w:sz="0" w:space="0" w:color="auto"/>
          </w:divBdr>
        </w:div>
        <w:div w:id="1836140337">
          <w:marLeft w:val="0"/>
          <w:marRight w:val="0"/>
          <w:marTop w:val="0"/>
          <w:marBottom w:val="0"/>
          <w:divBdr>
            <w:top w:val="none" w:sz="0" w:space="0" w:color="auto"/>
            <w:left w:val="none" w:sz="0" w:space="0" w:color="auto"/>
            <w:bottom w:val="none" w:sz="0" w:space="0" w:color="auto"/>
            <w:right w:val="none" w:sz="0" w:space="0" w:color="auto"/>
          </w:divBdr>
        </w:div>
        <w:div w:id="1069307483">
          <w:marLeft w:val="0"/>
          <w:marRight w:val="0"/>
          <w:marTop w:val="0"/>
          <w:marBottom w:val="0"/>
          <w:divBdr>
            <w:top w:val="none" w:sz="0" w:space="0" w:color="auto"/>
            <w:left w:val="none" w:sz="0" w:space="0" w:color="auto"/>
            <w:bottom w:val="none" w:sz="0" w:space="0" w:color="auto"/>
            <w:right w:val="none" w:sz="0" w:space="0" w:color="auto"/>
          </w:divBdr>
        </w:div>
        <w:div w:id="2052029824">
          <w:marLeft w:val="0"/>
          <w:marRight w:val="0"/>
          <w:marTop w:val="0"/>
          <w:marBottom w:val="0"/>
          <w:divBdr>
            <w:top w:val="none" w:sz="0" w:space="0" w:color="auto"/>
            <w:left w:val="none" w:sz="0" w:space="0" w:color="auto"/>
            <w:bottom w:val="none" w:sz="0" w:space="0" w:color="auto"/>
            <w:right w:val="none" w:sz="0" w:space="0" w:color="auto"/>
          </w:divBdr>
        </w:div>
        <w:div w:id="1297563875">
          <w:marLeft w:val="0"/>
          <w:marRight w:val="0"/>
          <w:marTop w:val="0"/>
          <w:marBottom w:val="0"/>
          <w:divBdr>
            <w:top w:val="none" w:sz="0" w:space="0" w:color="auto"/>
            <w:left w:val="none" w:sz="0" w:space="0" w:color="auto"/>
            <w:bottom w:val="none" w:sz="0" w:space="0" w:color="auto"/>
            <w:right w:val="none" w:sz="0" w:space="0" w:color="auto"/>
          </w:divBdr>
        </w:div>
        <w:div w:id="13786288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7154/3d0cac60971a511280cbba229d9b6329c07731f7/" TargetMode="External"/><Relationship Id="rId13" Type="http://schemas.openxmlformats.org/officeDocument/2006/relationships/hyperlink" Target="http://www.consultant.ru/document/cons_doc_LAW_140174/16484fcceccbff241e7f0387146f346240cb050e/" TargetMode="External"/><Relationship Id="rId18" Type="http://schemas.openxmlformats.org/officeDocument/2006/relationships/hyperlink" Target="http://www.consultant.ru/document/cons_doc_LAW_140174/16484fcceccbff241e7f0387146f346240cb050e/" TargetMode="External"/><Relationship Id="rId26" Type="http://schemas.openxmlformats.org/officeDocument/2006/relationships/hyperlink" Target="http://www.consultant.ru/document/cons_doc_LAW_140174/16484fcceccbff241e7f0387146f346240cb050e/" TargetMode="External"/><Relationship Id="rId3" Type="http://schemas.openxmlformats.org/officeDocument/2006/relationships/settings" Target="settings.xml"/><Relationship Id="rId21" Type="http://schemas.openxmlformats.org/officeDocument/2006/relationships/hyperlink" Target="http://www.consultant.ru/document/cons_doc_LAW_140174/16484fcceccbff241e7f0387146f346240cb050e/" TargetMode="External"/><Relationship Id="rId7" Type="http://schemas.openxmlformats.org/officeDocument/2006/relationships/hyperlink" Target="http://www.consultant.ru/document/cons_doc_LAW_339097/3d0cac60971a511280cbba229d9b6329c07731f7/" TargetMode="External"/><Relationship Id="rId12" Type="http://schemas.openxmlformats.org/officeDocument/2006/relationships/hyperlink" Target="http://www.consultant.ru/document/cons_doc_LAW_387154/3d0cac60971a511280cbba229d9b6329c07731f7/" TargetMode="External"/><Relationship Id="rId17" Type="http://schemas.openxmlformats.org/officeDocument/2006/relationships/hyperlink" Target="http://www.consultant.ru/document/cons_doc_LAW_394111/3eeafbd3bdb64673818bd5cba64081209bddc7a4/" TargetMode="External"/><Relationship Id="rId25" Type="http://schemas.openxmlformats.org/officeDocument/2006/relationships/hyperlink" Target="http://www.consultant.ru/document/cons_doc_LAW_330026/3d0cac60971a511280cbba229d9b6329c07731f7/" TargetMode="External"/><Relationship Id="rId2" Type="http://schemas.openxmlformats.org/officeDocument/2006/relationships/styles" Target="styles.xml"/><Relationship Id="rId16" Type="http://schemas.openxmlformats.org/officeDocument/2006/relationships/hyperlink" Target="http://www.consultant.ru/document/cons_doc_LAW_394111/3eeafbd3bdb64673818bd5cba64081209bddc7a4/" TargetMode="External"/><Relationship Id="rId20" Type="http://schemas.openxmlformats.org/officeDocument/2006/relationships/hyperlink" Target="http://www.consultant.ru/document/cons_doc_LAW_394336/8f3360b0a85cddcb4c937bf8a5a92b1c86ef103d/"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consultant.ru/document/cons_doc_LAW_140174/16484fcceccbff241e7f0387146f346240cb050e/" TargetMode="External"/><Relationship Id="rId11" Type="http://schemas.openxmlformats.org/officeDocument/2006/relationships/hyperlink" Target="http://www.consultant.ru/document/cons_doc_LAW_140174/16484fcceccbff241e7f0387146f346240cb050e/" TargetMode="External"/><Relationship Id="rId24" Type="http://schemas.openxmlformats.org/officeDocument/2006/relationships/hyperlink" Target="http://www.consultant.ru/document/cons_doc_LAW_287462/41fc128d75019efadebe071ffe5ab88a245bd22b/" TargetMode="External"/><Relationship Id="rId5" Type="http://schemas.openxmlformats.org/officeDocument/2006/relationships/hyperlink" Target="http://www.consultant.ru/document/cons_doc_LAW_339097/3d0cac60971a511280cbba229d9b6329c07731f7/" TargetMode="External"/><Relationship Id="rId15" Type="http://schemas.openxmlformats.org/officeDocument/2006/relationships/hyperlink" Target="http://www.consultant.ru/document/cons_doc_LAW_140174/16484fcceccbff241e7f0387146f346240cb050e/" TargetMode="External"/><Relationship Id="rId23" Type="http://schemas.openxmlformats.org/officeDocument/2006/relationships/hyperlink" Target="http://www.consultant.ru/document/cons_doc_LAW_214190/7cec78678eb9884f5f0c01187173a9612e7338d5/" TargetMode="External"/><Relationship Id="rId28" Type="http://schemas.openxmlformats.org/officeDocument/2006/relationships/fontTable" Target="fontTable.xml"/><Relationship Id="rId10" Type="http://schemas.openxmlformats.org/officeDocument/2006/relationships/hyperlink" Target="http://www.consultant.ru/document/cons_doc_LAW_386909/d77f8a874cb8442a14e07f0eda347cba8e5f3fb7/" TargetMode="External"/><Relationship Id="rId19" Type="http://schemas.openxmlformats.org/officeDocument/2006/relationships/hyperlink" Target="http://www.consultant.ru/document/cons_doc_LAW_140174/16484fcceccbff241e7f0387146f346240cb050e/" TargetMode="External"/><Relationship Id="rId4" Type="http://schemas.openxmlformats.org/officeDocument/2006/relationships/webSettings" Target="webSettings.xml"/><Relationship Id="rId9" Type="http://schemas.openxmlformats.org/officeDocument/2006/relationships/hyperlink" Target="http://www.consultant.ru/document/cons_doc_LAW_140174/16484fcceccbff241e7f0387146f346240cb050e/" TargetMode="External"/><Relationship Id="rId14" Type="http://schemas.openxmlformats.org/officeDocument/2006/relationships/hyperlink" Target="http://www.consultant.ru/document/cons_doc_LAW_387154/3d0cac60971a511280cbba229d9b6329c07731f7/" TargetMode="External"/><Relationship Id="rId22" Type="http://schemas.openxmlformats.org/officeDocument/2006/relationships/hyperlink" Target="http://www.consultant.ru/document/cons_doc_LAW_214190/94dd6dc7be970dcbb8720a01b18a835eb5c4b0fb/" TargetMode="External"/><Relationship Id="rId27" Type="http://schemas.openxmlformats.org/officeDocument/2006/relationships/hyperlink" Target="http://www.consultant.ru/document/cons_doc_LAW_1818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1702</Words>
  <Characters>9706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dcterms:created xsi:type="dcterms:W3CDTF">2022-04-13T08:39:00Z</dcterms:created>
  <dcterms:modified xsi:type="dcterms:W3CDTF">2022-04-13T10:02:00Z</dcterms:modified>
</cp:coreProperties>
</file>