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word/document.xml" Type="http://schemas.openxmlformats.org/officeDocument/2006/relationships/officeDocument" Id="rId1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spacing w:lineRule="auto" w:after="280" w:line="240" w:before="10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4"/>
          <w:vertAlign w:val="baseline"/>
          <w:rtl w:val="0"/>
        </w:rPr>
        <w:t xml:space="preserve">Публичный договор-оферта о предоставлении услуг</w:t>
        <w:br w:type="textWrapping"/>
        <w:t xml:space="preserve">(публичная оферта)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01.02.2015г.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4"/>
          <w:vertAlign w:val="baseline"/>
          <w:rtl w:val="0"/>
        </w:rPr>
        <w:t xml:space="preserve">1. Общие положения.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1.1. Данный документ является официальным предложением (публичной офертой) Муниципального бюджетного образовательного учреждения  дополнительного образования детей «Городской центр творческого развития и гуманитарного образования» для одаренных детей г.Казани (в дальнейшем именуемого "Центр для одаренных детей") и содержит все существенные условия предоставления информационных Услуг любому юридическому или физическому лицу, именуемому в дальнейшем «Заказчик». Полный перечень информационных услуг, а также размеры оплаты объявлены на сайте Центра для одаренных детей </w:t>
      </w:r>
      <w:hyperlink r:id="rId5">
        <w:r w:rsidRPr="00000000" w:rsidR="00000000" w:rsidDel="00000000">
          <w:rPr>
            <w:rFonts w:cs="Times New Roman" w:hAnsi="Times New Roman" w:eastAsia="Times New Roman" w:ascii="Times New Roman"/>
            <w:b w:val="0"/>
            <w:color w:val="0000ff"/>
            <w:sz w:val="24"/>
            <w:u w:val="single"/>
            <w:vertAlign w:val="baseline"/>
            <w:rtl w:val="0"/>
          </w:rPr>
          <w:t xml:space="preserve">www.odkzn.ru</w:t>
        </w:r>
      </w:hyperlink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 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1.2. В соответствии с пунктом 2 статьи 437 Гражданского Кодекса Российской Федерации (ГК РФ) в случае совершения действий по выполнению указанных в ней условий договора (в частности, оплата услуг) считается акцептом оферты. При этом договор считается заключенным без подписания в каждом конкретном случае, так как акцепт оферты приравнивается к заключению договора на указанных ниже условиях.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4"/>
          <w:vertAlign w:val="baseline"/>
          <w:rtl w:val="0"/>
        </w:rPr>
        <w:t xml:space="preserve">2. Предмет оферты.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2.1. Согласно договору-оферте Центр для одаренных детей организует и проводит олимпиаду «Умка 2015». При этом Центр для одаренных детей  предоставляет Заказчику Услуги по необходимой ему информации, относящейся к мероприятиям, под которыми понимаются различные конкурсы, олимпиады и прочие развивающие программы. 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2.2. Центр для одаренных детей  оказывает Услуги Заказчику только в случае его регистрации, оплаты регистрационного взноса для участия в олимпиаде «Умка 2015» согласно действующим тарифам и подачи соответствующей электронной заявки в соответствии с утвержденными правилами и сроками.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2.3. Акцептом договора-оферты является факт оплаты Заказчиком выбранной Услуги.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4"/>
          <w:vertAlign w:val="baseline"/>
          <w:rtl w:val="0"/>
        </w:rPr>
        <w:t xml:space="preserve">3. Права и обязанности сторон.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3.1. Центр для одаренных детей обязуется: 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3.1.1. Зарегистрировать Заказчика при получении от него регистрационных данных на оказание Услуги, согласно установленной Центром для одаренных детей,  форме на сайте.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3.1.2. Предоставить Услугу Заказчику по выбранному мероприятию при условии оплаты Услуги Заказчиком в полном объеме и выполнении всех правил проведения конкретного мероприятия.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3.1.3. Размещать на сайте </w:t>
      </w:r>
      <w:hyperlink r:id="rId6">
        <w:r w:rsidRPr="00000000" w:rsidR="00000000" w:rsidDel="00000000">
          <w:rPr>
            <w:rFonts w:cs="Times New Roman" w:hAnsi="Times New Roman" w:eastAsia="Times New Roman" w:ascii="Times New Roman"/>
            <w:b w:val="0"/>
            <w:color w:val="0000ff"/>
            <w:sz w:val="24"/>
            <w:u w:val="single"/>
            <w:vertAlign w:val="baseline"/>
            <w:rtl w:val="0"/>
          </w:rPr>
          <w:t xml:space="preserve">www.odkzn.ru</w:t>
        </w:r>
      </w:hyperlink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 информацию о перечне предоставляемых услуг, об условиях и стоимости проведения мероприятий.</w:t>
      </w:r>
    </w:p>
    <w:p w:rsidP="00000000" w:rsidRPr="00000000" w:rsidR="00000000" w:rsidDel="00000000" w:rsidRDefault="00000000">
      <w:pPr>
        <w:tabs>
          <w:tab w:val="left" w:pos="0"/>
        </w:tabs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3.1.4. Используя списки рассылки, информировать Заказчика об Услугах и условиях их получения.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3.2. Центр для одаренных детей вправе: 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3.2.1. Отказать Заказчику в предоставлении Услуги в случае неоплаты (неполной оплаты) за Услуги в установленные сроки, при несвоевременном предоставлении заявки на оказание Услуги, при отсутствии отсканированной оплаченной квитанции на участие в олимпиаде «Умка 2015», а также при нарушении правил участия в олимпиаде «Умка 2015».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3.2.2. В одностороннем порядке определять стоимость всех предоставляемых Услуг на сайте </w:t>
      </w:r>
      <w:hyperlink r:id="rId7">
        <w:r w:rsidRPr="00000000" w:rsidR="00000000" w:rsidDel="00000000">
          <w:rPr>
            <w:rFonts w:cs="Times New Roman" w:hAnsi="Times New Roman" w:eastAsia="Times New Roman" w:ascii="Times New Roman"/>
            <w:b w:val="0"/>
            <w:color w:val="0000ff"/>
            <w:sz w:val="24"/>
            <w:u w:val="single"/>
            <w:vertAlign w:val="baseline"/>
            <w:rtl w:val="0"/>
          </w:rPr>
          <w:t xml:space="preserve">www.odkzn.ru</w:t>
        </w:r>
      </w:hyperlink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3.2.3. Производить доставку информации Заказчику с помощью данных, полученных в ходе регистрации Заказчика, в которые включается адрес электронной почты Заказчика.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3.3. Заказчик обязуется: 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3.3.1. Самостоятельно и своевременно знакомиться на сайте Центра для одаренных детей  с установленными ценами, видами Услуг, порядком и сроками их предоставления.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3.3.2. Своевременно оплачивать выбранные Услуги в соответствии с установленными на момент оплаты ценами.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3.3.3. При регистрации указывать достоверные контактные данные о себе по установленной форме и в определенные, Центром для одаренных детей,  сроки.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3.3.4. В случае принятия решения об участии в олимпиаде «Умка 2015» прикреплять к Заявке отсканированную копию квитанции об оплате выбранных Услуг Центра для одаренных детей.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3.4. Заказчик вправе: 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3.4.1. Получать от Центра для одаренных детей оплаченные Услуги в соответствии с условиями настоящего Договора-оферты.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3.4.2. Получать от Центра для одаренных детей полную и достоверную информацию, связанную со сроками и условиями проведения мероприятий на сайте </w:t>
      </w:r>
      <w:hyperlink r:id="rId8">
        <w:r w:rsidRPr="00000000" w:rsidR="00000000" w:rsidDel="00000000">
          <w:rPr>
            <w:rFonts w:cs="Times New Roman" w:hAnsi="Times New Roman" w:eastAsia="Times New Roman" w:ascii="Times New Roman"/>
            <w:b w:val="0"/>
            <w:color w:val="0000ff"/>
            <w:sz w:val="24"/>
            <w:u w:val="single"/>
            <w:vertAlign w:val="baseline"/>
            <w:rtl w:val="0"/>
          </w:rPr>
          <w:t xml:space="preserve">www.odkzn.ru</w:t>
        </w:r>
      </w:hyperlink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4"/>
          <w:vertAlign w:val="baseline"/>
          <w:rtl w:val="0"/>
        </w:rPr>
        <w:t xml:space="preserve">4. Стоимость Услуг.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4.1. Стоимость предоставляемых Услуг по мероприятиям определяется Центром для одаренных детей в одностороннем порядке в российских рублях и размещается на сайте </w:t>
      </w:r>
      <w:hyperlink r:id="rId9">
        <w:r w:rsidRPr="00000000" w:rsidR="00000000" w:rsidDel="00000000">
          <w:rPr>
            <w:rFonts w:cs="Times New Roman" w:hAnsi="Times New Roman" w:eastAsia="Times New Roman" w:ascii="Times New Roman"/>
            <w:b w:val="0"/>
            <w:color w:val="0000ff"/>
            <w:sz w:val="24"/>
            <w:u w:val="single"/>
            <w:vertAlign w:val="baseline"/>
            <w:rtl w:val="0"/>
          </w:rPr>
          <w:t xml:space="preserve">www.odkzn.ru</w:t>
        </w:r>
      </w:hyperlink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4.2. Датой вступления в силу новых цен и условий оплаты считается дата их размещения на сайте Центра для одаренных детей.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4"/>
          <w:vertAlign w:val="baseline"/>
          <w:rtl w:val="0"/>
        </w:rPr>
        <w:t xml:space="preserve">5. Порядок и сроки расчетов.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5.1. Оплата Услуг Заказчиком производится денежными средствами по безналичному расчету в любом банковском отделении страны до дня начала выбранного мероприятия.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5.2. Услуги предоставляются Заказчику на условиях 100% предоплаты стоимости выбранного мероприятия и установленными сроками оплаты, опубликованными на сайте Центра для одаренных детей </w:t>
      </w:r>
      <w:hyperlink r:id="rId10">
        <w:r w:rsidRPr="00000000" w:rsidR="00000000" w:rsidDel="00000000">
          <w:rPr>
            <w:rFonts w:cs="Times New Roman" w:hAnsi="Times New Roman" w:eastAsia="Times New Roman" w:ascii="Times New Roman"/>
            <w:b w:val="0"/>
            <w:color w:val="0000ff"/>
            <w:sz w:val="24"/>
            <w:u w:val="single"/>
            <w:vertAlign w:val="baseline"/>
            <w:rtl w:val="0"/>
          </w:rPr>
          <w:t xml:space="preserve">www.odkzn.ru</w:t>
        </w:r>
      </w:hyperlink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4"/>
          <w:vertAlign w:val="baseline"/>
          <w:rtl w:val="0"/>
        </w:rPr>
        <w:t xml:space="preserve">6. Особые условия и ответственность сторон.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6.1. Заказчик несет полную ответственность за правильность и своевременность производимой им оплаты за Услуги Центра для одаренных детей, достоверность регистрационных данных, выполнение правил проведения в олимпиаде «Умка 2015», размещенных на сайте </w:t>
      </w:r>
      <w:hyperlink r:id="rId11">
        <w:r w:rsidRPr="00000000" w:rsidR="00000000" w:rsidDel="00000000">
          <w:rPr>
            <w:rFonts w:cs="Times New Roman" w:hAnsi="Times New Roman" w:eastAsia="Times New Roman" w:ascii="Times New Roman"/>
            <w:b w:val="0"/>
            <w:color w:val="0000ff"/>
            <w:sz w:val="24"/>
            <w:u w:val="single"/>
            <w:vertAlign w:val="baseline"/>
            <w:rtl w:val="0"/>
          </w:rPr>
          <w:t xml:space="preserve">www.odkzn.ru</w:t>
        </w:r>
      </w:hyperlink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6.2. Центр для одаренных детей несет ответственность за своевременность предоставляемых Услуг при выполнении Заказчиком установленных требований и правил, размещенных на сайте Центра для одаренных детей.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6.3. Центр для одаренных детей не несет ответственности за неполучение Заказчиком Услуг, а произведенная в данном случае оплата не возвращается и на другие Услуги не переносится, в следующих случаях: 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6.3.1. Заказчик не может получить оплаченные Услуги по причине возникших у него проблем.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6.4. Информация, предоставляемая Заказчику в рамках оказываемых Центром для одаренных детей Услуг, предназначена только Заказчику, не может передаваться третьим лицам, тиражироваться, распространяться, пересылаться, публиковаться в электронной, "бумажной" или иной форме без дополнительных соглашений или официального указания Центра для одаренных детей.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6.5. Центр для одаренных детей  не несет ответственности за качество каналов связи общего пользования или служб, предоставляющих доступ Заказчика к его Услугам, в том числе и доступа к Интернету.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4"/>
          <w:vertAlign w:val="baseline"/>
          <w:rtl w:val="0"/>
        </w:rPr>
        <w:t xml:space="preserve">7. Порядок рассмотрения претензий и споров.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7.1. Претензии Заказчика по предоставляемым Услугам принимаются Центром для одаренных детей  к рассмотрению по электронной почте, указанной в Положение об олимпиаде «Умка 2015», в течение 2 дней с момента возникновения спорной ситуации.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1"/>
          <w:sz w:val="24"/>
          <w:vertAlign w:val="baseline"/>
          <w:rtl w:val="0"/>
        </w:rPr>
        <w:t xml:space="preserve">8. Заключение, изменение, расторжение договора.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8.1. Моментом заключения данного Договора считается момент зачисления оплаты на расчетный счет МБОУ ДОД «Городской центр творческого развития и гуманитарного образования» для одаренных детей г.Казани за выбранное Заказчиком мероприятие –олимпиада «Умка 2015», при условии получения от него по электронным каналам связи заявки на Услугу по форме, размещенной на сайте </w:t>
      </w:r>
      <w:hyperlink r:id="rId12">
        <w:r w:rsidRPr="00000000" w:rsidR="00000000" w:rsidDel="00000000">
          <w:rPr>
            <w:rFonts w:cs="Times New Roman" w:hAnsi="Times New Roman" w:eastAsia="Times New Roman" w:ascii="Times New Roman"/>
            <w:b w:val="0"/>
            <w:color w:val="0000ff"/>
            <w:sz w:val="24"/>
            <w:u w:val="single"/>
            <w:vertAlign w:val="baseline"/>
            <w:rtl w:val="0"/>
          </w:rPr>
          <w:t xml:space="preserve">www.odkzn.ru</w:t>
        </w:r>
      </w:hyperlink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8.2. Заказчик вправе в любое время в одностороннем порядке отказаться от Услуг Центра для одаренных детей. В случае одностороннего отказа Заказчика от услуг Центра для одаренных детей  произведенная оплата не возвращается и не переносится на другую Услугу.</w:t>
      </w:r>
    </w:p>
    <w:p w:rsidP="00000000" w:rsidRPr="00000000" w:rsidR="00000000" w:rsidDel="00000000" w:rsidRDefault="00000000">
      <w:pPr>
        <w:spacing w:lineRule="auto" w:after="28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8.3. Центр для одаренных детей оставляет за собой право изменять или дополнять любые из условий настоящего Договора-оферты в любое время, опубликовывая все изменения на своем сайте. Если опубликованные изменения для Заказчика неприемлемы, то он в течение 7 дней с момента опубликования изменений должен уведомить об этом Центр для одаренных детей. Если уведомления не поступило, то считается, что Заказчик продолжает принимать участие в договорных отношениях.</w:t>
      </w:r>
    </w:p>
    <w:p w:rsidP="00000000" w:rsidRPr="00000000" w:rsidR="00000000" w:rsidDel="00000000" w:rsidRDefault="00000000">
      <w:pPr>
        <w:spacing w:lineRule="auto" w:after="100" w:line="240" w:before="0"/>
        <w:contextualSpacing w:val="0"/>
        <w:jc w:val="both"/>
      </w:pPr>
      <w:r w:rsidRPr="00000000" w:rsidR="00000000" w:rsidDel="00000000">
        <w:rPr>
          <w:rFonts w:cs="Times New Roman" w:hAnsi="Times New Roman" w:eastAsia="Times New Roman" w:ascii="Times New Roman"/>
          <w:b w:val="0"/>
          <w:sz w:val="24"/>
          <w:vertAlign w:val="baseline"/>
          <w:rtl w:val="0"/>
        </w:rPr>
        <w:t xml:space="preserve">8.4. По всем вопросам, не урегулированным настоящим Договором, стороны руководствуются действующим законодательством Российской Федерации.</w:t>
      </w:r>
    </w:p>
    <w:sectPr>
      <w:pgSz w:w="11906" w:h="16838"/>
      <w:pgMar w:left="1276" w:right="849" w:top="1134" w:bottom="127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http://www.odkzn.ru" Type="http://schemas.openxmlformats.org/officeDocument/2006/relationships/hyperlink" TargetMode="External" Id="rId12"/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http://www.odkzn.ru" Type="http://schemas.openxmlformats.org/officeDocument/2006/relationships/hyperlink" TargetMode="External" Id="rId10"/><Relationship Target="styles.xml" Type="http://schemas.openxmlformats.org/officeDocument/2006/relationships/styles" Id="rId4"/><Relationship Target="http://www.odkzn.ru" Type="http://schemas.openxmlformats.org/officeDocument/2006/relationships/hyperlink" TargetMode="External" Id="rId11"/><Relationship Target="numbering.xml" Type="http://schemas.openxmlformats.org/officeDocument/2006/relationships/numbering" Id="rId3"/><Relationship Target="http://www.odkzn.ru" Type="http://schemas.openxmlformats.org/officeDocument/2006/relationships/hyperlink" TargetMode="External" Id="rId9"/><Relationship Target="http://www.odkzn.ru" Type="http://schemas.openxmlformats.org/officeDocument/2006/relationships/hyperlink" TargetMode="External" Id="rId6"/><Relationship Target="http://www.odkzn.ru" Type="http://schemas.openxmlformats.org/officeDocument/2006/relationships/hyperlink" TargetMode="External" Id="rId5"/><Relationship Target="http://vot-zadachka.ru" Type="http://schemas.openxmlformats.org/officeDocument/2006/relationships/hyperlink" TargetMode="External" Id="rId8"/><Relationship Target="http://www.odkzn.ru" Type="http://schemas.openxmlformats.org/officeDocument/2006/relationships/hyperlink" TargetMode="External" Id="rId7"/></Relationships>
</file>