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293CF" w14:textId="74999D34" w:rsidR="0017140C" w:rsidRDefault="00730E17" w:rsidP="00730E17">
      <w:r>
        <w:rPr>
          <w:noProof/>
        </w:rPr>
        <w:drawing>
          <wp:anchor distT="0" distB="0" distL="114300" distR="114300" simplePos="0" relativeHeight="251657728" behindDoc="1" locked="0" layoutInCell="1" allowOverlap="1" wp14:anchorId="72C22B46" wp14:editId="4561C3E4">
            <wp:simplePos x="0" y="0"/>
            <wp:positionH relativeFrom="column">
              <wp:posOffset>-974532</wp:posOffset>
            </wp:positionH>
            <wp:positionV relativeFrom="paragraph">
              <wp:posOffset>-450215</wp:posOffset>
            </wp:positionV>
            <wp:extent cx="7878252" cy="10867088"/>
            <wp:effectExtent l="0" t="0" r="8890" b="0"/>
            <wp:wrapTight wrapText="bothSides">
              <wp:wrapPolygon edited="0">
                <wp:start x="0" y="0"/>
                <wp:lineTo x="0" y="21546"/>
                <wp:lineTo x="21572" y="21546"/>
                <wp:lineTo x="215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8252" cy="1086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CDBD2" w14:textId="77777777" w:rsidR="00730E17" w:rsidRDefault="00730E17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3D128E78" w14:textId="6BC693B1" w:rsidR="00935959" w:rsidRPr="00670C34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670C34">
        <w:rPr>
          <w:bCs/>
          <w:color w:val="000000" w:themeColor="text1"/>
        </w:rPr>
        <w:t xml:space="preserve">профессиональное или высшее образование и отвечающие квалификационным требованиям, указанным </w:t>
      </w:r>
      <w:r w:rsidRPr="00614448">
        <w:rPr>
          <w:bCs/>
        </w:rPr>
        <w:t xml:space="preserve">в  </w:t>
      </w:r>
      <w:hyperlink r:id="rId9" w:anchor="/multilink/70291362/paragraph/10555207/number/1" w:history="1">
        <w:r w:rsidRPr="00614448">
          <w:rPr>
            <w:rStyle w:val="a9"/>
            <w:bCs/>
          </w:rPr>
          <w:t>квалификационных справочниках</w:t>
        </w:r>
      </w:hyperlink>
      <w:r w:rsidRPr="00614448">
        <w:rPr>
          <w:bCs/>
        </w:rPr>
        <w:t>, и (или) </w:t>
      </w:r>
      <w:hyperlink r:id="rId10" w:anchor="/document/57746200/entry/0" w:history="1">
        <w:r w:rsidRPr="00614448">
          <w:rPr>
            <w:rStyle w:val="a9"/>
            <w:bCs/>
          </w:rPr>
          <w:t>профессиональным стандартам</w:t>
        </w:r>
      </w:hyperlink>
      <w:r w:rsidRPr="00614448">
        <w:rPr>
          <w:bCs/>
        </w:rPr>
        <w:t>, если иное не установлено настоящим</w:t>
      </w:r>
      <w:r w:rsidRPr="00670C34">
        <w:rPr>
          <w:bCs/>
          <w:color w:val="000000" w:themeColor="text1"/>
        </w:rPr>
        <w:t xml:space="preserve"> Федеральным законом.</w:t>
      </w:r>
    </w:p>
    <w:p w14:paraId="0BF07148" w14:textId="77777777" w:rsidR="00935959" w:rsidRPr="00670C34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670C34">
        <w:rPr>
          <w:bCs/>
          <w:color w:val="000000" w:themeColor="text1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14:paraId="223688E9" w14:textId="77777777" w:rsidR="00935959" w:rsidRPr="00670C34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670C34">
        <w:rPr>
          <w:bCs/>
          <w:color w:val="000000" w:themeColor="text1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212F1D80" w14:textId="77777777" w:rsidR="00935959" w:rsidRPr="00670C34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670C34">
        <w:rPr>
          <w:bCs/>
          <w:color w:val="000000" w:themeColor="text1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278B7C96" w14:textId="77777777" w:rsidR="00935959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 w:rsidRPr="00670C34">
        <w:rPr>
          <w:bCs/>
          <w:color w:val="000000" w:themeColor="text1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14:paraId="2D374C1A" w14:textId="77777777" w:rsidR="00935959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3D6F5178" w14:textId="06F814C0" w:rsidR="00935959" w:rsidRDefault="003D623A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Пункт 2.2.8. абзац второй</w:t>
      </w:r>
      <w:r w:rsidR="00935959" w:rsidRPr="000F1D38">
        <w:rPr>
          <w:b/>
          <w:bCs/>
          <w:color w:val="000000" w:themeColor="text1"/>
          <w:u w:val="single"/>
        </w:rPr>
        <w:t xml:space="preserve"> изложить в следующей редакции:</w:t>
      </w:r>
    </w:p>
    <w:p w14:paraId="72954221" w14:textId="77777777" w:rsidR="00935959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</w:p>
    <w:p w14:paraId="6316EE83" w14:textId="558CE45E" w:rsidR="00935959" w:rsidRPr="001B387D" w:rsidRDefault="00935959" w:rsidP="001F71E2">
      <w:pPr>
        <w:widowControl w:val="0"/>
        <w:autoSpaceDE w:val="0"/>
        <w:autoSpaceDN w:val="0"/>
        <w:adjustRightInd w:val="0"/>
        <w:ind w:firstLine="709"/>
        <w:jc w:val="both"/>
      </w:pPr>
      <w:r w:rsidRPr="00183F00">
        <w:rPr>
          <w:bCs/>
          <w:color w:val="000000" w:themeColor="text1"/>
        </w:rPr>
        <w:t>При приеме на работу, до подписания трудового договора, работодатель обязан при заключении трудового договора с работником ознакомить его под роспись с уставом образовательной организации, настоящим Соглашением, территориальными соглашениями, коллективным договором, правилами внутреннего трудового распорядка</w:t>
      </w:r>
      <w:r w:rsidR="003D623A">
        <w:rPr>
          <w:bCs/>
          <w:color w:val="000000" w:themeColor="text1"/>
        </w:rPr>
        <w:t>,</w:t>
      </w:r>
      <w:r w:rsidRPr="00183F00">
        <w:rPr>
          <w:bCs/>
          <w:color w:val="000000" w:themeColor="text1"/>
        </w:rPr>
        <w:t xml:space="preserve"> </w:t>
      </w:r>
      <w:r w:rsidR="003D623A" w:rsidRPr="00183F00">
        <w:t>с локальными нормативными актами о нормах профессиональной этики педагогических работников организаций, осуществляющ</w:t>
      </w:r>
      <w:r w:rsidR="003D623A">
        <w:t xml:space="preserve">их образовательную деятельность, </w:t>
      </w:r>
      <w:r w:rsidRPr="00183F00">
        <w:rPr>
          <w:bCs/>
          <w:color w:val="000000" w:themeColor="text1"/>
        </w:rPr>
        <w:t>и иными локальными нормативными актами, непосредственно связанными с трудовой деятельностью работника.</w:t>
      </w:r>
      <w:r>
        <w:rPr>
          <w:bCs/>
          <w:color w:val="000000" w:themeColor="text1"/>
        </w:rPr>
        <w:t xml:space="preserve"> </w:t>
      </w:r>
    </w:p>
    <w:p w14:paraId="01C9019E" w14:textId="77777777" w:rsidR="00935959" w:rsidRPr="00670C34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</w:rPr>
      </w:pPr>
    </w:p>
    <w:p w14:paraId="174FBEB4" w14:textId="4308CD54" w:rsidR="00935959" w:rsidRPr="00111E96" w:rsidRDefault="00B1455A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Пункт 3.1.7</w:t>
      </w:r>
      <w:r w:rsidR="00935959" w:rsidRPr="00111E96">
        <w:rPr>
          <w:b/>
          <w:bCs/>
          <w:color w:val="000000" w:themeColor="text1"/>
          <w:u w:val="single"/>
        </w:rPr>
        <w:t xml:space="preserve">. </w:t>
      </w:r>
      <w:r w:rsidR="00935959" w:rsidRPr="00111E96">
        <w:rPr>
          <w:b/>
          <w:bCs/>
          <w:color w:val="000000" w:themeColor="text1"/>
          <w:u w:val="single"/>
          <w:lang w:val="x-none"/>
        </w:rPr>
        <w:t>изложить в следующей редакции</w:t>
      </w:r>
      <w:r w:rsidR="00935959" w:rsidRPr="00111E96">
        <w:rPr>
          <w:b/>
          <w:bCs/>
          <w:color w:val="000000" w:themeColor="text1"/>
          <w:u w:val="single"/>
        </w:rPr>
        <w:t>:</w:t>
      </w:r>
    </w:p>
    <w:p w14:paraId="6953AAA0" w14:textId="77777777" w:rsidR="00935959" w:rsidRPr="00AE6F6B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 w:themeColor="text1"/>
        </w:rPr>
      </w:pPr>
    </w:p>
    <w:p w14:paraId="49C5A58D" w14:textId="77777777" w:rsidR="00935959" w:rsidRPr="001B387D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</w:t>
      </w:r>
      <w:r w:rsidRPr="00AE6F6B">
        <w:rPr>
          <w:bCs/>
          <w:color w:val="000000" w:themeColor="text1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</w:t>
      </w:r>
      <w:r w:rsidRPr="00AE6F6B">
        <w:rPr>
          <w:bCs/>
          <w:color w:val="000000" w:themeColor="text1"/>
        </w:rPr>
        <w:lastRenderedPageBreak/>
        <w:t>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3E6CDB81" w14:textId="77777777" w:rsidR="00935959" w:rsidRPr="00AE6F6B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712DB010" w14:textId="2E24C2A3" w:rsidR="00935959" w:rsidRDefault="00647B6C" w:rsidP="00935959">
      <w:pPr>
        <w:jc w:val="both"/>
        <w:rPr>
          <w:rFonts w:eastAsia="Calibri"/>
          <w:b/>
          <w:bCs/>
          <w:spacing w:val="-2"/>
          <w:shd w:val="clear" w:color="auto" w:fill="FFFFFF"/>
          <w:lang w:eastAsia="en-US"/>
        </w:rPr>
      </w:pPr>
      <w:r>
        <w:rPr>
          <w:rFonts w:eastAsia="Calibri"/>
          <w:b/>
          <w:bCs/>
          <w:spacing w:val="-2"/>
          <w:u w:val="single"/>
          <w:shd w:val="clear" w:color="auto" w:fill="FFFFFF"/>
          <w:lang w:eastAsia="en-US"/>
        </w:rPr>
        <w:t xml:space="preserve">Пункт 3.1.25. </w:t>
      </w:r>
      <w:r w:rsidR="00935959" w:rsidRPr="00111E96">
        <w:rPr>
          <w:rFonts w:eastAsia="Calibri"/>
          <w:b/>
          <w:bCs/>
          <w:spacing w:val="-2"/>
          <w:u w:val="single"/>
          <w:shd w:val="clear" w:color="auto" w:fill="FFFFFF"/>
          <w:lang w:eastAsia="en-US"/>
        </w:rPr>
        <w:t xml:space="preserve"> изложить в следующей редакции</w:t>
      </w:r>
      <w:r w:rsidR="00935959" w:rsidRPr="002C3581">
        <w:rPr>
          <w:rFonts w:eastAsia="Calibri"/>
          <w:b/>
          <w:bCs/>
          <w:spacing w:val="-2"/>
          <w:shd w:val="clear" w:color="auto" w:fill="FFFFFF"/>
          <w:lang w:eastAsia="en-US"/>
        </w:rPr>
        <w:t>:</w:t>
      </w:r>
    </w:p>
    <w:p w14:paraId="00C84B9B" w14:textId="77777777" w:rsidR="00935959" w:rsidRPr="002C3581" w:rsidRDefault="00935959" w:rsidP="00935959">
      <w:pPr>
        <w:ind w:firstLine="709"/>
        <w:jc w:val="both"/>
        <w:rPr>
          <w:rFonts w:eastAsia="Calibri"/>
          <w:b/>
          <w:bCs/>
          <w:spacing w:val="-2"/>
          <w:shd w:val="clear" w:color="auto" w:fill="FFFFFF"/>
          <w:lang w:eastAsia="en-US"/>
        </w:rPr>
      </w:pPr>
    </w:p>
    <w:p w14:paraId="1F091B1B" w14:textId="77777777" w:rsidR="00935959" w:rsidRPr="002C3581" w:rsidRDefault="00935959" w:rsidP="00935959">
      <w:pPr>
        <w:ind w:firstLine="709"/>
        <w:jc w:val="both"/>
        <w:rPr>
          <w:rFonts w:eastAsia="Calibri"/>
          <w:spacing w:val="-2"/>
          <w:shd w:val="clear" w:color="auto" w:fill="FFFFFF"/>
          <w:lang w:eastAsia="en-US"/>
        </w:rPr>
      </w:pPr>
      <w:r w:rsidRPr="002C3581">
        <w:rPr>
          <w:rFonts w:eastAsia="Calibri"/>
          <w:spacing w:val="-2"/>
          <w:shd w:val="clear" w:color="auto" w:fill="FFFFFF"/>
          <w:lang w:eastAsia="en-US"/>
        </w:rPr>
        <w:t xml:space="preserve"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</w:t>
      </w:r>
      <w:r w:rsidRPr="004E1104">
        <w:rPr>
          <w:rFonts w:eastAsia="Calibri"/>
          <w:spacing w:val="-2"/>
          <w:shd w:val="clear" w:color="auto" w:fill="FFFFFF"/>
          <w:lang w:eastAsia="en-US"/>
        </w:rPr>
        <w:t>N 236 «Об утверждении Порядка предоставления педагогическим работникам организаций</w:t>
      </w:r>
      <w:r w:rsidRPr="002C3581">
        <w:rPr>
          <w:rFonts w:eastAsia="Calibri"/>
          <w:spacing w:val="-2"/>
          <w:shd w:val="clear" w:color="auto" w:fill="FFFFFF"/>
          <w:lang w:eastAsia="en-US"/>
        </w:rPr>
        <w:t>, осуществляющих образовательную деятельность, длительного отпуска сроком до одного года».</w:t>
      </w:r>
    </w:p>
    <w:p w14:paraId="3B618B37" w14:textId="77777777" w:rsidR="00935959" w:rsidRPr="00585430" w:rsidRDefault="00935959" w:rsidP="00935959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 w:themeColor="text1"/>
        </w:rPr>
      </w:pPr>
    </w:p>
    <w:p w14:paraId="282688FF" w14:textId="0E5B5D37" w:rsidR="00935959" w:rsidRDefault="00647B6C" w:rsidP="00935959">
      <w:pPr>
        <w:widowControl w:val="0"/>
        <w:autoSpaceDE w:val="0"/>
        <w:autoSpaceDN w:val="0"/>
        <w:adjustRightInd w:val="0"/>
        <w:outlineLvl w:val="0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Пункт </w:t>
      </w:r>
      <w:r w:rsidR="00C81285">
        <w:rPr>
          <w:b/>
          <w:bCs/>
          <w:color w:val="000000" w:themeColor="text1"/>
          <w:u w:val="single"/>
        </w:rPr>
        <w:t>5.2.5</w:t>
      </w:r>
      <w:r w:rsidR="00935959">
        <w:rPr>
          <w:b/>
          <w:bCs/>
          <w:color w:val="000000" w:themeColor="text1"/>
          <w:u w:val="single"/>
        </w:rPr>
        <w:t xml:space="preserve">. </w:t>
      </w:r>
      <w:r w:rsidR="00935959" w:rsidRPr="004057B2">
        <w:rPr>
          <w:b/>
          <w:bCs/>
          <w:color w:val="000000" w:themeColor="text1"/>
          <w:u w:val="single"/>
        </w:rPr>
        <w:t>изложить в следующей редакции:</w:t>
      </w:r>
    </w:p>
    <w:p w14:paraId="69626FDB" w14:textId="77777777" w:rsidR="00935959" w:rsidRPr="004057B2" w:rsidRDefault="00935959" w:rsidP="00935959">
      <w:pPr>
        <w:widowControl w:val="0"/>
        <w:autoSpaceDE w:val="0"/>
        <w:autoSpaceDN w:val="0"/>
        <w:adjustRightInd w:val="0"/>
        <w:outlineLvl w:val="0"/>
        <w:rPr>
          <w:b/>
          <w:bCs/>
          <w:color w:val="000000" w:themeColor="text1"/>
          <w:u w:val="single"/>
        </w:rPr>
      </w:pPr>
    </w:p>
    <w:p w14:paraId="006A20DE" w14:textId="77777777" w:rsidR="00935959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E57CFE">
        <w:rPr>
          <w:color w:val="000000" w:themeColor="text1"/>
        </w:rPr>
        <w:t>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месяц,</w:t>
      </w:r>
      <w:r>
        <w:rPr>
          <w:color w:val="000000" w:themeColor="text1"/>
        </w:rPr>
        <w:t xml:space="preserve"> </w:t>
      </w:r>
      <w:r w:rsidRPr="00E57CFE">
        <w:rPr>
          <w:color w:val="000000" w:themeColor="text1"/>
        </w:rPr>
        <w:t>членам профсоюза полностью оплачиваемые, не членам профсоюза частично оплачиваемые, согласно Коллективному договору</w:t>
      </w:r>
      <w:r>
        <w:rPr>
          <w:color w:val="000000" w:themeColor="text1"/>
        </w:rPr>
        <w:t xml:space="preserve">. </w:t>
      </w:r>
      <w:r w:rsidRPr="00E57CFE">
        <w:rPr>
          <w:color w:val="000000" w:themeColor="text1"/>
        </w:rPr>
        <w:t>Суммирование свободного времени не допускается,</w:t>
      </w:r>
      <w:r>
        <w:rPr>
          <w:color w:val="000000" w:themeColor="text1"/>
        </w:rPr>
        <w:t xml:space="preserve"> </w:t>
      </w:r>
      <w:r w:rsidRPr="00E57CFE">
        <w:rPr>
          <w:color w:val="000000" w:themeColor="text1"/>
        </w:rPr>
        <w:t>но с учетом специфики учебного процесса для педагогов школ всех видов и типов, допустимо предоставление соответствующего количества дней в ближайшие каникулы.</w:t>
      </w:r>
      <w:r w:rsidRPr="00E57CFE">
        <w:rPr>
          <w:color w:val="000000" w:themeColor="text1"/>
        </w:rPr>
        <w:tab/>
        <w:t xml:space="preserve">Порядок предоставления женщине свободного времени и его оплаты решает трудовой коллектив, на женщин, работающих по режиму неполного рабочего дня или находящихся в очередном отпуске, </w:t>
      </w:r>
      <w:r w:rsidRPr="004E1104">
        <w:rPr>
          <w:color w:val="000000" w:themeColor="text1"/>
        </w:rPr>
        <w:t>в отпуске без сохранения заработной платы,</w:t>
      </w:r>
      <w:r>
        <w:rPr>
          <w:color w:val="000000" w:themeColor="text1"/>
        </w:rPr>
        <w:t xml:space="preserve"> </w:t>
      </w:r>
      <w:r w:rsidRPr="00E57CFE">
        <w:rPr>
          <w:color w:val="000000" w:themeColor="text1"/>
        </w:rPr>
        <w:t xml:space="preserve">в отпуске по уходу за ребенком до 3-х лет, указанные льготы не распространяются. </w:t>
      </w:r>
    </w:p>
    <w:p w14:paraId="027BA53E" w14:textId="77777777" w:rsidR="00935959" w:rsidRPr="00E57CFE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14:paraId="5C7EDEAA" w14:textId="06ABB438" w:rsidR="00935959" w:rsidRPr="004057B2" w:rsidRDefault="00C81285" w:rsidP="00935959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Пункт 5.2.8</w:t>
      </w:r>
      <w:r w:rsidR="00935959" w:rsidRPr="004057B2">
        <w:rPr>
          <w:b/>
          <w:bCs/>
          <w:color w:val="000000" w:themeColor="text1"/>
          <w:u w:val="single"/>
        </w:rPr>
        <w:t>. изложить в следующей редакции:</w:t>
      </w:r>
    </w:p>
    <w:p w14:paraId="0A310C5E" w14:textId="77777777" w:rsidR="00935959" w:rsidRPr="00E57CFE" w:rsidRDefault="00935959" w:rsidP="0093595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14:paraId="16B42CE5" w14:textId="77777777" w:rsidR="00935959" w:rsidRPr="004E1104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4E1104">
        <w:rPr>
          <w:color w:val="000000" w:themeColor="text1"/>
        </w:rPr>
        <w:t>Предоставление работникам дополнительного оплачиваемого отпуска в количестве до 10 календарных дней (ст.116 ТК РФ) за реализацию программ и проектов, направленных на сплочение трудового коллектива, решение уставных задач образовательного учреждения, защиту интересов работников в профессиональных социально - значимых вопросах.</w:t>
      </w:r>
    </w:p>
    <w:p w14:paraId="192B1041" w14:textId="77777777" w:rsidR="00935959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241B56E5" w14:textId="0F2CED22" w:rsidR="00935959" w:rsidRPr="00E66894" w:rsidRDefault="00C81285" w:rsidP="0093595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>Пункт 5.2.9</w:t>
      </w:r>
      <w:r w:rsidR="00935959" w:rsidRPr="00E66894">
        <w:rPr>
          <w:b/>
          <w:bCs/>
          <w:color w:val="000000" w:themeColor="text1"/>
          <w:u w:val="single"/>
        </w:rPr>
        <w:t>. изложить в следующей редакции:</w:t>
      </w:r>
    </w:p>
    <w:p w14:paraId="47E15B65" w14:textId="77777777" w:rsidR="00935959" w:rsidRPr="00E57CFE" w:rsidRDefault="00935959" w:rsidP="0093595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2B7C011E" w14:textId="77777777" w:rsidR="00935959" w:rsidRPr="00E57CFE" w:rsidRDefault="00935959" w:rsidP="00935959">
      <w:pPr>
        <w:widowControl w:val="0"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E57CFE">
        <w:rPr>
          <w:color w:val="000000" w:themeColor="text1"/>
        </w:rPr>
        <w:t>Выплаты работникам образовательных организаций, материаль</w:t>
      </w:r>
      <w:r>
        <w:rPr>
          <w:color w:val="000000" w:themeColor="text1"/>
        </w:rPr>
        <w:t>ного вознаграждения (помощи</w:t>
      </w:r>
      <w:r w:rsidRPr="003A1079">
        <w:rPr>
          <w:b/>
          <w:color w:val="000000" w:themeColor="text1"/>
        </w:rPr>
        <w:t xml:space="preserve">), </w:t>
      </w:r>
      <w:r w:rsidRPr="004E1104">
        <w:rPr>
          <w:color w:val="000000" w:themeColor="text1"/>
        </w:rPr>
        <w:t>за счет средств организации,</w:t>
      </w:r>
      <w:r w:rsidRPr="00E57CFE">
        <w:rPr>
          <w:color w:val="000000" w:themeColor="text1"/>
        </w:rPr>
        <w:t xml:space="preserve">  в размере </w:t>
      </w:r>
    </w:p>
    <w:p w14:paraId="4F43A40E" w14:textId="77777777" w:rsidR="00935959" w:rsidRPr="00E57CFE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E57CFE">
        <w:rPr>
          <w:color w:val="000000" w:themeColor="text1"/>
        </w:rPr>
        <w:t>до 0,5 ставки: по достижении 50, 55 лет (женщины), 50, 60 лет (мужчины);</w:t>
      </w:r>
    </w:p>
    <w:p w14:paraId="70F983DA" w14:textId="77777777" w:rsidR="00935959" w:rsidRPr="00E57CFE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E57CFE">
        <w:rPr>
          <w:color w:val="000000" w:themeColor="text1"/>
        </w:rPr>
        <w:t>до 0,5 ставки: на похороны близких родственников (супруг, супруга, дети);</w:t>
      </w:r>
    </w:p>
    <w:p w14:paraId="2F442913" w14:textId="77777777" w:rsidR="00935959" w:rsidRDefault="00935959" w:rsidP="00935959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4E1104">
        <w:rPr>
          <w:color w:val="000000" w:themeColor="text1"/>
        </w:rPr>
        <w:t>до 3000 рублей</w:t>
      </w:r>
      <w:r w:rsidRPr="00E57CFE">
        <w:rPr>
          <w:color w:val="000000" w:themeColor="text1"/>
        </w:rPr>
        <w:t>:  на похороны работников образовательных организаций.</w:t>
      </w:r>
    </w:p>
    <w:p w14:paraId="224B4E42" w14:textId="0278C43E" w:rsidR="0017140C" w:rsidRDefault="0017140C" w:rsidP="00285782">
      <w:pPr>
        <w:pStyle w:val="af9"/>
        <w:ind w:left="1380"/>
        <w:jc w:val="both"/>
        <w:rPr>
          <w:noProof/>
        </w:rPr>
      </w:pPr>
    </w:p>
    <w:p w14:paraId="6E0D263C" w14:textId="7E44C022" w:rsidR="00285782" w:rsidRPr="0017140C" w:rsidRDefault="00D701CB" w:rsidP="00285782">
      <w:pPr>
        <w:pStyle w:val="af9"/>
        <w:ind w:left="1380"/>
        <w:jc w:val="both"/>
      </w:pPr>
      <w:r w:rsidRPr="00D701CB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E8BC7C5" wp14:editId="2E044D75">
            <wp:simplePos x="0" y="0"/>
            <wp:positionH relativeFrom="column">
              <wp:posOffset>-720090</wp:posOffset>
            </wp:positionH>
            <wp:positionV relativeFrom="paragraph">
              <wp:posOffset>-450215</wp:posOffset>
            </wp:positionV>
            <wp:extent cx="8226425" cy="11522710"/>
            <wp:effectExtent l="0" t="0" r="3175" b="2540"/>
            <wp:wrapTight wrapText="bothSides">
              <wp:wrapPolygon edited="0">
                <wp:start x="0" y="0"/>
                <wp:lineTo x="0" y="21569"/>
                <wp:lineTo x="21558" y="21569"/>
                <wp:lineTo x="2155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425" cy="1152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5782" w:rsidRPr="0017140C" w:rsidSect="00730E17">
      <w:footerReference w:type="default" r:id="rId12"/>
      <w:pgSz w:w="11906" w:h="16838"/>
      <w:pgMar w:top="70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562B" w14:textId="77777777" w:rsidR="00F60CAA" w:rsidRDefault="00F60CAA">
      <w:r>
        <w:separator/>
      </w:r>
    </w:p>
  </w:endnote>
  <w:endnote w:type="continuationSeparator" w:id="0">
    <w:p w14:paraId="23AC3D44" w14:textId="77777777" w:rsidR="00F60CAA" w:rsidRDefault="00F6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D5CF" w14:textId="77777777" w:rsidR="0011009E" w:rsidRDefault="0011009E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8128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048E" w14:textId="77777777" w:rsidR="00F60CAA" w:rsidRDefault="00F60CAA">
      <w:r>
        <w:separator/>
      </w:r>
    </w:p>
  </w:footnote>
  <w:footnote w:type="continuationSeparator" w:id="0">
    <w:p w14:paraId="4FFB4C98" w14:textId="77777777" w:rsidR="00F60CAA" w:rsidRDefault="00F60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E2E84"/>
    <w:multiLevelType w:val="hybridMultilevel"/>
    <w:tmpl w:val="0498A0A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1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4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4"/>
  </w:num>
  <w:num w:numId="8">
    <w:abstractNumId w:val="16"/>
  </w:num>
  <w:num w:numId="9">
    <w:abstractNumId w:val="18"/>
  </w:num>
  <w:num w:numId="10">
    <w:abstractNumId w:val="2"/>
  </w:num>
  <w:num w:numId="11">
    <w:abstractNumId w:val="7"/>
  </w:num>
  <w:num w:numId="12">
    <w:abstractNumId w:val="10"/>
  </w:num>
  <w:num w:numId="13">
    <w:abstractNumId w:val="12"/>
  </w:num>
  <w:num w:numId="14">
    <w:abstractNumId w:val="22"/>
  </w:num>
  <w:num w:numId="15">
    <w:abstractNumId w:val="23"/>
  </w:num>
  <w:num w:numId="16">
    <w:abstractNumId w:val="21"/>
  </w:num>
  <w:num w:numId="17">
    <w:abstractNumId w:val="20"/>
  </w:num>
  <w:num w:numId="18">
    <w:abstractNumId w:val="4"/>
  </w:num>
  <w:num w:numId="19">
    <w:abstractNumId w:val="8"/>
  </w:num>
  <w:num w:numId="20">
    <w:abstractNumId w:val="3"/>
  </w:num>
  <w:num w:numId="21">
    <w:abstractNumId w:val="19"/>
  </w:num>
  <w:num w:numId="22">
    <w:abstractNumId w:val="5"/>
  </w:num>
  <w:num w:numId="23">
    <w:abstractNumId w:val="6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0900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A22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09E"/>
    <w:rsid w:val="00110D97"/>
    <w:rsid w:val="00114CE7"/>
    <w:rsid w:val="0011536B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40C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1E2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63C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4F6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782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3B4E"/>
    <w:rsid w:val="00364DCB"/>
    <w:rsid w:val="00365B77"/>
    <w:rsid w:val="003660B4"/>
    <w:rsid w:val="00366676"/>
    <w:rsid w:val="00366E2F"/>
    <w:rsid w:val="003675E8"/>
    <w:rsid w:val="00370DE3"/>
    <w:rsid w:val="0037263B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4BC1"/>
    <w:rsid w:val="003A5114"/>
    <w:rsid w:val="003A5943"/>
    <w:rsid w:val="003A5A3C"/>
    <w:rsid w:val="003A5EC1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81"/>
    <w:rsid w:val="003B61D3"/>
    <w:rsid w:val="003B69F1"/>
    <w:rsid w:val="003C550F"/>
    <w:rsid w:val="003C680E"/>
    <w:rsid w:val="003C70B5"/>
    <w:rsid w:val="003D05A3"/>
    <w:rsid w:val="003D138E"/>
    <w:rsid w:val="003D210A"/>
    <w:rsid w:val="003D3BD8"/>
    <w:rsid w:val="003D5A77"/>
    <w:rsid w:val="003D623A"/>
    <w:rsid w:val="003D67D4"/>
    <w:rsid w:val="003D7742"/>
    <w:rsid w:val="003E0507"/>
    <w:rsid w:val="003E2161"/>
    <w:rsid w:val="003E40BD"/>
    <w:rsid w:val="003E4462"/>
    <w:rsid w:val="003E4845"/>
    <w:rsid w:val="003E48B9"/>
    <w:rsid w:val="003E5466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45EE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ACF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5F21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6C7"/>
    <w:rsid w:val="005D48A8"/>
    <w:rsid w:val="005D589F"/>
    <w:rsid w:val="005E0819"/>
    <w:rsid w:val="005E0BD1"/>
    <w:rsid w:val="005E1426"/>
    <w:rsid w:val="005E1A3B"/>
    <w:rsid w:val="005E24DE"/>
    <w:rsid w:val="005E2F35"/>
    <w:rsid w:val="005E332B"/>
    <w:rsid w:val="005E463A"/>
    <w:rsid w:val="005E5669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46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820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47B6C"/>
    <w:rsid w:val="00651C21"/>
    <w:rsid w:val="00651E86"/>
    <w:rsid w:val="006524B0"/>
    <w:rsid w:val="00653A7F"/>
    <w:rsid w:val="00654170"/>
    <w:rsid w:val="0065474A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70C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211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0E17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4BA6"/>
    <w:rsid w:val="007A5064"/>
    <w:rsid w:val="007A5D19"/>
    <w:rsid w:val="007A627D"/>
    <w:rsid w:val="007A683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6B4B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0D86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5959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3B4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0ABD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6881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25E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3FBA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40E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455A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9D0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050B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179E7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02C"/>
    <w:rsid w:val="00C44914"/>
    <w:rsid w:val="00C460F9"/>
    <w:rsid w:val="00C46BA8"/>
    <w:rsid w:val="00C4759F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285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088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2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1CB"/>
    <w:rsid w:val="00D707C8"/>
    <w:rsid w:val="00D71B02"/>
    <w:rsid w:val="00D735BD"/>
    <w:rsid w:val="00D747F2"/>
    <w:rsid w:val="00D74E94"/>
    <w:rsid w:val="00D7616D"/>
    <w:rsid w:val="00D76C8F"/>
    <w:rsid w:val="00D76D61"/>
    <w:rsid w:val="00D772CC"/>
    <w:rsid w:val="00D779CB"/>
    <w:rsid w:val="00D80029"/>
    <w:rsid w:val="00D81D20"/>
    <w:rsid w:val="00D82106"/>
    <w:rsid w:val="00D823DE"/>
    <w:rsid w:val="00D832F7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2B7F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6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2C3D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0268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0CAA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A8D"/>
    <w:rsid w:val="00FB1EA3"/>
    <w:rsid w:val="00FB240B"/>
    <w:rsid w:val="00FB2E71"/>
    <w:rsid w:val="00FB306E"/>
    <w:rsid w:val="00FB3AC0"/>
    <w:rsid w:val="00FB461D"/>
    <w:rsid w:val="00FB47B2"/>
    <w:rsid w:val="00FB7243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03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93BFDD"/>
  <w15:docId w15:val="{052FD678-A111-41D3-B519-A4AE2F49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uiPriority w:val="99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1C16-6C59-4AC9-9617-6C58A3AB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11</cp:revision>
  <cp:lastPrinted>2026-03-12T05:49:00Z</cp:lastPrinted>
  <dcterms:created xsi:type="dcterms:W3CDTF">2025-10-06T09:02:00Z</dcterms:created>
  <dcterms:modified xsi:type="dcterms:W3CDTF">2026-03-16T06:44:00Z</dcterms:modified>
</cp:coreProperties>
</file>