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9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1920" w:h="16840"/>
          <w:pgMar w:top="6" w:right="11" w:bottom="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44pt;height:841.68pt">
            <v:imagedata r:id="rId4" o:title=""/>
            <w10:anchorlock/>
          </v:shape>
        </w:pic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bookmarkStart w:id="0" w:name="_GoBack"/>
      <w:bookmarkEnd w:id="0"/>
      <w:r w:rsidRPr="004C644D">
        <w:rPr>
          <w:rFonts w:eastAsia="Calibri"/>
          <w:lang w:val="ru-RU" w:eastAsia="en-US" w:bidi="ar-SA"/>
        </w:rPr>
        <w:t>2.3. Повседневная одежда для мальчиков и юношей включает: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•</w:t>
      </w:r>
      <w:r w:rsidRPr="004C644D">
        <w:rPr>
          <w:rFonts w:eastAsia="Calibri"/>
          <w:lang w:val="ru-RU" w:eastAsia="en-US" w:bidi="ar-SA"/>
        </w:rPr>
        <w:tab/>
        <w:t>брюки классического стиля, пиджак (жакет) или жилет синего цвета;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•</w:t>
      </w:r>
      <w:r w:rsidRPr="004C644D">
        <w:rPr>
          <w:rFonts w:eastAsia="Calibri"/>
          <w:lang w:val="ru-RU" w:eastAsia="en-US" w:bidi="ar-SA"/>
        </w:rPr>
        <w:tab/>
        <w:t>однотонную сорочку пастельных тонов, сочетающуюся с цветовой гаммой брюк, пиджака (жакета), жилета;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•</w:t>
      </w:r>
      <w:r w:rsidRPr="004C644D">
        <w:rPr>
          <w:rFonts w:eastAsia="Calibri"/>
          <w:lang w:val="ru-RU" w:eastAsia="en-US" w:bidi="ar-SA"/>
        </w:rPr>
        <w:tab/>
        <w:t>аксессуары (галстук, поясной ремень);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•</w:t>
      </w:r>
      <w:r w:rsidRPr="004C644D">
        <w:rPr>
          <w:rFonts w:eastAsia="Calibri"/>
          <w:lang w:val="ru-RU" w:eastAsia="en-US" w:bidi="ar-SA"/>
        </w:rPr>
        <w:tab/>
        <w:t>джемперы, свитеры, пуловеры нейтральных или неярких цветов в холодное время года.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2.3. Повседневная одежда для девочек и девушек включает: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•</w:t>
      </w:r>
      <w:r w:rsidRPr="004C644D">
        <w:rPr>
          <w:rFonts w:eastAsia="Calibri"/>
          <w:lang w:val="ru-RU" w:eastAsia="en-US" w:bidi="ar-SA"/>
        </w:rPr>
        <w:tab/>
        <w:t>сарафан синего цвета. Длина сарафана должна быть не выше 10 см от верхней границы колена и не ниже 10 см нижней границы колена;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•</w:t>
      </w:r>
      <w:r w:rsidRPr="004C644D">
        <w:rPr>
          <w:rFonts w:eastAsia="Calibri"/>
          <w:lang w:val="ru-RU" w:eastAsia="en-US" w:bidi="ar-SA"/>
        </w:rPr>
        <w:tab/>
        <w:t>пиджак (жакет), кардиган;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•</w:t>
      </w:r>
      <w:r w:rsidRPr="004C644D">
        <w:rPr>
          <w:rFonts w:eastAsia="Calibri"/>
          <w:lang w:val="ru-RU" w:eastAsia="en-US" w:bidi="ar-SA"/>
        </w:rPr>
        <w:tab/>
        <w:t>непрозрачную блузу длиной ниже талии, пастельных тонов, сочетающуюся с цветовой гаммой сарафана, пиджака (жакета), кардигана;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•</w:t>
      </w:r>
      <w:r w:rsidRPr="004C644D">
        <w:rPr>
          <w:rFonts w:eastAsia="Calibri"/>
          <w:lang w:val="ru-RU" w:eastAsia="en-US" w:bidi="ar-SA"/>
        </w:rPr>
        <w:tab/>
        <w:t>аксессуары (брошь, белый воротник);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•</w:t>
      </w:r>
      <w:r w:rsidRPr="004C644D">
        <w:rPr>
          <w:rFonts w:eastAsia="Calibri"/>
          <w:lang w:val="ru-RU" w:eastAsia="en-US" w:bidi="ar-SA"/>
        </w:rPr>
        <w:tab/>
        <w:t>джемперы, свитеры, пуловеры нейтральных или неярких цветов в холодное время года.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2.4. Парадная одежда для мальчиков и юношей состоит из повседневной школьной одежды, дополненной светлой сорочкой или праздничным аксессуаром.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2.5. Парадная одежда для девочек и девушек состоит из повседневной школьной одежды, дополненной светлой блузой или праздничным аксессуаром.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 xml:space="preserve">2.6. Парадная одежда используется </w:t>
      </w:r>
      <w:r w:rsidRPr="004C644D">
        <w:rPr>
          <w:rFonts w:eastAsia="Calibri"/>
          <w:lang w:val="ru-RU" w:eastAsia="en-US" w:bidi="ar-SA"/>
        </w:rPr>
        <w:t>обучающимися</w:t>
      </w:r>
      <w:r w:rsidRPr="004C644D">
        <w:rPr>
          <w:rFonts w:eastAsia="Calibri"/>
          <w:lang w:val="ru-RU" w:eastAsia="en-US" w:bidi="ar-SA"/>
        </w:rPr>
        <w:t xml:space="preserve"> в дни проведения праздников и торжественных линеек.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2.7. Спортивная одежда обучающихся включает футболку белого цвета, спортивные брюки темно-синего цвета, спортивный костюм темно-синего цвета (возможны декоративные элементы иных цветов), кеды и кроссовки.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2.8. Одежда обучающихся должна соответствовать погоде и месту проведения учебных занятий, температурному режиму в помещении.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 xml:space="preserve">2.9. В школе не допускается ношение </w:t>
      </w:r>
      <w:r w:rsidRPr="004C644D">
        <w:rPr>
          <w:rFonts w:eastAsia="Calibri"/>
          <w:lang w:val="ru-RU" w:eastAsia="en-US" w:bidi="ar-SA"/>
        </w:rPr>
        <w:t>обучающимися</w:t>
      </w:r>
      <w:r w:rsidRPr="004C644D">
        <w:rPr>
          <w:rFonts w:eastAsia="Calibri"/>
          <w:lang w:val="ru-RU" w:eastAsia="en-US" w:bidi="ar-SA"/>
        </w:rPr>
        <w:t>: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•</w:t>
      </w:r>
      <w:r w:rsidRPr="004C644D">
        <w:rPr>
          <w:rFonts w:eastAsia="Calibri"/>
          <w:lang w:val="ru-RU" w:eastAsia="en-US" w:bidi="ar-SA"/>
        </w:rPr>
        <w:tab/>
        <w:t>одежды, обуви и аксессуаров с травмирующей фурнитурой;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•</w:t>
      </w:r>
      <w:r w:rsidRPr="004C644D">
        <w:rPr>
          <w:rFonts w:eastAsia="Calibri"/>
          <w:lang w:val="ru-RU" w:eastAsia="en-US" w:bidi="ar-SA"/>
        </w:rPr>
        <w:tab/>
        <w:t>одежды с яркими надписями и изображениями (за исключением спортивных костюмов, носимых на занятиях физической культурой и спортом);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•</w:t>
      </w:r>
      <w:r w:rsidRPr="004C644D">
        <w:rPr>
          <w:rFonts w:eastAsia="Calibri"/>
          <w:lang w:val="ru-RU" w:eastAsia="en-US" w:bidi="ar-SA"/>
        </w:rPr>
        <w:tab/>
        <w:t xml:space="preserve">одежды и аксессуаров, содержащих символику экстремистских организаций, а также пропагандирующих </w:t>
      </w:r>
      <w:r w:rsidRPr="004C644D">
        <w:rPr>
          <w:rFonts w:eastAsia="Calibri"/>
          <w:lang w:val="ru-RU" w:eastAsia="en-US" w:bidi="ar-SA"/>
        </w:rPr>
        <w:t>психоактивные</w:t>
      </w:r>
      <w:r w:rsidRPr="004C644D">
        <w:rPr>
          <w:rFonts w:eastAsia="Calibri"/>
          <w:lang w:val="ru-RU" w:eastAsia="en-US" w:bidi="ar-SA"/>
        </w:rPr>
        <w:t xml:space="preserve"> вещества и противоправное поведение, атрибутов одежды.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2.10. При выборе одежды для ношения в школе обучающиеся, родители (законные представители) обучающихся должны исключить модели брюк и юбок с заниженной талией и (или) высокими разрезами, декольтированных платьев и блуз, одежды бельевого стиля, массивной обуви на толстой платформе, туфель на высоких каблуках (свыше 7 см), массивных украшений.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 xml:space="preserve">3. Внешний вид </w:t>
      </w:r>
      <w:r w:rsidRPr="004C644D">
        <w:rPr>
          <w:rFonts w:eastAsia="Calibri"/>
          <w:lang w:val="ru-RU" w:eastAsia="en-US" w:bidi="ar-SA"/>
        </w:rPr>
        <w:t>обучающихся</w:t>
      </w:r>
      <w:r w:rsidRPr="004C644D">
        <w:rPr>
          <w:rFonts w:eastAsia="Calibri"/>
          <w:lang w:val="ru-RU" w:eastAsia="en-US" w:bidi="ar-SA"/>
        </w:rPr>
        <w:t xml:space="preserve"> 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 xml:space="preserve">3.1. Внешний вид и одежда </w:t>
      </w:r>
      <w:r w:rsidRPr="004C644D">
        <w:rPr>
          <w:rFonts w:eastAsia="Calibri"/>
          <w:lang w:val="ru-RU" w:eastAsia="en-US" w:bidi="ar-SA"/>
        </w:rPr>
        <w:t>обучающихся</w:t>
      </w:r>
      <w:r w:rsidRPr="004C644D">
        <w:rPr>
          <w:rFonts w:eastAsia="Calibri"/>
          <w:lang w:val="ru-RU" w:eastAsia="en-US" w:bidi="ar-SA"/>
        </w:rPr>
        <w:t xml:space="preserve"> школы должны соответствовать общепринятым нормам классического стиля и носить светский характер.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3.2. Одежда и обувь обучающихся должны соответствовать погоде и месту проведения учебных занятий, температурному режиму в помещении, должны быть чистыми и опрятными.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3.3. Все обучающиеся должны иметь сменную обувь. Сменная обувь должна быть чистой, выдержанной в классическом стиле. Допустимая высота каблука для девочек и девуше</w:t>
      </w:r>
      <w:r>
        <w:rPr>
          <w:rFonts w:eastAsia="Calibri"/>
          <w:lang w:val="ru-RU" w:eastAsia="en-US" w:bidi="ar-SA"/>
        </w:rPr>
        <w:t>к 5–9-х классов — не более 5 см</w:t>
      </w:r>
      <w:r w:rsidRPr="004C644D">
        <w:rPr>
          <w:rFonts w:eastAsia="Calibri"/>
          <w:lang w:val="ru-RU" w:eastAsia="en-US" w:bidi="ar-SA"/>
        </w:rPr>
        <w:t>.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3.4. В школе не допускается ношение атрибутов одежды, закрывающих лицо (кроме случаев, обусловленных состоянием здоровья учащихся).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 xml:space="preserve">4. Права, обязанности и ответственность участников образовательных отношений 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 xml:space="preserve">4.1. Обучающиеся обязаны носить в школу одежду </w:t>
      </w:r>
      <w:r w:rsidRPr="004C644D">
        <w:rPr>
          <w:rFonts w:eastAsia="Calibri"/>
          <w:lang w:val="ru-RU" w:eastAsia="en-US" w:bidi="ar-SA"/>
        </w:rPr>
        <w:t>установленных</w:t>
      </w:r>
      <w:r w:rsidRPr="004C644D">
        <w:rPr>
          <w:rFonts w:eastAsia="Calibri"/>
          <w:lang w:val="ru-RU" w:eastAsia="en-US" w:bidi="ar-SA"/>
        </w:rPr>
        <w:t xml:space="preserve"> вида, цвета, фасона.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4.2. Обучающиеся и их родители (законные представители) самостоятельно выбирают и комбинируют одежду, обувь и аксессуары, соответствующие настоящим требованиям.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 xml:space="preserve">4.3. Родители (законные представители) </w:t>
      </w:r>
      <w:r w:rsidRPr="004C644D">
        <w:rPr>
          <w:rFonts w:eastAsia="Calibri"/>
          <w:lang w:val="ru-RU" w:eastAsia="en-US" w:bidi="ar-SA"/>
        </w:rPr>
        <w:t>обучающихся</w:t>
      </w:r>
      <w:r w:rsidRPr="004C644D">
        <w:rPr>
          <w:rFonts w:eastAsia="Calibri"/>
          <w:lang w:val="ru-RU" w:eastAsia="en-US" w:bidi="ar-SA"/>
        </w:rPr>
        <w:t xml:space="preserve"> обеспечивают обучающихся школьной одеждой, соответствующей настоящим требованиям, контролируют соответствие одежды и обуви требованиям санитарного законодательства, а также внешний вид обучающихся перед выходом в школу.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>4.4. Не допускаются действия администрации образовательной организации и педагогического коллектива, направленные на принуждение родителя (законного представителя) ребенка приобретать одежду обучающегося у конкретного поставщика (производителя).</w:t>
      </w:r>
    </w:p>
    <w:p w:rsidR="004C644D" w:rsidRPr="004C644D" w:rsidP="004C644D">
      <w:pPr>
        <w:spacing w:after="0" w:line="240" w:lineRule="auto"/>
        <w:jc w:val="both"/>
        <w:rPr>
          <w:rFonts w:eastAsia="Calibri"/>
          <w:lang w:val="ru-RU" w:eastAsia="en-US" w:bidi="ar-SA"/>
        </w:rPr>
      </w:pPr>
      <w:r w:rsidRPr="004C644D">
        <w:rPr>
          <w:rFonts w:eastAsia="Calibri"/>
          <w:lang w:val="ru-RU" w:eastAsia="en-US" w:bidi="ar-SA"/>
        </w:rPr>
        <w:t xml:space="preserve">4.4. За нарушение установленных требований </w:t>
      </w:r>
      <w:r w:rsidRPr="004C644D">
        <w:rPr>
          <w:rFonts w:eastAsia="Calibri"/>
          <w:lang w:val="ru-RU" w:eastAsia="en-US" w:bidi="ar-SA"/>
        </w:rPr>
        <w:t>к</w:t>
      </w:r>
      <w:r w:rsidRPr="004C644D">
        <w:rPr>
          <w:rFonts w:eastAsia="Calibri"/>
          <w:lang w:val="ru-RU" w:eastAsia="en-US" w:bidi="ar-SA"/>
        </w:rPr>
        <w:t xml:space="preserve"> </w:t>
      </w:r>
      <w:r w:rsidRPr="004C644D">
        <w:rPr>
          <w:rFonts w:eastAsia="Calibri"/>
          <w:lang w:val="ru-RU" w:eastAsia="en-US" w:bidi="ar-SA"/>
        </w:rPr>
        <w:t>обучающимся</w:t>
      </w:r>
      <w:r w:rsidRPr="004C644D">
        <w:rPr>
          <w:rFonts w:eastAsia="Calibri"/>
          <w:lang w:val="ru-RU" w:eastAsia="en-US" w:bidi="ar-SA"/>
        </w:rPr>
        <w:t xml:space="preserve"> применяются меры дисциплинарного взыскания в порядке и на условиях, предусмотренных законодательством Российской Федерации.</w:t>
      </w:r>
      <w:r w:rsidRPr="004C644D">
        <w:rPr>
          <w:rFonts w:eastAsia="Calibri"/>
          <w:lang w:val="ru-RU" w:eastAsia="en-US" w:bidi="ar-SA"/>
        </w:rPr>
        <w:tab/>
      </w:r>
    </w:p>
    <w:p w:rsidR="004C644D" w:rsidP="004C644D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</w:p>
    <w:p w:rsidR="004C644D" w:rsidP="004C644D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</w:p>
    <w:p w:rsidR="004C644D" w:rsidP="004C644D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</w:p>
    <w:sectPr w:rsidSect="00C02AF5">
      <w:pgSz w:w="11907" w:h="16839" w:code="9"/>
      <w:pgMar w:top="1134" w:right="851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4C644D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paragraph" w:styleId="NoSpacing">
    <w:name w:val="No Spacing"/>
    <w:uiPriority w:val="1"/>
    <w:qFormat/>
    <w:rsid w:val="004C644D"/>
    <w:rPr>
      <w:rFonts w:asciiTheme="minorHAnsi" w:eastAsiaTheme="minorHAnsi" w:hAnsiTheme="minorHAnsi" w:cstheme="minorBidi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