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7BB" w:rsidRPr="00D857BB" w:rsidRDefault="00D857BB" w:rsidP="00D857BB">
      <w:pPr>
        <w:shd w:val="clear" w:color="auto" w:fill="FFFFFF"/>
        <w:spacing w:before="255" w:after="128"/>
        <w:outlineLvl w:val="0"/>
        <w:rPr>
          <w:rFonts w:ascii="Helvetica" w:eastAsia="Times New Roman" w:hAnsi="Helvetica" w:cs="Helvetica"/>
          <w:color w:val="444444"/>
          <w:kern w:val="36"/>
          <w:sz w:val="47"/>
          <w:szCs w:val="47"/>
          <w:lang w:eastAsia="ru-RU"/>
        </w:rPr>
      </w:pPr>
      <w:r w:rsidRPr="00D857BB">
        <w:rPr>
          <w:rFonts w:ascii="Helvetica" w:eastAsia="Times New Roman" w:hAnsi="Helvetica" w:cs="Helvetica"/>
          <w:color w:val="444444"/>
          <w:kern w:val="36"/>
          <w:sz w:val="47"/>
          <w:szCs w:val="47"/>
          <w:lang w:eastAsia="ru-RU"/>
        </w:rPr>
        <w:t>Федеральный закон №15-ФЗ от 23 февраля 2013 г.</w:t>
      </w:r>
    </w:p>
    <w:p w:rsidR="00D857BB" w:rsidRPr="00D857BB" w:rsidRDefault="00D857BB" w:rsidP="00D857BB">
      <w:pPr>
        <w:shd w:val="clear" w:color="auto" w:fill="FFFFFF"/>
        <w:spacing w:after="128"/>
        <w:rPr>
          <w:rFonts w:ascii="Helvetica" w:eastAsia="Times New Roman" w:hAnsi="Helvetica" w:cs="Helvetica"/>
          <w:color w:val="777777"/>
          <w:sz w:val="18"/>
          <w:szCs w:val="18"/>
          <w:lang w:eastAsia="ru-RU"/>
        </w:rPr>
      </w:pPr>
      <w:r w:rsidRPr="00D857BB">
        <w:rPr>
          <w:rFonts w:ascii="Helvetica" w:eastAsia="Times New Roman" w:hAnsi="Helvetica" w:cs="Helvetica"/>
          <w:color w:val="777777"/>
          <w:sz w:val="18"/>
          <w:szCs w:val="18"/>
          <w:lang w:eastAsia="ru-RU"/>
        </w:rPr>
        <w:t>Федеральный закон, 23 февраля 2013</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 Статья 1. Предмет регулирования настоящего Федерального закона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2. Основные понятия, используемые в настоящем Федеральном законе</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Для целей настоящего Федерального закона используются следующие основные понятия: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курение табака - использование табачных изделий в целях вдыхания дыма, возникающего от их тления;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потребление табака - курение табака, сосание, жевание, нюханье табачных изделий;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 xml:space="preserve">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w:t>
      </w:r>
      <w:r w:rsidRPr="00D857BB">
        <w:rPr>
          <w:rFonts w:eastAsia="Times New Roman"/>
          <w:sz w:val="24"/>
          <w:szCs w:val="24"/>
          <w:lang w:eastAsia="ru-RU"/>
        </w:rPr>
        <w:lastRenderedPageBreak/>
        <w:t>от 28 декабря 2009 года N 381-ФЗ "Об основах государственного регулирования торговой деятельности в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3. Законодательство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приоритет охраны здоровья граждан перед интересами табачных организаций;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9) информирование населения о вреде потребления табака и вредном воздействии окружающего табачного дыма;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8. Взаимодействие органов государственной власти и органов местного самоуправления с табачными организациями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В сфере охраны здоровья граждан от воздействия окружающего табачного дыма и последствий потребления табака граждане имеют право на: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медицинскую помощь, направленную на прекращение потребления табака и лечение табачной зависимости;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1) установление запрета курения табака на отдельных территориях, в помещениях и на объектах;</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ценовые и налоговые меры, направленные на сокращение спроса на табачные изделия;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просвещение населения и информирование его о вреде потребления табака и вредном воздействии окружающего табачного дыма;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установление запрета рекламы и стимулирования продажи табака, спонсорства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7) предотвращение незаконной торговли табачной продукцией и табачными изделиями;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8) ограничение торговли табачной продукцией и табачными изделиями;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12. Запрет курения табака на отдельных территориях, в помещениях и на объектах</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на территориях и в помещениях, предназначенных для оказания медицинских, реабилитационных и санаторно-курортных услуг;</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в поездах дальнего следования, на судах, находящихся в дальнем плавании, при оказании услуг по перевозкам пассажиров;</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7) в помещениях социальных служб;</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8) в помещениях, занятых органами государственной власти, органами местного самоуправления;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9) на рабочих местах и в рабочих зонах, организованных в помещениях;</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10) в лифтах и помещениях общего пользования многоквартирных домов;</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11) на детских площадках и в границах территорий, занятых пляжами;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13) на автозаправочных станциях.</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Статья 13. Ценовые и налоговые меры, направленные на сокращение спроса на табачные изделия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о преимуществах прекращения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об отрицательных медицинских, демографических и социально-экономических последствиях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о табачной промышленности.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 xml:space="preserve">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w:t>
      </w:r>
      <w:r w:rsidRPr="00D857BB">
        <w:rPr>
          <w:rFonts w:eastAsia="Times New Roman"/>
          <w:sz w:val="24"/>
          <w:szCs w:val="24"/>
          <w:lang w:eastAsia="ru-RU"/>
        </w:rPr>
        <w:lastRenderedPageBreak/>
        <w:t>в образовательных организациях, в медицинских организациях, а также работодателями на рабочих местах.</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16. Запрет рекламы и стимулирования продажи табака, спонсорства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В целях сокращения спроса на табак и табачные изделия запрещаются: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реклама и стимулирование продажи табака, табачной продукции и (или) потребления табака, в том числе:</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а) распространение табака, табачных изделий среди населения бесплатно, в том числе в виде подарков;</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б) применение скидок с цены табачных изделий любыми способами, в том числе посредством издания купонов и талонов;</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 xml:space="preserve">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w:t>
      </w:r>
      <w:r w:rsidRPr="00D857BB">
        <w:rPr>
          <w:rFonts w:eastAsia="Times New Roman"/>
          <w:sz w:val="24"/>
          <w:szCs w:val="24"/>
          <w:lang w:eastAsia="ru-RU"/>
        </w:rPr>
        <w:lastRenderedPageBreak/>
        <w:t>изделиями, но на которых использован товарный знак, служащий для индивидуализации табачных изделий;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спонсорство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18. Предотвращение незаконной торговли табачной продукцией и табачными изделиями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Предотвращение незаконной торговли табачной продукцией и табачными изделиями включает в себя: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отслеживание оборота производственного оборудования, движения и распределения табачной продукции и табачных изделий;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 xml:space="preserve">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w:t>
      </w:r>
      <w:r w:rsidRPr="00D857BB">
        <w:rPr>
          <w:rFonts w:eastAsia="Times New Roman"/>
          <w:sz w:val="24"/>
          <w:szCs w:val="24"/>
          <w:lang w:eastAsia="ru-RU"/>
        </w:rPr>
        <w:lastRenderedPageBreak/>
        <w:t>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19. Ограничения торговли табачной продукцией и табачными изделиями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7. Запрещается розничная торговля табачной продукцией в следующих местах:</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 xml:space="preserve">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w:t>
      </w:r>
      <w:r w:rsidRPr="00D857BB">
        <w:rPr>
          <w:rFonts w:eastAsia="Times New Roman"/>
          <w:sz w:val="24"/>
          <w:szCs w:val="24"/>
          <w:lang w:eastAsia="ru-RU"/>
        </w:rPr>
        <w:lastRenderedPageBreak/>
        <w:t>по внутригородским и пригородным маршрутам), в помещениях, занятых органами государственной власти, органами местного самоуправления;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8. Запрещается оптовая и розничная торговля насваем.</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Не допускается потребление табака несовершеннолетними.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проведение санитарно-эпидемиологических исследований масштабов потребления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lastRenderedPageBreak/>
        <w:t>Статья 23. Ответственность за нарушение настоящего Федерального закона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24. Признание утратившими силу законодательных актов (отдельных положений законодательных актов) Российской Федерации</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Признать утратившими силу:</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Статья 25. Вступление в силу настоящего Федерального закона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2. Статья 13 настоящего Федерального закона вступает в силу с 1 января 2014 года.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D857BB" w:rsidRPr="00D857BB" w:rsidRDefault="00D857BB" w:rsidP="00D857BB">
      <w:pPr>
        <w:spacing w:after="210"/>
        <w:jc w:val="both"/>
        <w:rPr>
          <w:rFonts w:eastAsia="Times New Roman"/>
          <w:sz w:val="24"/>
          <w:szCs w:val="24"/>
          <w:lang w:eastAsia="ru-RU"/>
        </w:rPr>
      </w:pPr>
      <w:r w:rsidRPr="00D857BB">
        <w:rPr>
          <w:rFonts w:eastAsia="Times New Roman"/>
          <w:sz w:val="24"/>
          <w:szCs w:val="24"/>
          <w:lang w:eastAsia="ru-RU"/>
        </w:rPr>
        <w:t>4. Пункты 1 и 2 части 1 и часть 2 статьи 18 настоящего Федерального закона вступают в силу с 1 января 2017 года.</w:t>
      </w:r>
    </w:p>
    <w:p w:rsidR="00D857BB" w:rsidRPr="00D857BB" w:rsidRDefault="00D857BB" w:rsidP="00D857BB">
      <w:pPr>
        <w:spacing w:before="128" w:after="128"/>
        <w:outlineLvl w:val="4"/>
        <w:rPr>
          <w:rFonts w:ascii="inherit" w:eastAsia="Times New Roman" w:hAnsi="inherit"/>
          <w:sz w:val="18"/>
          <w:szCs w:val="18"/>
          <w:lang w:eastAsia="ru-RU"/>
        </w:rPr>
      </w:pPr>
      <w:r w:rsidRPr="00D857BB">
        <w:rPr>
          <w:rFonts w:ascii="inherit" w:eastAsia="Times New Roman" w:hAnsi="inherit"/>
          <w:sz w:val="18"/>
          <w:szCs w:val="18"/>
          <w:lang w:eastAsia="ru-RU"/>
        </w:rPr>
        <w:t>Президент Российской Федерации</w:t>
      </w:r>
      <w:r w:rsidRPr="00D857BB">
        <w:rPr>
          <w:rFonts w:ascii="inherit" w:eastAsia="Times New Roman" w:hAnsi="inherit"/>
          <w:sz w:val="18"/>
          <w:szCs w:val="18"/>
          <w:lang w:eastAsia="ru-RU"/>
        </w:rPr>
        <w:br/>
        <w:t>В.В. Путин</w:t>
      </w:r>
    </w:p>
    <w:p w:rsidR="00EA3475" w:rsidRDefault="00EA3475">
      <w:bookmarkStart w:id="0" w:name="_GoBack"/>
      <w:bookmarkEnd w:id="0"/>
    </w:p>
    <w:sectPr w:rsidR="00EA3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43"/>
    <w:rsid w:val="001F6743"/>
    <w:rsid w:val="00D857BB"/>
    <w:rsid w:val="00EA3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BF07C-A4CB-4126-A383-E42CFFF3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857BB"/>
    <w:pPr>
      <w:spacing w:before="100" w:beforeAutospacing="1" w:after="100" w:afterAutospacing="1"/>
      <w:outlineLvl w:val="0"/>
    </w:pPr>
    <w:rPr>
      <w:rFonts w:eastAsia="Times New Roman"/>
      <w:b/>
      <w:bCs/>
      <w:kern w:val="36"/>
      <w:sz w:val="48"/>
      <w:szCs w:val="48"/>
      <w:lang w:eastAsia="ru-RU"/>
    </w:rPr>
  </w:style>
  <w:style w:type="paragraph" w:styleId="5">
    <w:name w:val="heading 5"/>
    <w:basedOn w:val="a"/>
    <w:link w:val="50"/>
    <w:uiPriority w:val="9"/>
    <w:qFormat/>
    <w:rsid w:val="00D857BB"/>
    <w:pPr>
      <w:spacing w:before="100" w:beforeAutospacing="1" w:after="100" w:afterAutospacing="1"/>
      <w:outlineLvl w:val="4"/>
    </w:pPr>
    <w:rPr>
      <w:rFonts w:eastAsia="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7BB"/>
    <w:rPr>
      <w:rFonts w:eastAsia="Times New Roman"/>
      <w:b/>
      <w:bCs/>
      <w:kern w:val="36"/>
      <w:sz w:val="48"/>
      <w:szCs w:val="48"/>
      <w:lang w:eastAsia="ru-RU"/>
    </w:rPr>
  </w:style>
  <w:style w:type="character" w:customStyle="1" w:styleId="50">
    <w:name w:val="Заголовок 5 Знак"/>
    <w:basedOn w:val="a0"/>
    <w:link w:val="5"/>
    <w:uiPriority w:val="9"/>
    <w:rsid w:val="00D857BB"/>
    <w:rPr>
      <w:rFonts w:eastAsia="Times New Roman"/>
      <w:b/>
      <w:bCs/>
      <w:sz w:val="20"/>
      <w:szCs w:val="20"/>
      <w:lang w:eastAsia="ru-RU"/>
    </w:rPr>
  </w:style>
  <w:style w:type="paragraph" w:customStyle="1" w:styleId="text-muted">
    <w:name w:val="text-muted"/>
    <w:basedOn w:val="a"/>
    <w:rsid w:val="00D857BB"/>
    <w:pPr>
      <w:spacing w:before="100" w:beforeAutospacing="1" w:after="100" w:afterAutospacing="1"/>
    </w:pPr>
    <w:rPr>
      <w:rFonts w:eastAsia="Times New Roman"/>
      <w:sz w:val="24"/>
      <w:szCs w:val="24"/>
      <w:lang w:eastAsia="ru-RU"/>
    </w:rPr>
  </w:style>
  <w:style w:type="paragraph" w:styleId="a3">
    <w:name w:val="Normal (Web)"/>
    <w:basedOn w:val="a"/>
    <w:uiPriority w:val="99"/>
    <w:semiHidden/>
    <w:unhideWhenUsed/>
    <w:rsid w:val="00D857BB"/>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2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6958</Words>
  <Characters>39667</Characters>
  <Application>Microsoft Office Word</Application>
  <DocSecurity>0</DocSecurity>
  <Lines>330</Lines>
  <Paragraphs>93</Paragraphs>
  <ScaleCrop>false</ScaleCrop>
  <Company/>
  <LinksUpToDate>false</LinksUpToDate>
  <CharactersWithSpaces>46532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Aigul</dc:creator>
  <cp:keywords/>
  <dc:description/>
  <cp:lastModifiedBy>Aigul</cp:lastModifiedBy>
  <cp:revision>2</cp:revision>
  <dcterms:created xsi:type="dcterms:W3CDTF">2021-02-04T13:41:00Z</dcterms:created>
  <dcterms:modified xsi:type="dcterms:W3CDTF">2021-02-04T13:41:00Z</dcterms:modified>
</cp:coreProperties>
</file>