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FE4" w:rsidRPr="008C5FE4" w:rsidRDefault="008C5FE4" w:rsidP="008C5FE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Министерства образования и науки РФ от 5 сентября 2011 г. N МД-1197/06 "О Концепции профилактики употребления </w:t>
      </w:r>
      <w:proofErr w:type="spellStart"/>
      <w:r w:rsidRPr="008C5F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 веществ в образовательной среде"</w:t>
      </w:r>
    </w:p>
    <w:p w:rsidR="008C5FE4" w:rsidRPr="008C5FE4" w:rsidRDefault="008C5FE4" w:rsidP="008C5FE4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 октября 2011</w:t>
      </w:r>
    </w:p>
    <w:bookmarkStart w:id="0" w:name="0"/>
    <w:bookmarkEnd w:id="0"/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begin"/>
      </w: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instrText xml:space="preserve"> HYPERLINK "https://www.garant.ru/products/ipo/prime/doc/12090282/" \l "12090282" </w:instrText>
      </w: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separate"/>
      </w:r>
      <w:r w:rsidRPr="008C5FE4">
        <w:rPr>
          <w:rFonts w:ascii="Arial" w:eastAsia="Times New Roman" w:hAnsi="Arial" w:cs="Arial"/>
          <w:color w:val="808080"/>
          <w:sz w:val="23"/>
          <w:szCs w:val="23"/>
          <w:u w:val="single"/>
          <w:bdr w:val="none" w:sz="0" w:space="0" w:color="auto" w:frame="1"/>
          <w:lang w:eastAsia="ru-RU"/>
        </w:rPr>
        <w:t>Справка</w:t>
      </w: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fldChar w:fldCharType="end"/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со Стратегией государственной антинаркотической политики Российской Федерации до 2020 года (утверждена Указом Президента Российской Федерации от 9 июня 2010 г. N 690), Концепцией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2128-р), а также Концепцией осуществления государственной политики противодействия потреблению табака на 2010 - 2015 годы (утверждена распоряжением Правительства Российской Федерации от 23 сентября 2010 г. N 1563-р) Министерство образования и науки Российской Федерации: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направляет для использования в работе </w:t>
      </w:r>
      <w:hyperlink r:id="rId4" w:anchor="1000" w:history="1">
        <w:r w:rsidRPr="008C5FE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Концепцию</w:t>
        </w:r>
      </w:hyperlink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профилактики 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 в образовательной среде (далее - Концепция);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рекомендует осуществить комплекс мер по разработке и реализации региональных программ профилактики 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 в образовательной среде в соответствии с </w:t>
      </w:r>
      <w:hyperlink r:id="rId5" w:anchor="1000" w:history="1">
        <w:r w:rsidRPr="008C5FE4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Концепцией</w:t>
        </w:r>
      </w:hyperlink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Приложение: на 23 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1478"/>
      </w:tblGrid>
      <w:tr w:rsidR="008C5FE4" w:rsidRPr="008C5FE4" w:rsidTr="008C5FE4">
        <w:tc>
          <w:tcPr>
            <w:tcW w:w="2500" w:type="pct"/>
            <w:hideMark/>
          </w:tcPr>
          <w:p w:rsidR="008C5FE4" w:rsidRPr="008C5FE4" w:rsidRDefault="008C5FE4" w:rsidP="008C5FE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C5FE4">
              <w:rPr>
                <w:rFonts w:eastAsia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8C5FE4" w:rsidRPr="008C5FE4" w:rsidRDefault="008C5FE4" w:rsidP="008C5FE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C5FE4">
              <w:rPr>
                <w:rFonts w:eastAsia="Times New Roman"/>
                <w:sz w:val="24"/>
                <w:szCs w:val="24"/>
                <w:lang w:eastAsia="ru-RU"/>
              </w:rPr>
              <w:t>М.В. </w:t>
            </w:r>
            <w:proofErr w:type="spellStart"/>
            <w:r w:rsidRPr="008C5FE4">
              <w:rPr>
                <w:rFonts w:eastAsia="Times New Roman"/>
                <w:sz w:val="24"/>
                <w:szCs w:val="24"/>
                <w:lang w:eastAsia="ru-RU"/>
              </w:rPr>
              <w:t>Дулинов</w:t>
            </w:r>
            <w:proofErr w:type="spellEnd"/>
          </w:p>
        </w:tc>
      </w:tr>
    </w:tbl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Концепция</w:t>
      </w: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профилактики употребления </w:t>
      </w:r>
      <w:proofErr w:type="spellStart"/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веществ в образовательной среде</w:t>
      </w: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Министерством образования и науки РФ от 5 сентября 2011 г.)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Введение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Распространенность 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 (далее - 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 данным Центра социологических исследований, в 2010 году в возрастной группе 11 - 24 года численность регулярно потребляющих наркотики (с частотой не реже 2 - 3 раза в месяц) составляла 9,6% от общей численности данной возрастной группы (2,6 млн. человек); алкогольные напитки (включая пиво) - 50,5% несовершеннолетних и молодежи (13,7 млн. человек); курят табачные изделия 45,6 % (12,3 </w:t>
      </w:r>
      <w:proofErr w:type="spellStart"/>
      <w:proofErr w:type="gram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млн.человек</w:t>
      </w:r>
      <w:proofErr w:type="spellEnd"/>
      <w:proofErr w:type="gram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профессиональный,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Федеральный закон от 8 января 1998 г. N 3-ФЗ "О наркотических средствах и психотропных веществах" (статья 4, пункт 2)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антинаркотическую пропаганду.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со статьями 32 и 51 Закона Российской Федерации от 10 июля 1992 г. N 3266-1 "Об образовании" образовательное учреждение несет в установленном законодательством Российской Федерации порядке ответственность за жизнь и здоровье обучающихся, воспитанников во время образовательного процесса, создает условия, гарантирующие охрану и укрепление здоровья обучающихся, воспитанников.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24 июня 1999 г. N 120-ФЗ "Об основах системы профилактики безнадзорности и правонарушений несовершеннолетних" 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наркотики), и в пределах своей компетенции осуществляющих индивидуальную профилактическую работу с такими несовершеннолетними.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методических оснований профилактической деятельности в соответствии с реалиями современного этапа развития общества.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Концепция профилактики злоупотребления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психоактивными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веществами в образовательной среде (одобрена решением Правительственной комиссии по противодействию злоупотреблению наркотическими средствами и их незаконному обороту от 22 мая 2000 г.) (далее - Концепция 2000 года)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 Благодаря Концепции 2000 года впервые в истории отечественной системы превенции разработана стратегия объединения усилий различных социальных структур для организации единого профилактического пространства и создания инфраструктуры профилактической деятельности в образовательной среде.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настоящее время возникла необходимость дальнейшего развития методологических и организационных основ профилактической деятельности в образовательной среде. Она обусловлена как существенными изменениями социальных, социокультурных характеристик ситуации, связанной с распространенностью ПАВ среди несовершеннолетних и молодежи, так и изменениями реалий жизни современного общества в целом, возросшей актуальностью формирования культуры здорового и безопасного образа жизни, а также изменениями государственной политики в сфере борьбы с наркоманией, алкоголизмом,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табакокурением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С одной стороны, профилактическая деятельность ориентируется на дальнейшее усиление и ужесточение контроля за распространением ПАВ, с другой - определяет приоритет задач первичной профилактики, основанной, главным образом, на развитии культуры здорового образа жизни и других социально значимых ценностей - созидания, творчества, духовного и нравственного совершенствования человека.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Указанные социальные тенденции нашли свое отражение в новой Концепции профилактики 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 в образовательной среде (далее - Концепция).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Концепция является системой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- максимального исключения ПАВ из жизни несовершеннолетних.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основывается на формировании в обществе культуры и ценностей здорового и безопасного образа жизни.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Концепция развивает и расширяет сферу задач, обозначенных в Концепции 2000 года, а именно: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определяет условия для осуществления целостной системной комплексной профилактической деятельности в образовательной среде, базирующейся на общих для всех участниках профилактики методологических основаниях;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поддерживает и совершенствует уже сложившуюся в образовательной среде инфраструктуру и механизмы реализации профилактики, определяя сферу задач и ответственности каждого из ее участников, а также принципы взаимодействия между субъектами профилактики в образовательной среде;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определяет методологические основы для разработки и внедрения разнообразных методик профилактической деятельности в системе образования;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выделяет единые критерии и индикаторы для оценки профилактической деятельности в образовательной среде.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Одновременно Концепция развивает основные положения Стратегии государственной антинаркотической политики Российской Федерации до 2020 года (утверждена Указом Президента Российской Федерации от 9 июня 2010 г. N 690),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 г. N 2128-р), а также Концепции осуществления государственной политики противодействия потреблению табака на 2010 - 2015 годы (утверждена распоряжением Правительства Российской Федерации от 23 сентября 2010 г. N 1563-р), в части профилактики наркомании, алкоголизма и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табакокурения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Минобрнауки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совместно с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Рособрнадзором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определяет единую стратегию и минимальный объем требований и условий к проведению профилактики употребления ПАВ в образовательной среде.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Органы исполнительной власти, осуществляющие управление в сфере образования, на региональном и муниципальном уровнях определяют специфику профилактической деятельности в учреждениях образования с учетом региональных социально-экономических, социокультурных условий; объем профилактических воздействий в соответствии со стратегией реализации региональной </w:t>
      </w: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связи с многообразием профилактических программ в образовательной среде на территории Российской Федерации Концепция, наряду с определением стратегии, цели и средств профилактической деятельности, выполняет определенные организационно-методическую и регламентирующую функции.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u w:val="single"/>
          <w:lang w:eastAsia="ru-RU"/>
        </w:rPr>
        <w:t>Основная</w:t>
      </w: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 часть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Цели, задачи и принципы профилактики употребления ПАВ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Цель профилактики в образовательной среде - 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обучающихся, воспитанников образовательных учреждений.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Целевыми группами (субъектами) профилактики употребления ПАВ в образовательной среде являются: обучающиеся, воспитанники, а также их родители (законные представители), специалисты образовательных учреждений (педагоги, медицинские работники, психологи, социальные работники), сотрудники территориальных органов ФСКН России, сотрудники органов внутренних дел, представители общественных объединений и организаций, способные оказывать влияние на формирование здорового образа жизни в среде несовершеннолетних и молодежи.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Задачами профилактики зависимости от ПАВ в образовательной среде являются: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мониторинг состояния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исключение влияния условий и факторов, способных провоцировать вовлечение в употребление ПАВ обучающихся, воспитанников образовательных учреждений;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развитие ресурсов, обеспечивающих снижение риска употребления ПАВ среди обучающихся, воспитанников: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личностных - формирование социально значимых знаний, ценностных ориентаций, нравственных представлений и форм поведения у целевых групп профилактики;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социально-средовых - создание инфраструктуры службы социальной, психологической поддержки и развития позитивно ориентированных интересов, досуга и здоровья;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этико-правовых -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образовательных учреждений.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Объектами профилактики в образовательной среде являются обучающиеся, воспитанники, а также условия и факторы жизни обучающихся, воспитанников, связанные с риском употребления ПАВ, влияние которых возможно корректировать или нивелировать за счет специально организованного профилактического воздействия.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Первая группа объектов объединяет факторы и условия, внешние по отношению к личности обучающегося, воспитанника. Их действие проявляется на макросоциальном уровне общества в целом и на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микросоциальном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уровне как влияние ближайшего окружения. К социальным факторам и условиям относятся: доступность ПАВ, связанная с низкой эффективностью контроля за распространением ПАВ; либеральные установки в отношении употребления ПАВ, которые демонстрируются средствами массовой информации, обществом в целом и значимыми для школьника социальными группами (семья, сверстники, друзья и т.д.); недостаточный уровень развития инфраструктуры, обеспечивающей эффективную социальную адаптацию обучающихся, воспитанников (досуговые учреждения, социально-психологические службы); социально-психологические особенности ближайшего окружения школьника или подростка, в том числе и его родителей (законных представителей).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Вторая группа объектов профилактики объединяет личностные характеристики обучающихся, воспитанников образовательных учреждений, имеющие связь с риском употребления ПАВ: представление о себе и отношение к окружающему миру; стрессоустойчивость и социально психологическая адаптивность; представление об аспектах употребления ПАВ.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Организация профилактической работы в образовательной среде осуществляется на основе следующих принципов.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межпрофессиональное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взаимодействие специалистов различных социальных практик (педагог, психолог, медицинский специалист, школьный инспектор по делам несовершеннолетних и т.д.), имеющих единую цель,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 стратегической целостности обуславливает для организаторов и активных 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методические подходы и конкретные мероприятия,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Принцип многоаспектности профилактики основан на понимании употребления ПАВ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направлений и форм профилактической деятельности, охватывающих основные сферы социализации обучающихся, воспитанников образовательных учреждений.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 легитимности определяет соответствие любых форм профилактической деятельности в образовательной среде законодательству страны.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Структура организации профилактической деятельности в образовательной среде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Одним из социальных институтов, реализующих профилактическую деятельность, являются образовательные учреждения.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организации профилактики принимают участие и другие социальные структуры, сфера задач которых связана с предупреждением употребления ПАВ несовершеннолетними и молодежью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качестве полноценного субъекта профилактики включаются общественные объединения и организации ("Родители против алкоголя и наркотиков", антиалкогольные и антинаркотические детско-молодежные движения волонтеров, общественные организации досуговой и трудовой занятости несовершеннолетних и др.).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Привлечение и координация всех субъектов профилактики ПАВ в образовательной среде (системы здравоохранения, правопорядка, культуры, социальной защиты населения, общественных объединений и организаций и др.) осуществляется координирующим органом на региональном уровне (антинаркотическими комиссиями).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Взаимодействие между субъектами профилактики для решения общих задач предупреждения употребления ПАВ обучающимися, воспитанниками выстраивается на основе следующих условий: разделения сферы профилактической деятельности с учетом специфики непосредственных функций участников (образование, здравоохранение, обеспечение правопорядка, социальная защита населения, общественные организации),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взаимодополнения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поддержки (содержание и формы организации профилактики, используемые участниками, не дублируют, а дополняют друг друга, обеспечивая комплексное системное воздействие на адресные группы),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Реализация задач профилактики употребления ПАВ в образовательной среде осуществляется на следующих уровнях.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Первый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 правовые, содержательные) для предупреждения употребления ПАВ в конкретном региональном и муниципальном образовании.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Второй уровень предполагает реализацию профилактических задач в масштабах деятельности конкретных учреждений, относящихся к различным социальным сферам, и ориентирован на конкретные социальные группы обучающихся, воспитанников, их родителей (законных представителей) и ближайшего окружения, специалистов системы профилактики.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Оба структурных уровня тесно взаимосвязаны.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структуре содержания задач профилактики в образовательной среде выделяют три направления - первичную, вторичную, третичную профилактику.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Первичная профилактика направлена на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Вторичная профилактика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Третичная профилактика злоупотребления ПАВ - система социальных, психологических и медицинских действий с лицами, страдающими зависимостью от алкоголя, токсических и наркотических веществ, направленных на предотвращение рецидивов патологической зависимости и способствующих восстановлению здоровья, личностного и социального статуса больных, включая их возвращение в семью, в образовательное учреждение, к общественно-полезным видам деятельности. Третичная профилактика интегрируется с комплексной реабилитацией лиц, страдающих зависимостью от ПАВ.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Первичная профилактика является приоритетным направлением превентивной деятельности в образовательной среде и реализуется преимущественно через работу общеобразовательных учреждений.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Технологии профилактики употребления ПАВ в образовательной среде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Профилактика зависимости от ПАВ использует разнообразные виды технологий - социальные, педагогические, психологические.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Социальные технологии направлены на обеспечение условий эффективной социальной адаптации обучающихся и воспитанников образовательных учреждений,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использование ПАВ.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Социальные технологии реализуют следующие направления воздействия: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Информационно-просветительское направление (антинаркотическая, антиалкогольная и антитабачная реклама, реклама здорового образа жизни в СМИ, телевизионные и радиопрограммы, посвященные проблеме профилактики; профилирующие Интернет-ресурсы);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социально-поддерживающее направление (деятельность социальных служб, обеспечивающих помощь и поддержку группам несовершеннолетних с высоким риском вовлечения их в употребление ПАВ; детям и подросткам, испытывающим трудности социальной адаптации);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организационно-досуговое направление (деятельность образовательных и социальных служб, обеспечивающих вовлечение несовершеннолетних в содержательные виды досуга: клубы по интересам, спортивная деятельность, общественные движения).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Педагогические технологии профилактики направлены на формирование у адресных групп профилактики (прежде всего, у обучающихся, воспитанников) представлений, норм поведения, оценок, снижающих риск приобщения к ПАВ, а также на развитие личностных ресурсов, обеспечивающих эффективную социальную адаптацию.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Важное значение в этом контексте приобретает развитие системы специальной подготовки педагогических кадров, позволяющей освоить педагогам, воспитателям, социальным работникам методы педагогических технологий для решения конкретных задач профилактики.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Психологические технологии профилактики направлены на коррекцию определенных психологических особенностей у обучающихся, воспитанников, затрудняющих их социальную адаптацию и повышающих риск вовлечения в систематическое употребление ПАВ. Целью психологического компонента программной профилактической деятельности в образовательной среде также является развитие психологических и личностных свойств субъектов образовательной среды, препятствующих формированию зависимости от ПАВ; формирование психологических и социальных навыков, необходимых для здорового образа жизни; </w:t>
      </w: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создание благоприятного доверительного климата в коллективе и условий для успешной психологической адаптации.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детей, родителей (законных представителей), членов семей, педагогов и других участников учебно-воспитательного процесса.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Видами консультирования являются: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и/или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психокоррекционный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тренинг.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Одной из профилактических технологий является использование диагностического тестирования, в том числе в рамках регулярных медицинских осмотров, на употребление ПАВ обучающимися, воспитанниками. Следует отметить важность легитимного использования этого метода (на основании добровольного согласия несовершеннолетних, их родителей (законных представителей) и в сопровождении психологического консультирования с целью оказания квалифицированной профессиональной психологической помощи).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Вышеперечисленные технологии профилактики должны стать одним из компонентов в программе подготовки и повышения квалификации специалистов системы образования.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Педагогическая профилактика как основной структурный и содержательный компонент системы профилактики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Основным структурным и содержательным компонентом системы профилактики употребления ПAB в образовательной среде является педагогическая профилактика. Ее содержание и идеология определяются общими целями и задачами профилактики в образовательной среде, связанными с комплексным воздействием на причины и последствия употребления ПАВ несовершеннолетними и молодежью.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Педагогическая профилактика представляет собой комплексную систему организации процесса обучения и воспитания детей и молодежи, обеспечивающую снижение риска употребления ПАВ за счет расширения социальных компетенций, формирования личностных свойств и качеств, повышающих устойчивость к негативным влияниям среды.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Реализация педагогической профилактики осуществляется за счет формирования у обучающихся и воспитанников негативного отношения ко всем формам употребления ПАВ как опасного для здоровья и социального статуса поведения, а также посредством формирования у них универсальных знаний, умений и навыков, обеспечивающих возможность реализовывать свои потребности социально значимыми способами с учетом личностных ресурсов.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Выделяются два основных направления педагогической профилактики: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непосредственное педагогическое воздействие на несовершеннолетних и молодежь с целью формирования у них желаемых свойств и качеств;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создание благоприятных условий для эффективной социальной адаптации.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Основой содержания педагогической профилактики является система представлений об употреблении ПАВ как многоаспектном социально-психологическом явлении, имеющем социокультурные корни. Исходя из этого, воспитание и обучение опираются на ценности отечественной и мировой культуры, способные выступать в качестве альтернативы идеологии субкультур, проповедующих использование ПАВ.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реализации педагогической профилактики используются разнообразные превентивные технологии и формы организации воздействия на адресные группы. К ним относятся: интеграция профилактического содержания в базовые учебные программы, воспитательная внеурочная работа (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тренинговые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занятия, ролевые игры, дискуссии, индивидуальная работа с обучающимися, воспитанниками, разработка и внедрение образовательных программ для родителей (законных представителей)). Такие формы деятельности педагогов, воспитателей, школьных психологов, включенные в систему профилактики употребления ПAB, обуславливают необходимость организации их систематической подготовки к участию в превентивной деятельности.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Первичная и базовая подготовка специалистов образовательной сферы по профилактике употребления ПАВ несовершеннолетними и молодежью должна обеспечивать достоверную и разноплановую информацию о концептуальных и методических основах ведения профилактической работы (информационный модуль); включать 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 обучающих и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тренинговых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программ) и технологии проектной деятельности при разработке региональных и авторских программ профилактики (проектный модуль). Такая структура подготовки специалистов направлена на окончательный отказ от сохранившегося до настоящего времени в профилактике употребления ПАВ несовершеннолетними и молодежью информационно-образовательного подхода, имеющего низкую эффективность. Выделенные формы подготовки должны осуществляться в рамках профессионального (средние и высшие учебные заведения, осуществляющие подготовку кадров для образовательных учреждений) и послевузовского профессионального образования (система повышения квалификации и переподготовки работников образования).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Основными условиями организации педагогической профилактики являются: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интеграция: реализация целей и задач педагогической профилактики осуществляется в процессе формирования у детей и подростков знаний, умений и навыков, имеющих для них актуальное значение и востребованных в их повседневной жизни;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целостность: вовлечение в сферу педагогической профилактики всех основных институтов социализации несовершеннолетних и молодежи - образовательного учреждения, семьи, ближайшего окружения;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системность: педагогическая профилактика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комплексность: задачи формирования </w:t>
      </w:r>
      <w:proofErr w:type="gram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 несовершеннолетних негативного отношения</w:t>
      </w:r>
      <w:proofErr w:type="gram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употреблению ПАВ реализуются в рамках единого педагогического процесса и сформированного в образовательной сфере профилактического пространства;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безопасность: тщательный отбор информации и форм воздействия на несовершеннолетнего для предотвращения провоцирования интереса к ПАВ;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возрастная адекватность: содержание педагогической профилактики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Оценка эффективности профилактики употребления ПАВ в образовательной среде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молодежью.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Оценка эффективности выполняет важные для практики функции: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диагностики - определение сферы и характера изменений, вызванных профилактическими воздействиями;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отбора - выявление региональных и авторских программ, обеспечивающих достижение наиболее значимых позитивных результатов в профилактике употребления ПAB несовершеннолетними для дальнейшего широкого и повсеместного внедрения в практику;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коррекции -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прогноза -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оценке организации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оценке результатов профилактики определяются изменения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 наличие или отсутствие специального контроля, препятствующего употреблению ПАВ;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 изменения в динамике численности обучающихся, воспитанников, употребляющих ПАВ.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Индикаторы профилактической деятельности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Используются следующие основные направления формирования индикаторов.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Первая группа индикаторов связана с процессом реализации профилактической деятельности: показатели, характеризующие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сформированность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действенность единого профилактического пространства (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скоординированность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действий всех субъектов профилактики, число образовательных учреждений, реализующих первичную профилактику на постоянной основе;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Вторая группа индикаторов связана с оценкой результатов профилактики на уровне динамики социально-психологических и личностных характеристик объектов профилактики. Показатели этого спектра индикации включают частоту распространенности случаев употребления ПАВ, социальных и психологических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изменения в социальных компетенциях, нормативных установках обучающихся, воспитанников, включенных в первичную профилактику или связанных с риском употребления ПАВ.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Третья группа индикаторов связана с оценкой актуальной социальной значимости в отношении распространения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регулярность (процедура оценки проводится при завершении каждого этапа работы, связанного с реализацией намеченных задач);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объективность (оцениваются характеристики и факторы, непосредственно формируемые или изменяемые в ходе профилактической деятельности),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Оценка эффективности может быть внутренней и внешней.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специалисты-эксперты, не принимающие непосредственного участия в реализации профилактической работы.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Внешняя экспертная оценка эффективности профилактики является обязательным компонентом общей оценки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здоровьесберегающей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деятельности образовательного учреждения.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Заключение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Система образования является активным участником профилактики употребления ПАВ в Российской Федерации. Профессиональный,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несовершеннолетних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 Концепция разработана как базовый компонент общей государственной системы предупреждения употребления ПАВ несовершеннолетними и молодежью. Она утверждает приоритет первичной профилактики с конечной целью полного исключения ПАВ (наркотических средств, алкоголя и табака) из образа жизни несовершеннолетних через развитие культуры и ценностей здорового и безопасного образа жизни.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обучающихся, воспитанников образовательных учреждений.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Ведущим содержанием первичной профилактики является педагогическая профилактика - комплексная и системная организация учебно-воспитательного процесса несовершеннолетних и молодежи, обеспечивающая снижение употребления ПАВ через расширение социальных компетенций, формирование личностных свойств и качеств несовершеннолетних, повышающих их устойчивость к негативным психосоциальным воздействиям. Включение в превентивную деятельность педагогов, воспитателей, школьных психологов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Концепции оценка эффективности определяется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предупреждения употребления ПАВ обучающимися, воспитанниками. Внутренняя оценка осуществляется непосредственными участниками, реализующими профилактическое направление в образовательной среде, и в целом характеризует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здоровьесберегающую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деятельность образовательного учреждения. Для внешней оценки привлекаются специалисты-эксперты, не принимающие непосредственного участия в реализации профилактической работы, она является частью федеральной составляющей системы профилактики употребления ПАВ в образовательной среде.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Ведущие параметры Концепции (основные формы деятельности по первичной профилактике в образовательной среде, инфраструктура профилактического пространства, целевые группы и объекты профилактики, оценка эффективности реализации профилактической деятельности) содержат базовые принципиальные положения выполнения основной цели профилактики в образовательной среде - минимизация уровня вовлеченности в употребление ПАВ обучающихся, воспитанников образовательных учреждений.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C5FE4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Глоссарий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среда - система факторов, обеспечивающих образование человека в конкретных социокультурных условиях.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Социализация -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Психоактивные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вещества (ПАВ) - химические и фармакологические средства, влияющие на физическое и психическое состояние, вызывающие болезненное пристрастие (наркотики, транквилизаторы, алкоголь,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никотиносодержащие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вещества и другие средства и вещества).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Употребление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 - первичная проба, экспериментирование с приемом отдельных средств (наркотики, алкоголь,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никотиносодержащие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вещества) с целью изменения психического состояния, неоднократное употребление ПАВ без назначения врача, имеющее негативные медицинские, психологические и социальные последствия.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Профилактика 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 -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Наркотики - ПАВ, включенные в официальный список наркотических средств.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Группа риска злоупотребления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психоактивными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веществами - группа детей, подростков и молодежи, выделенная на основании набора социально-демографических, личностных, психологических и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сомато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-физических признаков, характеризующаяся установками на систематическое употребление алкоголя, наркотических средств и иных ПАВ с высокой вероятностью развития болезненных форм зависимости. Группа риска является самостоятельным объектом профилактики. К ней относятся дети и молодые люди: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лишенные родительского попечения, ведущие безнадзорный образ жизни, не имеющие постоянного места жительства;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экспериментирующие с пробами алкогольсодержащих средств, наркотических веществ и различных ПАВ;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Потребители наркотиков - лица, приобретающие наркотические средства или психотропные вещества без назначения врача.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2"/>
        <w:gridCol w:w="3082"/>
      </w:tblGrid>
      <w:tr w:rsidR="008C5FE4" w:rsidRPr="008C5FE4" w:rsidTr="008C5FE4">
        <w:tc>
          <w:tcPr>
            <w:tcW w:w="2500" w:type="pct"/>
            <w:hideMark/>
          </w:tcPr>
          <w:p w:rsidR="008C5FE4" w:rsidRPr="008C5FE4" w:rsidRDefault="008C5FE4" w:rsidP="008C5FE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C5FE4">
              <w:rPr>
                <w:rFonts w:eastAsia="Times New Roman"/>
                <w:sz w:val="24"/>
                <w:szCs w:val="24"/>
                <w:lang w:eastAsia="ru-RU"/>
              </w:rPr>
              <w:t>Заместитель</w:t>
            </w:r>
            <w:r w:rsidRPr="008C5FE4">
              <w:rPr>
                <w:rFonts w:eastAsia="Times New Roman"/>
                <w:sz w:val="24"/>
                <w:szCs w:val="24"/>
                <w:lang w:eastAsia="ru-RU"/>
              </w:rPr>
              <w:br/>
              <w:t>Министра образования и</w:t>
            </w:r>
            <w:r w:rsidRPr="008C5FE4">
              <w:rPr>
                <w:rFonts w:eastAsia="Times New Roman"/>
                <w:sz w:val="24"/>
                <w:szCs w:val="24"/>
                <w:lang w:eastAsia="ru-RU"/>
              </w:rPr>
              <w:br/>
              <w:t>науки Российской Федерации</w:t>
            </w:r>
          </w:p>
        </w:tc>
        <w:tc>
          <w:tcPr>
            <w:tcW w:w="2500" w:type="pct"/>
            <w:hideMark/>
          </w:tcPr>
          <w:p w:rsidR="008C5FE4" w:rsidRPr="008C5FE4" w:rsidRDefault="008C5FE4" w:rsidP="008C5FE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C5FE4">
              <w:rPr>
                <w:rFonts w:eastAsia="Times New Roman"/>
                <w:sz w:val="24"/>
                <w:szCs w:val="24"/>
                <w:lang w:eastAsia="ru-RU"/>
              </w:rPr>
              <w:t>М.В. </w:t>
            </w:r>
            <w:proofErr w:type="spellStart"/>
            <w:r w:rsidRPr="008C5FE4">
              <w:rPr>
                <w:rFonts w:eastAsia="Times New Roman"/>
                <w:sz w:val="24"/>
                <w:szCs w:val="24"/>
                <w:lang w:eastAsia="ru-RU"/>
              </w:rPr>
              <w:t>Дулинов</w:t>
            </w:r>
            <w:proofErr w:type="spellEnd"/>
          </w:p>
        </w:tc>
      </w:tr>
    </w:tbl>
    <w:p w:rsidR="008C5FE4" w:rsidRPr="008C5FE4" w:rsidRDefault="008C5FE4" w:rsidP="008C5FE4">
      <w:pPr>
        <w:shd w:val="clear" w:color="auto" w:fill="FFFFFF"/>
        <w:spacing w:before="255" w:after="255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1"/>
          <w:szCs w:val="21"/>
          <w:lang w:eastAsia="ru-RU"/>
        </w:rPr>
        <w:pict>
          <v:rect id="_x0000_i1025" style="width:0;height:.75pt" o:hralign="center" o:hrstd="t" o:hrnoshade="t" o:hr="t" fillcolor="#a0a0a0" stroked="f"/>
        </w:pic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Письмо Министерства образования и науки РФ от 5 сентября 2011 г. N МД-1197/06 "О Концепции профилактики 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 в образовательной среде"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Текст письма официально опубликован не был</w:t>
      </w:r>
    </w:p>
    <w:p w:rsidR="008C5FE4" w:rsidRPr="008C5FE4" w:rsidRDefault="008C5FE4" w:rsidP="008C5FE4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8C5FE4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8C5FE4" w:rsidRPr="008C5FE4" w:rsidRDefault="008C5FE4" w:rsidP="008C5FE4">
      <w:pPr>
        <w:spacing w:before="255" w:after="255"/>
        <w:rPr>
          <w:rFonts w:eastAsia="Times New Roman"/>
          <w:sz w:val="24"/>
          <w:szCs w:val="24"/>
          <w:lang w:eastAsia="ru-RU"/>
        </w:rPr>
      </w:pPr>
      <w:r w:rsidRPr="008C5FE4">
        <w:rPr>
          <w:rFonts w:eastAsia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333" stroked="f"/>
        </w:pic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Разработана концепция профилактики употребления </w:t>
      </w:r>
      <w:proofErr w:type="spellStart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психоактивных</w:t>
      </w:r>
      <w:proofErr w:type="spellEnd"/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веществ (ПАВ) в образовательной среде.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числе задач профилактики зависимости от ПАВ - исключить влияние условий и факторов, способных провоцировать употребление ПАВ обучающимися, воспитанниками образовательных учреждений; развить личностные, социально-средовые и этико-правовые ресурсы, которые снизят риск их употребления среди этих лиц.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Задачи профилактики употребления ПАВ реализуются на взаимосвязанных первом и втором уровнях. Первый затрагивает деятельность социальных институтов (системы здравоохранения, образования, соцзащиты населения), второй - конкретных учреждений, относящихся к различным социальным сферам.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Выделены три направления: первичная, вторичная, третичная профилактика. Приоритетной является первичная. Ее цель - предупредить приобщение к употреблению ПАВ, вызывающих зависимость, полностью их исключить из образа жизни несовершеннолетних через развитие культуры и ценностей здорового и безопасного образа жизни. Она реализуется преимущественно через работу общеобразовательных учреждений.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Ведущим содержанием первичной является педагогическая профилактика. Она включает два направления. Это непосредственное педагогическое воздействие на несовершеннолетних и молодежь с целью формирования у них желаемых свойств и качеств, а также создание благоприятных условий для эффективной социальной адаптации.</w:t>
      </w:r>
    </w:p>
    <w:p w:rsidR="008C5FE4" w:rsidRPr="008C5FE4" w:rsidRDefault="008C5FE4" w:rsidP="008C5FE4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C5FE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Общая оценка эффективности профилактики формируется из оценок организации ее процесса и результатов.</w:t>
      </w:r>
    </w:p>
    <w:p w:rsidR="00EA3475" w:rsidRDefault="00EA3475">
      <w:bookmarkStart w:id="2" w:name="_GoBack"/>
      <w:bookmarkEnd w:id="2"/>
    </w:p>
    <w:sectPr w:rsidR="00EA3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E4"/>
    <w:rsid w:val="008C5FE4"/>
    <w:rsid w:val="00EA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CEB10-FA08-4AD8-AA00-710EA6CE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5FE4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C5FE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5FE4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5FE4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5FE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5F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7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12090282/" TargetMode="External"/><Relationship Id="rId4" Type="http://schemas.openxmlformats.org/officeDocument/2006/relationships/hyperlink" Target="https://www.garant.ru/products/ipo/prime/doc/120902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6185</Words>
  <Characters>35256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</cp:revision>
  <dcterms:created xsi:type="dcterms:W3CDTF">2021-02-05T06:07:00Z</dcterms:created>
  <dcterms:modified xsi:type="dcterms:W3CDTF">2021-02-05T06:08:00Z</dcterms:modified>
</cp:coreProperties>
</file>