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4D" w:rsidRPr="004F0C4D" w:rsidRDefault="004F0C4D" w:rsidP="004F0C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0C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F0C4D" w:rsidRDefault="004F0C4D" w:rsidP="004F0C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FB1260">
        <w:rPr>
          <w:rFonts w:ascii="Times New Roman" w:eastAsia="Times New Roman" w:hAnsi="Times New Roman" w:cs="Times New Roman"/>
          <w:sz w:val="24"/>
          <w:szCs w:val="24"/>
          <w:lang w:eastAsia="ru-RU"/>
        </w:rPr>
        <w:t>356</w:t>
      </w:r>
    </w:p>
    <w:p w:rsidR="00FB1260" w:rsidRPr="004F0C4D" w:rsidRDefault="00FB1260" w:rsidP="004F0C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27.10.2016.</w:t>
      </w:r>
    </w:p>
    <w:p w:rsidR="00CE1ED1" w:rsidRPr="004F0C4D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</w:t>
      </w:r>
      <w:r w:rsidR="0066722D"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районных</w:t>
      </w:r>
      <w:r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педагогических чтениях</w:t>
      </w:r>
    </w:p>
    <w:p w:rsidR="00CE1ED1" w:rsidRPr="004F0C4D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742994"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Сильные учителя</w:t>
      </w:r>
      <w:r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="00742994" w:rsidRPr="004F0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сильные ученики»</w:t>
      </w:r>
    </w:p>
    <w:p w:rsidR="00CE1ED1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E1ED1" w:rsidRDefault="00CE1ED1" w:rsidP="00CE1E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дать ученику искорку знаний, </w:t>
      </w:r>
    </w:p>
    <w:p w:rsidR="00CE1ED1" w:rsidRPr="00F8701B" w:rsidRDefault="00CE1ED1" w:rsidP="00CE1E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надо впитать целое море света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ED1" w:rsidRPr="00F8701B" w:rsidRDefault="00CE1ED1" w:rsidP="00CE1ED1">
      <w:pPr>
        <w:spacing w:before="100" w:beforeAutospacing="1" w:after="100" w:afterAutospacing="1" w:line="240" w:lineRule="auto"/>
        <w:ind w:firstLine="4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В.А.Сухомлинский.</w:t>
      </w:r>
    </w:p>
    <w:p w:rsidR="00CE1ED1" w:rsidRPr="00F8701B" w:rsidRDefault="00CE1ED1" w:rsidP="00CE1ED1">
      <w:pPr>
        <w:spacing w:before="100" w:beforeAutospacing="1" w:after="100" w:afterAutospacing="1" w:line="240" w:lineRule="auto"/>
        <w:ind w:firstLine="4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ED1" w:rsidRPr="00F8701B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CE1ED1" w:rsidRPr="00F8701B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Педагогические чтения проводятся в рамках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«Стратегии социально-экономического развития Тюлячинского муниципального района на 2016-2021 гг. и плановый период до 2030 года»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и развития профессионализма педаго</w:t>
      </w:r>
      <w:r w:rsidR="005D3F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 </w:t>
      </w:r>
      <w:r w:rsidR="005D3F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в образовательных учреждениях района доступного качественного образования, соответствующего требованиям ФГОС.</w:t>
      </w:r>
    </w:p>
    <w:p w:rsidR="00CE1ED1" w:rsidRPr="00F8701B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Организаторы педагогических чтений:</w:t>
      </w:r>
    </w:p>
    <w:p w:rsidR="00CE1ED1" w:rsidRPr="00F8701B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5D3FD8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«Отдел образования Исполнительного комитета Тюлячинского муниципального района Республики Татарстан».</w:t>
      </w:r>
    </w:p>
    <w:p w:rsidR="00CE1ED1" w:rsidRPr="00F8701B" w:rsidRDefault="00CE1ED1" w:rsidP="00CE1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="005D3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</w:t>
      </w:r>
      <w:r w:rsidR="006B3C2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D3FD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етодический совет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 и задачи педагогических чтений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Цель: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педагогических инициатив, распространение инновационного опыта, определение на основе обобщения педагогической практики условий и технологий достижения уровня образования и образованности человека, отвечающего современным требованиям.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Задачи: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условий и механизмов (управленческих, педагогических, социокультурных и др.), обеспечивающих современный уровень образования и образованности человека;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эффективных технологий и методик обучения, воспитания, развития, ориентированных на результат;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создание условий для творческой самореализации работников образования, для утверждения и развития культурно-профессиональных ценностей педагогического сообщества </w:t>
      </w:r>
      <w:r w:rsidR="000E4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интеграция деятельности педагогического сообщества по аккумуляции идей и опыта инновационной деятельности.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педагогических чтений</w:t>
      </w:r>
    </w:p>
    <w:p w:rsidR="005D3FD8" w:rsidRPr="00F8701B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педагогических чтениях могут принять участие педагогические и руководящие работники образовательных учреждений </w:t>
      </w:r>
      <w:r w:rsidR="000E48E0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Тюлячинского муниципального района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(возраст, стаж работы, квалификационная категория участников не ограничиваются)</w:t>
      </w:r>
    </w:p>
    <w:p w:rsidR="005D3FD8" w:rsidRDefault="005D3FD8" w:rsidP="005D3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Выдвижение работ на педагогические чтения осуществляется каждым образовательным учреждением</w:t>
      </w:r>
      <w:r w:rsidR="000E48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48E0" w:rsidRPr="00F8701B" w:rsidRDefault="000E48E0" w:rsidP="000E4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проведения педагогических чтений</w:t>
      </w:r>
    </w:p>
    <w:p w:rsidR="000E48E0" w:rsidRDefault="000E48E0" w:rsidP="000E4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Темы </w:t>
      </w:r>
      <w:r w:rsidR="006B3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ежегодных </w:t>
      </w:r>
      <w:r w:rsidR="0066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районных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чтений утверждаются на заседании </w:t>
      </w:r>
      <w:r w:rsidR="006B3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методического совета.</w:t>
      </w:r>
    </w:p>
    <w:p w:rsidR="006B3C20" w:rsidRDefault="006B3C20" w:rsidP="000E4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Заявки на участие в </w:t>
      </w:r>
      <w:r w:rsidR="0066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чтениях подаются в срок до 15 ноября.</w:t>
      </w:r>
    </w:p>
    <w:p w:rsidR="006B3C20" w:rsidRPr="00F8701B" w:rsidRDefault="006B3C20" w:rsidP="006B3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Форма заявки на участие в </w:t>
      </w:r>
      <w:r w:rsidR="0066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чтениях «</w:t>
      </w:r>
      <w:r w:rsidR="006672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учителя – сильные ученики»</w:t>
      </w:r>
    </w:p>
    <w:p w:rsidR="006B3C20" w:rsidRPr="00F8701B" w:rsidRDefault="006B3C20" w:rsidP="006B3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ОУ _______________________________________________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1634"/>
        <w:gridCol w:w="3709"/>
      </w:tblGrid>
      <w:tr w:rsidR="006B3C20" w:rsidRPr="00F8701B" w:rsidTr="006B3C20">
        <w:trPr>
          <w:trHeight w:val="29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выступающего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6B3C20" w:rsidRPr="00F8701B" w:rsidTr="006B3C20">
        <w:trPr>
          <w:trHeight w:val="29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C20" w:rsidRPr="00F8701B" w:rsidTr="006B3C20">
        <w:trPr>
          <w:trHeight w:val="29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C20" w:rsidRPr="00F8701B" w:rsidTr="006B3C20">
        <w:trPr>
          <w:trHeight w:val="29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B3C20" w:rsidRPr="00F8701B" w:rsidTr="006B3C20">
        <w:trPr>
          <w:trHeight w:val="29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0" w:rsidRPr="00F8701B" w:rsidRDefault="006B3C20" w:rsidP="00D3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B3C20" w:rsidRDefault="006B3C20" w:rsidP="006B3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FD1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педагогических чтений в срок до 15 февраля представляет</w:t>
      </w:r>
      <w:r w:rsidR="00FD1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оргкомитет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тезисы своего выступления</w:t>
      </w:r>
      <w:r w:rsidR="00FD132F">
        <w:rPr>
          <w:rFonts w:ascii="Times New Roman" w:eastAsia="Times New Roman" w:hAnsi="Times New Roman" w:cs="Times New Roman"/>
          <w:sz w:val="24"/>
          <w:szCs w:val="24"/>
          <w:lang w:eastAsia="ru-RU"/>
        </w:rPr>
        <w:t>. Т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езисы должны быть представлены в печатном и электронном виде, объём доклада – 2-4 страницы, в формате Word, шрифт Times New Roman, размер шрифта – 12, межстрочный интервал – полуторный.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параметры страницы – поля: верхнее – 2 см, нижнее – 2 см, левое – 2 см, правое – 1.5 см.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доклада печатаются прописными буквами, полужирно, по центру, без переносов, в конце заголовка точка не ставится.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Строкой ниже по центру – инициалы, фамилии авторов;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следующей строке – наименование образовательного учреждения (полностью, без аббревиатур). Далее через интервал печатается весь представленный текст.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литературных источников приводится в алфавитном порядке в конце статьи. Ссылки на литературу приводятся в тексте в квадратных скобках.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должны быть проверены авторами.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Для проведения педагогических чтений создается оргкомитет, который выполняет следующие функции: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сроки, регламент и повестку пед</w:t>
      </w:r>
      <w:r w:rsidR="0074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агогических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чтений;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создает рабочие группы по организации пленарного заседания и секций,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отбор тем и тезисов выступлений, формирует программу педагогических чтений;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 подготовкой материалов педагогических чтений к изданию;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 документы на поощрение участников педагогических чтений.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Оргкомитет оставляет за собой право отклонить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соответствующие целям и задачам педагогических чтений.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Критерии оценки качества материалов.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Новизна, актуальность, оригинальность;</w:t>
      </w:r>
    </w:p>
    <w:p w:rsidR="00FD132F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7429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личного опыта автора.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7429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значимость.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4299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Культура и качество методического предъявления (целевая проработанность, структурированность в подаче предъявляемых материалов, логичность, простота изложения, содержательная глубина разрабатываемой идеи, выполнение требований к оформлению).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Подведение итогов</w:t>
      </w:r>
    </w:p>
    <w:p w:rsidR="00FD132F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Материалы будут обобщены в виде сборника.</w:t>
      </w:r>
    </w:p>
    <w:p w:rsidR="00742994" w:rsidRPr="00F8701B" w:rsidRDefault="00742994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участники получат сертификаты.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429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Лучшие доклады будут </w:t>
      </w:r>
      <w:r w:rsidR="007429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отмечены дипломами.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и сроки проведения педагогических чтений.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Педагогические чтения проводятся в сроки, утверждаемые </w:t>
      </w:r>
      <w:r w:rsidR="00FF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образования,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МБОУ </w:t>
      </w:r>
      <w:r w:rsidR="00FF174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Узякская СОШ.</w:t>
      </w:r>
    </w:p>
    <w:p w:rsidR="00FF1747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Заявки и тезисы направляются в электронном виде руководителю </w:t>
      </w:r>
      <w:r w:rsidR="00FF1747">
        <w:rPr>
          <w:rFonts w:ascii="Times New Roman" w:eastAsia="Times New Roman" w:hAnsi="Times New Roman" w:cs="Times New Roman"/>
          <w:sz w:val="24"/>
          <w:szCs w:val="24"/>
          <w:lang w:eastAsia="ru-RU"/>
        </w:rPr>
        <w:t>РМС,  заместителю начальника отдела образования Якуповой Л.К.</w:t>
      </w:r>
      <w:r w:rsidR="00667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FD132F" w:rsidRPr="00F8701B" w:rsidRDefault="00FF1747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 2016 г.</w:t>
      </w:r>
    </w:p>
    <w:p w:rsidR="00FD132F" w:rsidRPr="00F8701B" w:rsidRDefault="00FD132F" w:rsidP="00FD1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0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132F" w:rsidRDefault="00FD132F" w:rsidP="006B3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C20" w:rsidRPr="00F8701B" w:rsidRDefault="006B3C20" w:rsidP="000E4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385" w:rsidRDefault="00226385"/>
    <w:sectPr w:rsidR="00226385" w:rsidSect="00FF1747">
      <w:headerReference w:type="default" r:id="rId7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A3" w:rsidRDefault="00F978A3" w:rsidP="00FF1747">
      <w:pPr>
        <w:spacing w:after="0" w:line="240" w:lineRule="auto"/>
      </w:pPr>
      <w:r>
        <w:separator/>
      </w:r>
    </w:p>
  </w:endnote>
  <w:endnote w:type="continuationSeparator" w:id="0">
    <w:p w:rsidR="00F978A3" w:rsidRDefault="00F978A3" w:rsidP="00FF1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A3" w:rsidRDefault="00F978A3" w:rsidP="00FF1747">
      <w:pPr>
        <w:spacing w:after="0" w:line="240" w:lineRule="auto"/>
      </w:pPr>
      <w:r>
        <w:separator/>
      </w:r>
    </w:p>
  </w:footnote>
  <w:footnote w:type="continuationSeparator" w:id="0">
    <w:p w:rsidR="00F978A3" w:rsidRDefault="00F978A3" w:rsidP="00FF1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747" w:rsidRDefault="00FF1747" w:rsidP="00FF1747">
    <w:pPr>
      <w:pStyle w:val="a3"/>
      <w:jc w:val="center"/>
    </w:pPr>
    <w:r>
      <w:t>МКУ «Отдел образования Исполнительного комитета Тюлячинского муниципального района Республики Татарстан».</w:t>
    </w:r>
  </w:p>
  <w:p w:rsidR="00FF1747" w:rsidRDefault="00FF17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0"/>
    <w:rsid w:val="000E48E0"/>
    <w:rsid w:val="00226385"/>
    <w:rsid w:val="003D2C50"/>
    <w:rsid w:val="00432565"/>
    <w:rsid w:val="004707FF"/>
    <w:rsid w:val="004A7D94"/>
    <w:rsid w:val="004F0C4D"/>
    <w:rsid w:val="005D3FD8"/>
    <w:rsid w:val="0066722D"/>
    <w:rsid w:val="006B3C20"/>
    <w:rsid w:val="00742994"/>
    <w:rsid w:val="00767C06"/>
    <w:rsid w:val="00C0033E"/>
    <w:rsid w:val="00CE1ED1"/>
    <w:rsid w:val="00D24701"/>
    <w:rsid w:val="00D95955"/>
    <w:rsid w:val="00F978A3"/>
    <w:rsid w:val="00FB1260"/>
    <w:rsid w:val="00FD132F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747"/>
  </w:style>
  <w:style w:type="paragraph" w:styleId="a5">
    <w:name w:val="footer"/>
    <w:basedOn w:val="a"/>
    <w:link w:val="a6"/>
    <w:uiPriority w:val="99"/>
    <w:unhideWhenUsed/>
    <w:rsid w:val="00FF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747"/>
  </w:style>
  <w:style w:type="paragraph" w:styleId="a7">
    <w:name w:val="Balloon Text"/>
    <w:basedOn w:val="a"/>
    <w:link w:val="a8"/>
    <w:uiPriority w:val="99"/>
    <w:semiHidden/>
    <w:unhideWhenUsed/>
    <w:rsid w:val="00F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747"/>
  </w:style>
  <w:style w:type="paragraph" w:styleId="a5">
    <w:name w:val="footer"/>
    <w:basedOn w:val="a"/>
    <w:link w:val="a6"/>
    <w:uiPriority w:val="99"/>
    <w:unhideWhenUsed/>
    <w:rsid w:val="00FF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747"/>
  </w:style>
  <w:style w:type="paragraph" w:styleId="a7">
    <w:name w:val="Balloon Text"/>
    <w:basedOn w:val="a"/>
    <w:link w:val="a8"/>
    <w:uiPriority w:val="99"/>
    <w:semiHidden/>
    <w:unhideWhenUsed/>
    <w:rsid w:val="00F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Galiya</cp:lastModifiedBy>
  <cp:revision>2</cp:revision>
  <dcterms:created xsi:type="dcterms:W3CDTF">2017-04-20T12:03:00Z</dcterms:created>
  <dcterms:modified xsi:type="dcterms:W3CDTF">2017-04-20T12:03:00Z</dcterms:modified>
</cp:coreProperties>
</file>