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5E3" w:rsidRPr="0090088C" w:rsidRDefault="00E725E3" w:rsidP="0002714B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5F09A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УПРАВЛЕНИЕ 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 ДЕЛАМ МОЛОДЕЖИ</w:t>
      </w:r>
    </w:p>
    <w:p w:rsidR="00E725E3" w:rsidRDefault="00E725E3" w:rsidP="005F09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E725E3" w:rsidRPr="00CE6E42" w:rsidRDefault="00E725E3" w:rsidP="005F09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НАБЕРЕЖНЫЕ  ЧЕЛНЫ</w:t>
      </w:r>
      <w:proofErr w:type="gramEnd"/>
    </w:p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725E3" w:rsidRDefault="00E725E3" w:rsidP="005F09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725E3" w:rsidRDefault="00E725E3" w:rsidP="005F09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725E3" w:rsidRPr="00CE6E42" w:rsidRDefault="00E725E3" w:rsidP="005F09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6E42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E725E3" w:rsidRPr="00CE6E42" w:rsidRDefault="00E725E3" w:rsidP="005F09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развития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E6E42">
        <w:rPr>
          <w:rFonts w:ascii="Times New Roman" w:hAnsi="Times New Roman" w:cs="Times New Roman"/>
          <w:b/>
          <w:sz w:val="36"/>
          <w:szCs w:val="36"/>
        </w:rPr>
        <w:t>профориентационной работы</w:t>
      </w:r>
    </w:p>
    <w:p w:rsidR="00E725E3" w:rsidRPr="00CE6E42" w:rsidRDefault="00E725E3" w:rsidP="005F09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на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период </w:t>
      </w:r>
      <w:r w:rsidRPr="00CE6E42">
        <w:rPr>
          <w:rFonts w:ascii="Times New Roman" w:hAnsi="Times New Roman" w:cs="Times New Roman"/>
          <w:b/>
          <w:sz w:val="36"/>
          <w:szCs w:val="36"/>
        </w:rPr>
        <w:t>201</w:t>
      </w:r>
      <w:r w:rsidR="00EE2498">
        <w:rPr>
          <w:rFonts w:ascii="Times New Roman" w:hAnsi="Times New Roman" w:cs="Times New Roman"/>
          <w:b/>
          <w:sz w:val="36"/>
          <w:szCs w:val="36"/>
        </w:rPr>
        <w:t>9</w:t>
      </w:r>
      <w:r w:rsidRPr="00CE6E42">
        <w:rPr>
          <w:rFonts w:ascii="Times New Roman" w:hAnsi="Times New Roman" w:cs="Times New Roman"/>
          <w:b/>
          <w:sz w:val="36"/>
          <w:szCs w:val="36"/>
        </w:rPr>
        <w:t>-20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EE2498">
        <w:rPr>
          <w:rFonts w:ascii="Times New Roman" w:hAnsi="Times New Roman" w:cs="Times New Roman"/>
          <w:b/>
          <w:sz w:val="36"/>
          <w:szCs w:val="36"/>
        </w:rPr>
        <w:t>3</w:t>
      </w:r>
      <w:r w:rsidRPr="00CE6E4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г.г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Default="00E725E3" w:rsidP="005F09AB"/>
    <w:p w:rsidR="00E725E3" w:rsidRPr="00CE6E42" w:rsidRDefault="00E725E3" w:rsidP="005F09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E6E42">
        <w:rPr>
          <w:rFonts w:ascii="Times New Roman" w:hAnsi="Times New Roman" w:cs="Times New Roman"/>
          <w:sz w:val="28"/>
          <w:szCs w:val="28"/>
        </w:rPr>
        <w:t>. Набережные Челны</w:t>
      </w:r>
    </w:p>
    <w:p w:rsidR="00E725E3" w:rsidRPr="009E4899" w:rsidRDefault="00E725E3" w:rsidP="000733A5">
      <w:pPr>
        <w:jc w:val="center"/>
        <w:rPr>
          <w:rFonts w:ascii="Times New Roman" w:hAnsi="Times New Roman" w:cs="Times New Roman"/>
          <w:sz w:val="28"/>
          <w:szCs w:val="28"/>
        </w:rPr>
        <w:sectPr w:rsidR="00E725E3" w:rsidRPr="009E4899">
          <w:footerReference w:type="even" r:id="rId7"/>
          <w:footerReference w:type="default" r:id="rId8"/>
          <w:pgSz w:w="11900" w:h="16840"/>
          <w:pgMar w:top="1307" w:right="0" w:bottom="1647" w:left="0" w:header="0" w:footer="3" w:gutter="0"/>
          <w:cols w:space="720"/>
          <w:noEndnote/>
          <w:docGrid w:linePitch="360"/>
        </w:sectPr>
      </w:pPr>
      <w:r w:rsidRPr="00CE6E42">
        <w:rPr>
          <w:rFonts w:ascii="Times New Roman" w:hAnsi="Times New Roman" w:cs="Times New Roman"/>
          <w:sz w:val="28"/>
          <w:szCs w:val="28"/>
        </w:rPr>
        <w:t>201</w:t>
      </w:r>
      <w:r w:rsidR="00EE2498">
        <w:rPr>
          <w:rFonts w:ascii="Times New Roman" w:hAnsi="Times New Roman" w:cs="Times New Roman"/>
          <w:sz w:val="28"/>
          <w:szCs w:val="28"/>
        </w:rPr>
        <w:t>8</w:t>
      </w:r>
      <w:r w:rsidRPr="00CE6E4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E725E3" w:rsidRPr="00594412" w:rsidRDefault="00E725E3" w:rsidP="00833DB6">
      <w:pPr>
        <w:pStyle w:val="11"/>
        <w:keepNext/>
        <w:keepLines/>
        <w:shd w:val="clear" w:color="auto" w:fill="auto"/>
        <w:spacing w:after="249" w:line="280" w:lineRule="exact"/>
        <w:rPr>
          <w:i/>
        </w:rPr>
      </w:pPr>
      <w:bookmarkStart w:id="0" w:name="bookmark0"/>
      <w:bookmarkEnd w:id="0"/>
      <w:r w:rsidRPr="00594412">
        <w:rPr>
          <w:rStyle w:val="10"/>
          <w:b/>
          <w:bCs/>
          <w:i/>
          <w:u w:val="none"/>
        </w:rPr>
        <w:lastRenderedPageBreak/>
        <w:t>ВВЕДЕНИЕ</w:t>
      </w:r>
    </w:p>
    <w:p w:rsidR="00E725E3" w:rsidRDefault="00E725E3" w:rsidP="00833DB6">
      <w:pPr>
        <w:shd w:val="clear" w:color="auto" w:fill="FFFFFF"/>
        <w:spacing w:before="100" w:beforeAutospacing="1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87E77">
        <w:rPr>
          <w:rFonts w:ascii="Times New Roman" w:hAnsi="Times New Roman" w:cs="Times New Roman"/>
          <w:sz w:val="28"/>
          <w:szCs w:val="28"/>
        </w:rPr>
        <w:t xml:space="preserve">Одно из важнейших решений, которые принимает человек, -  это выбор профессии. Стоит потратить время, чтобы основательно и правильно выбрать профессию. Каждый  руководствуется разными принципами: кому-то посоветовали родители, кто-то пошел учиться вместе с товарищем, кто-то выбрал популярную, модную профессию. Сегодня для городского рынка труда характерен переизбыток юристов, экономистов, остро ощущается нехватка специалистов технического и медицинского профиля подготовки. Задача образовательных  учреждений – сформировать целостную систему знаний, умений, навыков и опыта самостоятельной деятельности. Именно поэтому, </w:t>
      </w:r>
      <w:proofErr w:type="spellStart"/>
      <w:r w:rsidRPr="00887E7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887E77">
        <w:rPr>
          <w:rFonts w:ascii="Times New Roman" w:hAnsi="Times New Roman" w:cs="Times New Roman"/>
          <w:sz w:val="28"/>
          <w:szCs w:val="28"/>
        </w:rPr>
        <w:t xml:space="preserve"> работа с обучающимися всегда остается актуальной.  </w:t>
      </w:r>
    </w:p>
    <w:p w:rsidR="00E725E3" w:rsidRPr="00887E77" w:rsidRDefault="00E725E3" w:rsidP="00833DB6">
      <w:pPr>
        <w:shd w:val="clear" w:color="auto" w:fill="FFFFFF"/>
        <w:spacing w:before="100" w:beforeAutospacing="1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887E77">
        <w:rPr>
          <w:rFonts w:ascii="Times New Roman" w:hAnsi="Times New Roman" w:cs="Times New Roman"/>
          <w:sz w:val="28"/>
          <w:szCs w:val="28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7E77">
        <w:rPr>
          <w:rFonts w:ascii="Times New Roman" w:hAnsi="Times New Roman" w:cs="Times New Roman"/>
          <w:sz w:val="28"/>
          <w:szCs w:val="28"/>
        </w:rPr>
        <w:t>В связи с этим огромное внимание необходимо уделять проведению целенаправленной профориентационной работы среди школьников,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7E77">
        <w:rPr>
          <w:rFonts w:ascii="Times New Roman" w:hAnsi="Times New Roman" w:cs="Times New Roman"/>
          <w:sz w:val="28"/>
          <w:szCs w:val="28"/>
        </w:rPr>
        <w:t>Оптимальное решение вопроса «кем быть?», поиском которого неизбежно приходится заниматься каждому человеку на определенном этапе возрастного и социального развития, является жизненно важным не только для него лично, но и для общества в целом. Помочь молодому поколению в его профессиональном, самоопределении призван</w:t>
      </w:r>
      <w:r>
        <w:rPr>
          <w:rFonts w:ascii="Times New Roman" w:hAnsi="Times New Roman" w:cs="Times New Roman"/>
          <w:sz w:val="28"/>
          <w:szCs w:val="28"/>
        </w:rPr>
        <w:t>ы специалисты общего среднего, дополнительного, профессионального, высшего образования, Центра занятости, организаций и предприятий города и т.д</w:t>
      </w:r>
      <w:r w:rsidRPr="00887E77">
        <w:rPr>
          <w:rFonts w:ascii="Times New Roman" w:hAnsi="Times New Roman" w:cs="Times New Roman"/>
          <w:sz w:val="28"/>
          <w:szCs w:val="28"/>
        </w:rPr>
        <w:t>.</w:t>
      </w:r>
    </w:p>
    <w:p w:rsidR="00E725E3" w:rsidRPr="00B20BDE" w:rsidRDefault="00E725E3" w:rsidP="00833DB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BDE">
        <w:rPr>
          <w:rFonts w:ascii="Times New Roman" w:hAnsi="Times New Roman"/>
          <w:sz w:val="28"/>
          <w:szCs w:val="28"/>
        </w:rPr>
        <w:t xml:space="preserve">Профессиональная ориентация </w:t>
      </w:r>
      <w:r>
        <w:rPr>
          <w:rFonts w:ascii="Times New Roman" w:hAnsi="Times New Roman"/>
          <w:sz w:val="28"/>
          <w:szCs w:val="28"/>
        </w:rPr>
        <w:t>–</w:t>
      </w:r>
      <w:r w:rsidRPr="00B20BDE">
        <w:rPr>
          <w:rFonts w:ascii="Times New Roman" w:hAnsi="Times New Roman"/>
          <w:sz w:val="28"/>
          <w:szCs w:val="28"/>
        </w:rPr>
        <w:t xml:space="preserve"> это научно обоснованная целостная система социально-экономических, психолого-педагогических, медико-биологических и </w:t>
      </w:r>
      <w:r w:rsidRPr="00B20BDE">
        <w:rPr>
          <w:rFonts w:ascii="Times New Roman" w:hAnsi="Times New Roman"/>
          <w:sz w:val="28"/>
          <w:szCs w:val="28"/>
        </w:rPr>
        <w:lastRenderedPageBreak/>
        <w:t>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рыночной экономики, многоукладности форм собственности и развития предпринимательства.</w:t>
      </w:r>
    </w:p>
    <w:p w:rsidR="00E725E3" w:rsidRPr="00B20BDE" w:rsidRDefault="00E725E3" w:rsidP="00833DB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BDE">
        <w:rPr>
          <w:rFonts w:ascii="Times New Roman" w:hAnsi="Times New Roman"/>
          <w:sz w:val="28"/>
          <w:szCs w:val="28"/>
        </w:rPr>
        <w:t>Одним из важных методов профессиональной ориентации школьников является профессиональная проба. Профессиональная проба — это профессиональное испытание или профессиональная проверка, моделирующая элементы конкретного вида профессиональной деятельности, имеющая завершенный вид, способствующая сознательному, обоснованному выбору профессии.</w:t>
      </w:r>
    </w:p>
    <w:p w:rsidR="00E725E3" w:rsidRPr="00391EFE" w:rsidRDefault="00E725E3" w:rsidP="00833D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391EFE">
        <w:rPr>
          <w:rFonts w:ascii="Times New Roman" w:hAnsi="Times New Roman"/>
          <w:sz w:val="28"/>
          <w:szCs w:val="28"/>
        </w:rPr>
        <w:t xml:space="preserve">Управление образования и по делам молодежи Исполнительного комитета города Набережные Челны, выполняя свою главную задачу – воспитание молодежи, стремится обеспечить пополнение студенческого контингента из числа выпускников школ, взвешенно и осознанно определивших свою будущую профессию. </w:t>
      </w:r>
      <w:r w:rsidRPr="00391EFE">
        <w:rPr>
          <w:rFonts w:ascii="Times New Roman" w:hAnsi="Times New Roman"/>
          <w:bCs/>
          <w:sz w:val="28"/>
          <w:szCs w:val="28"/>
        </w:rPr>
        <w:t>Настоящая программа</w:t>
      </w:r>
      <w:r w:rsidRPr="00391EFE">
        <w:rPr>
          <w:rFonts w:ascii="Times New Roman" w:hAnsi="Times New Roman"/>
          <w:sz w:val="28"/>
          <w:szCs w:val="28"/>
        </w:rPr>
        <w:t xml:space="preserve"> нацелена на школьников 1-11 классов общеобразовательных организаций, которая ведется в соответствии с программой Республики Татарстан на 2014-2020 годы, утвержденной Постановлением Кабинета Министров Республики Татарстан от 09.08.2013г. №553 «Об утверждении Государственной программы «Содействие занятости населения Республики Татарстан на 2014-2020 годы». </w:t>
      </w:r>
    </w:p>
    <w:p w:rsidR="00E725E3" w:rsidRPr="008B7257" w:rsidRDefault="00E725E3" w:rsidP="00833DB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257">
        <w:rPr>
          <w:rFonts w:ascii="Times New Roman" w:hAnsi="Times New Roman" w:cs="Times New Roman"/>
          <w:sz w:val="28"/>
          <w:szCs w:val="28"/>
        </w:rPr>
        <w:t>Реализация плана ежегодно начинается с подробного анализа трудоустройства выпускников школ и учреждений профессионального образования, заслушивается на различных уровнях: совещании директоров школ, учреждений высшего и профессионального образования, аппарата управления. Основное внимание в данном анализе уделяется вопросам выбора выпускниками учебных заведений, охвату учащихся каждого общеобразовательного учреждения средним образованием и проблемам профессионального ориентирования выпускников на рабочие, инженерно-технические, военные, медицинские и педагогические  специальности, а также мотивации молодежи продолжить обучение в родном городе и республике.</w:t>
      </w:r>
    </w:p>
    <w:p w:rsidR="00E725E3" w:rsidRPr="004E7222" w:rsidRDefault="00E725E3" w:rsidP="00833DB6">
      <w:pPr>
        <w:pStyle w:val="a7"/>
        <w:spacing w:after="0" w:afterAutospacing="0" w:line="360" w:lineRule="auto"/>
        <w:ind w:firstLine="709"/>
        <w:jc w:val="both"/>
        <w:rPr>
          <w:sz w:val="28"/>
          <w:szCs w:val="28"/>
        </w:rPr>
      </w:pPr>
      <w:r w:rsidRPr="00887E77">
        <w:rPr>
          <w:sz w:val="28"/>
          <w:szCs w:val="28"/>
        </w:rPr>
        <w:lastRenderedPageBreak/>
        <w:t>В городе Набережн</w:t>
      </w:r>
      <w:r w:rsidRPr="004E7222">
        <w:rPr>
          <w:sz w:val="28"/>
          <w:szCs w:val="28"/>
        </w:rPr>
        <w:t xml:space="preserve">ые Челны система </w:t>
      </w:r>
      <w:proofErr w:type="gramStart"/>
      <w:r w:rsidRPr="004E7222">
        <w:rPr>
          <w:sz w:val="28"/>
          <w:szCs w:val="28"/>
        </w:rPr>
        <w:t>профессионального  образования</w:t>
      </w:r>
      <w:proofErr w:type="gramEnd"/>
      <w:r w:rsidRPr="004E7222">
        <w:rPr>
          <w:sz w:val="28"/>
          <w:szCs w:val="28"/>
        </w:rPr>
        <w:t xml:space="preserve"> представлена высшими </w:t>
      </w:r>
      <w:r>
        <w:rPr>
          <w:sz w:val="28"/>
          <w:szCs w:val="28"/>
        </w:rPr>
        <w:t>учебными заведениями и</w:t>
      </w:r>
      <w:r w:rsidRPr="004E7222">
        <w:rPr>
          <w:sz w:val="28"/>
          <w:szCs w:val="28"/>
        </w:rPr>
        <w:t xml:space="preserve"> учреждениями</w:t>
      </w:r>
      <w:r>
        <w:rPr>
          <w:sz w:val="28"/>
          <w:szCs w:val="28"/>
        </w:rPr>
        <w:t xml:space="preserve"> профессионального образования</w:t>
      </w:r>
      <w:r w:rsidRPr="004E7222">
        <w:rPr>
          <w:sz w:val="28"/>
          <w:szCs w:val="28"/>
        </w:rPr>
        <w:t xml:space="preserve">, в которых обучается </w:t>
      </w:r>
      <w:r>
        <w:rPr>
          <w:sz w:val="28"/>
          <w:szCs w:val="28"/>
        </w:rPr>
        <w:t xml:space="preserve">более </w:t>
      </w:r>
      <w:r w:rsidR="00844FAC">
        <w:rPr>
          <w:sz w:val="28"/>
          <w:szCs w:val="28"/>
        </w:rPr>
        <w:t>28 тысячи</w:t>
      </w:r>
      <w:bookmarkStart w:id="1" w:name="_GoBack"/>
      <w:bookmarkEnd w:id="1"/>
      <w:r>
        <w:rPr>
          <w:sz w:val="28"/>
          <w:szCs w:val="28"/>
        </w:rPr>
        <w:t xml:space="preserve"> студентов</w:t>
      </w:r>
      <w:r w:rsidRPr="004E7222">
        <w:rPr>
          <w:sz w:val="28"/>
          <w:szCs w:val="28"/>
        </w:rPr>
        <w:t xml:space="preserve">. Учреждения </w:t>
      </w:r>
      <w:r>
        <w:rPr>
          <w:sz w:val="28"/>
          <w:szCs w:val="28"/>
        </w:rPr>
        <w:t xml:space="preserve">высшего и </w:t>
      </w:r>
      <w:r w:rsidRPr="004E7222">
        <w:rPr>
          <w:sz w:val="28"/>
          <w:szCs w:val="28"/>
        </w:rPr>
        <w:t>профессионального образования осуществляют подготовку кадров для экономики и промышленности, образования, культуры и спорта, торговли и сферы обслуживания, строительства, транспорта, связи и здравоохранения:</w:t>
      </w:r>
    </w:p>
    <w:tbl>
      <w:tblPr>
        <w:tblpPr w:leftFromText="180" w:rightFromText="180" w:vertAnchor="text" w:horzAnchor="margin" w:tblpX="-36" w:tblpY="150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086"/>
        <w:gridCol w:w="1086"/>
        <w:gridCol w:w="1086"/>
        <w:gridCol w:w="1086"/>
        <w:gridCol w:w="905"/>
        <w:gridCol w:w="1086"/>
        <w:gridCol w:w="905"/>
        <w:gridCol w:w="1086"/>
      </w:tblGrid>
      <w:tr w:rsidR="006A5315" w:rsidRPr="007A1CF8" w:rsidTr="00486177">
        <w:tc>
          <w:tcPr>
            <w:tcW w:w="2099" w:type="dxa"/>
            <w:vMerge w:val="restart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Типы</w:t>
            </w:r>
          </w:p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учреждений</w:t>
            </w:r>
          </w:p>
        </w:tc>
        <w:tc>
          <w:tcPr>
            <w:tcW w:w="2172" w:type="dxa"/>
            <w:gridSpan w:val="2"/>
          </w:tcPr>
          <w:p w:rsidR="006A5315" w:rsidRPr="007A1CF8" w:rsidRDefault="006A5315" w:rsidP="0095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54B9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172" w:type="dxa"/>
            <w:gridSpan w:val="2"/>
          </w:tcPr>
          <w:p w:rsidR="006A5315" w:rsidRPr="007A1CF8" w:rsidRDefault="006A5315" w:rsidP="0095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54B9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991" w:type="dxa"/>
            <w:gridSpan w:val="2"/>
          </w:tcPr>
          <w:p w:rsidR="006A5315" w:rsidRPr="007A1CF8" w:rsidRDefault="006A5315" w:rsidP="0095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54B9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991" w:type="dxa"/>
            <w:gridSpan w:val="2"/>
          </w:tcPr>
          <w:p w:rsidR="006A5315" w:rsidRPr="007A1CF8" w:rsidRDefault="006A5315" w:rsidP="0095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54B9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6A5315" w:rsidRPr="007A1CF8" w:rsidTr="00486177">
        <w:tc>
          <w:tcPr>
            <w:tcW w:w="2099" w:type="dxa"/>
            <w:vMerge/>
          </w:tcPr>
          <w:p w:rsidR="006A5315" w:rsidRPr="007A1CF8" w:rsidRDefault="006A5315" w:rsidP="006A53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учр</w:t>
            </w:r>
            <w:proofErr w:type="spellEnd"/>
          </w:p>
        </w:tc>
        <w:tc>
          <w:tcPr>
            <w:tcW w:w="1086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студен</w:t>
            </w:r>
          </w:p>
        </w:tc>
        <w:tc>
          <w:tcPr>
            <w:tcW w:w="1086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учр</w:t>
            </w:r>
            <w:proofErr w:type="spellEnd"/>
          </w:p>
        </w:tc>
        <w:tc>
          <w:tcPr>
            <w:tcW w:w="1086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студен</w:t>
            </w:r>
          </w:p>
        </w:tc>
        <w:tc>
          <w:tcPr>
            <w:tcW w:w="905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учр</w:t>
            </w:r>
            <w:proofErr w:type="spellEnd"/>
          </w:p>
        </w:tc>
        <w:tc>
          <w:tcPr>
            <w:tcW w:w="1086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студен</w:t>
            </w:r>
          </w:p>
        </w:tc>
        <w:tc>
          <w:tcPr>
            <w:tcW w:w="905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учр</w:t>
            </w:r>
            <w:proofErr w:type="spellEnd"/>
          </w:p>
        </w:tc>
        <w:tc>
          <w:tcPr>
            <w:tcW w:w="1086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студен</w:t>
            </w:r>
          </w:p>
        </w:tc>
      </w:tr>
      <w:tr w:rsidR="006A5315" w:rsidRPr="007A1CF8" w:rsidTr="00486177">
        <w:tc>
          <w:tcPr>
            <w:tcW w:w="2099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sz w:val="28"/>
                <w:szCs w:val="28"/>
              </w:rPr>
              <w:t>высшие учебные заведения</w:t>
            </w:r>
          </w:p>
        </w:tc>
        <w:tc>
          <w:tcPr>
            <w:tcW w:w="1086" w:type="dxa"/>
          </w:tcPr>
          <w:p w:rsidR="006A5315" w:rsidRPr="007A1CF8" w:rsidRDefault="00954B9D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86" w:type="dxa"/>
          </w:tcPr>
          <w:p w:rsidR="006A5315" w:rsidRPr="007A1CF8" w:rsidRDefault="00954B9D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14915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14088</w:t>
            </w:r>
          </w:p>
        </w:tc>
        <w:tc>
          <w:tcPr>
            <w:tcW w:w="905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13917</w:t>
            </w:r>
          </w:p>
        </w:tc>
        <w:tc>
          <w:tcPr>
            <w:tcW w:w="905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13826</w:t>
            </w:r>
          </w:p>
        </w:tc>
      </w:tr>
      <w:tr w:rsidR="006A5315" w:rsidRPr="007A1CF8" w:rsidTr="00486177">
        <w:tc>
          <w:tcPr>
            <w:tcW w:w="2099" w:type="dxa"/>
          </w:tcPr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sz w:val="28"/>
                <w:szCs w:val="28"/>
              </w:rPr>
              <w:t>учреждения профессионального образования</w:t>
            </w:r>
          </w:p>
        </w:tc>
        <w:tc>
          <w:tcPr>
            <w:tcW w:w="1086" w:type="dxa"/>
          </w:tcPr>
          <w:p w:rsidR="006A5315" w:rsidRPr="007A1CF8" w:rsidRDefault="00954B9D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86" w:type="dxa"/>
          </w:tcPr>
          <w:p w:rsidR="006A5315" w:rsidRPr="007A1CF8" w:rsidRDefault="00954B9D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12920</w:t>
            </w:r>
          </w:p>
        </w:tc>
        <w:tc>
          <w:tcPr>
            <w:tcW w:w="1086" w:type="dxa"/>
          </w:tcPr>
          <w:p w:rsidR="006A5315" w:rsidRPr="007A1CF8" w:rsidRDefault="00954B9D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13436</w:t>
            </w:r>
          </w:p>
        </w:tc>
        <w:tc>
          <w:tcPr>
            <w:tcW w:w="905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13591</w:t>
            </w:r>
          </w:p>
        </w:tc>
        <w:tc>
          <w:tcPr>
            <w:tcW w:w="905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14222</w:t>
            </w:r>
          </w:p>
        </w:tc>
      </w:tr>
      <w:tr w:rsidR="006A5315" w:rsidRPr="007A1CF8" w:rsidTr="00486177">
        <w:tc>
          <w:tcPr>
            <w:tcW w:w="2099" w:type="dxa"/>
          </w:tcPr>
          <w:p w:rsidR="006A5315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DA4B9F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  <w:r w:rsidRPr="007A1CF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A5315" w:rsidRPr="007A1CF8" w:rsidRDefault="006A5315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6" w:type="dxa"/>
          </w:tcPr>
          <w:p w:rsidR="006A5315" w:rsidRPr="007A1CF8" w:rsidRDefault="00954B9D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086" w:type="dxa"/>
          </w:tcPr>
          <w:p w:rsidR="006A5315" w:rsidRPr="007A1CF8" w:rsidRDefault="00954B9D" w:rsidP="00DA4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27835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27524</w:t>
            </w:r>
          </w:p>
        </w:tc>
        <w:tc>
          <w:tcPr>
            <w:tcW w:w="905" w:type="dxa"/>
          </w:tcPr>
          <w:p w:rsidR="006A5315" w:rsidRPr="007A1CF8" w:rsidRDefault="006A5315" w:rsidP="00DA4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A4B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27508</w:t>
            </w:r>
          </w:p>
        </w:tc>
        <w:tc>
          <w:tcPr>
            <w:tcW w:w="905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086" w:type="dxa"/>
          </w:tcPr>
          <w:p w:rsidR="006A5315" w:rsidRPr="007A1CF8" w:rsidRDefault="00DA4B9F" w:rsidP="006A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28048</w:t>
            </w:r>
          </w:p>
        </w:tc>
      </w:tr>
    </w:tbl>
    <w:p w:rsidR="00E725E3" w:rsidRPr="00260E77" w:rsidRDefault="00E725E3" w:rsidP="00833DB6">
      <w:bookmarkStart w:id="2" w:name="bookmark3"/>
      <w:r w:rsidRPr="00887E77">
        <w:t> </w:t>
      </w:r>
    </w:p>
    <w:p w:rsidR="00E725E3" w:rsidRPr="0061527F" w:rsidRDefault="00E725E3" w:rsidP="00833DB6">
      <w:pPr>
        <w:pStyle w:val="11"/>
        <w:keepNext/>
        <w:keepLines/>
        <w:shd w:val="clear" w:color="auto" w:fill="auto"/>
        <w:spacing w:after="295" w:line="280" w:lineRule="exact"/>
        <w:rPr>
          <w:i/>
        </w:rPr>
      </w:pPr>
      <w:bookmarkStart w:id="3" w:name="bookmark4"/>
      <w:bookmarkEnd w:id="2"/>
      <w:r w:rsidRPr="0061527F">
        <w:rPr>
          <w:rStyle w:val="10"/>
          <w:b/>
          <w:bCs/>
          <w:i/>
          <w:u w:val="none"/>
        </w:rPr>
        <w:t>СОДЕРЖАНИЕ ПРОФОРИЕНТАЦИОННОЙ РАБОТЫ</w:t>
      </w:r>
      <w:bookmarkEnd w:id="3"/>
    </w:p>
    <w:p w:rsidR="00E725E3" w:rsidRDefault="00E725E3" w:rsidP="00833DB6">
      <w:pPr>
        <w:pStyle w:val="21"/>
        <w:shd w:val="clear" w:color="auto" w:fill="auto"/>
        <w:spacing w:before="0" w:line="360" w:lineRule="auto"/>
        <w:ind w:firstLine="740"/>
      </w:pPr>
      <w:r>
        <w:t>Профессиональная ориентация - это совокупность воспитательных и обучающих воздействий, целью является обеспечение самостоятельности и осознанности в выборе, освоении и осуществлении каждым членом общества профессиональной деятельности, отвечающей насущным потребностям республики и позволяющей максимально реализовать способности и склонности личности.</w:t>
      </w:r>
    </w:p>
    <w:p w:rsidR="00E725E3" w:rsidRDefault="00E725E3" w:rsidP="00833DB6">
      <w:pPr>
        <w:pStyle w:val="21"/>
        <w:shd w:val="clear" w:color="auto" w:fill="auto"/>
        <w:spacing w:before="0" w:line="360" w:lineRule="auto"/>
        <w:ind w:firstLine="740"/>
      </w:pPr>
      <w:r>
        <w:t>Профориентация является целостной системой, состоящей из взаимосвязанных подсистем, объединенных общностью целей, задач и единством функций:</w:t>
      </w:r>
    </w:p>
    <w:p w:rsidR="00E725E3" w:rsidRDefault="00E725E3" w:rsidP="00833DB6">
      <w:pPr>
        <w:pStyle w:val="21"/>
        <w:numPr>
          <w:ilvl w:val="0"/>
          <w:numId w:val="2"/>
        </w:numPr>
        <w:shd w:val="clear" w:color="auto" w:fill="auto"/>
        <w:tabs>
          <w:tab w:val="left" w:pos="1410"/>
        </w:tabs>
        <w:spacing w:before="0" w:line="360" w:lineRule="auto"/>
      </w:pPr>
      <w:r w:rsidRPr="0061527F">
        <w:rPr>
          <w:rStyle w:val="20"/>
          <w:b/>
          <w:u w:val="none"/>
        </w:rPr>
        <w:t>Организационно-функциональная подсистема</w:t>
      </w:r>
      <w:r>
        <w:t xml:space="preserve"> </w:t>
      </w:r>
      <w:r w:rsidR="00A43CAB">
        <w:t>–</w:t>
      </w:r>
      <w:r>
        <w:t xml:space="preserve"> деятельность различных институтов, ответственных за подготовку обучающегося к осознанному выбору профессии, выполняющих свои задачи и функциональные задачи и обязанности на основе принципа координации по схеме «школа – учреждение профессионального образования», «школа – учреждение высшего образования» «учреждение профессионального образования – работодатель», «учреждение высшего образования – работодатель».</w:t>
      </w:r>
    </w:p>
    <w:p w:rsidR="00E725E3" w:rsidRDefault="00E725E3" w:rsidP="00833DB6">
      <w:pPr>
        <w:pStyle w:val="21"/>
        <w:numPr>
          <w:ilvl w:val="0"/>
          <w:numId w:val="2"/>
        </w:numPr>
        <w:shd w:val="clear" w:color="auto" w:fill="auto"/>
        <w:tabs>
          <w:tab w:val="left" w:pos="1410"/>
        </w:tabs>
        <w:spacing w:before="0" w:line="360" w:lineRule="auto"/>
      </w:pPr>
      <w:r w:rsidRPr="0061527F">
        <w:rPr>
          <w:rStyle w:val="20"/>
          <w:b/>
          <w:u w:val="none"/>
        </w:rPr>
        <w:lastRenderedPageBreak/>
        <w:t>Логико-содержательная подсистема</w:t>
      </w:r>
      <w:r>
        <w:t xml:space="preserve"> - профессиональное просвещение обучающегося, развитие его интересов и склонностей, профессиональная консультация, профессиональные пробы.</w:t>
      </w:r>
    </w:p>
    <w:p w:rsidR="00E725E3" w:rsidRDefault="00E725E3" w:rsidP="00833DB6">
      <w:pPr>
        <w:pStyle w:val="21"/>
        <w:numPr>
          <w:ilvl w:val="0"/>
          <w:numId w:val="2"/>
        </w:numPr>
        <w:shd w:val="clear" w:color="auto" w:fill="auto"/>
        <w:tabs>
          <w:tab w:val="left" w:pos="1410"/>
        </w:tabs>
        <w:spacing w:before="0" w:line="360" w:lineRule="auto"/>
      </w:pPr>
      <w:r w:rsidRPr="004D2711">
        <w:rPr>
          <w:rStyle w:val="20"/>
          <w:b/>
          <w:u w:val="none"/>
        </w:rPr>
        <w:t>Личностная подсистема</w:t>
      </w:r>
      <w:r>
        <w:t xml:space="preserve"> - личность обучающегося рассматривается в качестве субъекта развития профессионального самоопределения.</w:t>
      </w:r>
    </w:p>
    <w:p w:rsidR="00E725E3" w:rsidRDefault="00E725E3" w:rsidP="00833DB6">
      <w:pPr>
        <w:pStyle w:val="21"/>
        <w:numPr>
          <w:ilvl w:val="0"/>
          <w:numId w:val="2"/>
        </w:numPr>
        <w:shd w:val="clear" w:color="auto" w:fill="auto"/>
        <w:spacing w:before="0" w:line="360" w:lineRule="auto"/>
      </w:pPr>
      <w:r w:rsidRPr="004D2711">
        <w:rPr>
          <w:rStyle w:val="20"/>
          <w:b/>
          <w:u w:val="none"/>
        </w:rPr>
        <w:t>Управленческая подсистема</w:t>
      </w:r>
      <w:r w:rsidRPr="004D2711">
        <w:rPr>
          <w:b/>
        </w:rPr>
        <w:t xml:space="preserve"> </w:t>
      </w:r>
      <w:r>
        <w:t>предполагает сбор и обработку информации о процессах, явлениях или состоянии системы профориентации в школе, учреждении высшего и профессионального образования.</w:t>
      </w:r>
    </w:p>
    <w:p w:rsidR="00E725E3" w:rsidRDefault="00E725E3" w:rsidP="007316D8">
      <w:pPr>
        <w:pStyle w:val="21"/>
        <w:shd w:val="clear" w:color="auto" w:fill="auto"/>
        <w:spacing w:before="0" w:line="360" w:lineRule="auto"/>
        <w:ind w:firstLine="743"/>
      </w:pPr>
      <w:r>
        <w:t>Система профориентации обучающихся выполняет диагностическую, обучающую, формирующую и развивающую функции. Перед проведением профессиональных проб все обучающиеся проходят тестирование с помощью компьютерного диагностического комплекса «</w:t>
      </w:r>
      <w:proofErr w:type="spellStart"/>
      <w:r>
        <w:t>Профориентатор</w:t>
      </w:r>
      <w:proofErr w:type="spellEnd"/>
      <w:r>
        <w:t xml:space="preserve">». С помощью этого комплекса проводится анализ интересов, личностных качеств и способностей. В результате диагностики, обучающиеся получают списки наиболее подходящих тестируемому всех укрупненных групп профессий, имеющихся в </w:t>
      </w:r>
      <w:r w:rsidR="00A43CAB">
        <w:t>учреждении профессионального образования</w:t>
      </w:r>
      <w:r>
        <w:t>. Перед участием в профессиональных пробах обучающиеся заполняют листы входной диагностики, а по окончании - листы итоговой диагностики. Анализируя данные документы, можно будет сделать вывод, изменилось ли представление обучающегося о профессии после участия в профессиональных пробах.</w:t>
      </w:r>
    </w:p>
    <w:p w:rsidR="00E725E3" w:rsidRDefault="00E725E3" w:rsidP="00833DB6">
      <w:pPr>
        <w:pStyle w:val="21"/>
        <w:shd w:val="clear" w:color="auto" w:fill="auto"/>
        <w:spacing w:before="0" w:line="360" w:lineRule="auto"/>
        <w:ind w:firstLine="740"/>
      </w:pPr>
      <w:r>
        <w:t xml:space="preserve">Обучающийся должен: </w:t>
      </w:r>
    </w:p>
    <w:p w:rsidR="00E725E3" w:rsidRDefault="00E725E3" w:rsidP="00833DB6">
      <w:pPr>
        <w:pStyle w:val="21"/>
        <w:shd w:val="clear" w:color="auto" w:fill="auto"/>
        <w:spacing w:before="0" w:line="360" w:lineRule="auto"/>
      </w:pPr>
      <w:r w:rsidRPr="004D2711">
        <w:rPr>
          <w:b/>
        </w:rPr>
        <w:t>знать</w:t>
      </w:r>
      <w:r>
        <w:t xml:space="preserve"> значения профессионального самоопределения; требования к составлению личного профессионального плана; правила выбора профессии; понятия о профессиях и профессиональной деятельности, понятия профессиональной карьеры, современные формы и методы организации труда.</w:t>
      </w:r>
    </w:p>
    <w:p w:rsidR="00E725E3" w:rsidRDefault="00E725E3" w:rsidP="007316D8">
      <w:pPr>
        <w:pStyle w:val="21"/>
        <w:shd w:val="clear" w:color="auto" w:fill="auto"/>
        <w:spacing w:before="0" w:line="360" w:lineRule="auto"/>
      </w:pPr>
      <w:r w:rsidRPr="004D2711">
        <w:rPr>
          <w:b/>
        </w:rPr>
        <w:t>уметь</w:t>
      </w:r>
      <w:r>
        <w:t xml:space="preserve"> соотносить индивидуальные особенности с требованиями конкретной профессии, составлять личный профессиональный план и мобильно изменять его; анализировать информацию о профессиях по общим признакам деятельности, о современных формах и методах хозяйствования в условиях рынка; пользоваться сведениями о путях получения профессионального образования.</w:t>
      </w:r>
    </w:p>
    <w:tbl>
      <w:tblPr>
        <w:tblpPr w:leftFromText="180" w:rightFromText="180" w:vertAnchor="text" w:horzAnchor="margin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963"/>
      </w:tblGrid>
      <w:tr w:rsidR="00E725E3" w:rsidTr="000E0612">
        <w:tc>
          <w:tcPr>
            <w:tcW w:w="4320" w:type="dxa"/>
          </w:tcPr>
          <w:p w:rsidR="00E725E3" w:rsidRPr="007C0C9B" w:rsidRDefault="00E725E3" w:rsidP="000E0612">
            <w:pPr>
              <w:pStyle w:val="11"/>
              <w:keepNext/>
              <w:keepLines/>
              <w:shd w:val="clear" w:color="auto" w:fill="auto"/>
              <w:spacing w:after="249" w:line="280" w:lineRule="exact"/>
              <w:jc w:val="left"/>
              <w:rPr>
                <w:rStyle w:val="10"/>
                <w:b/>
                <w:bCs/>
                <w:i/>
                <w:u w:val="none"/>
              </w:rPr>
            </w:pPr>
            <w:r w:rsidRPr="007C0C9B">
              <w:rPr>
                <w:rStyle w:val="10"/>
                <w:b/>
                <w:bCs/>
                <w:i/>
                <w:u w:val="none"/>
              </w:rPr>
              <w:lastRenderedPageBreak/>
              <w:t>Наименование Программы</w:t>
            </w:r>
          </w:p>
        </w:tc>
        <w:tc>
          <w:tcPr>
            <w:tcW w:w="5963" w:type="dxa"/>
          </w:tcPr>
          <w:p w:rsidR="00E725E3" w:rsidRPr="007C0C9B" w:rsidRDefault="00E725E3" w:rsidP="00EE2498">
            <w:pPr>
              <w:pStyle w:val="11"/>
              <w:keepNext/>
              <w:keepLines/>
              <w:shd w:val="clear" w:color="auto" w:fill="auto"/>
              <w:spacing w:after="249" w:line="280" w:lineRule="exact"/>
              <w:jc w:val="both"/>
              <w:rPr>
                <w:rStyle w:val="10"/>
                <w:bCs/>
                <w:u w:val="none"/>
              </w:rPr>
            </w:pPr>
            <w:r w:rsidRPr="007C0C9B">
              <w:rPr>
                <w:rStyle w:val="10"/>
                <w:bCs/>
                <w:u w:val="none"/>
              </w:rPr>
              <w:t>Программа развития профориентационной работы на период 201</w:t>
            </w:r>
            <w:r w:rsidR="00EE2498">
              <w:rPr>
                <w:rStyle w:val="10"/>
                <w:bCs/>
                <w:u w:val="none"/>
              </w:rPr>
              <w:t>9</w:t>
            </w:r>
            <w:r w:rsidRPr="007C0C9B">
              <w:rPr>
                <w:rStyle w:val="10"/>
                <w:bCs/>
                <w:u w:val="none"/>
              </w:rPr>
              <w:t>-202</w:t>
            </w:r>
            <w:r w:rsidR="00EE2498">
              <w:rPr>
                <w:rStyle w:val="10"/>
                <w:bCs/>
                <w:u w:val="none"/>
              </w:rPr>
              <w:t>3</w:t>
            </w:r>
            <w:r w:rsidRPr="007C0C9B">
              <w:rPr>
                <w:rStyle w:val="10"/>
                <w:bCs/>
                <w:u w:val="none"/>
              </w:rPr>
              <w:t xml:space="preserve"> годы</w:t>
            </w:r>
          </w:p>
        </w:tc>
      </w:tr>
      <w:tr w:rsidR="00E725E3" w:rsidTr="000E0612">
        <w:tc>
          <w:tcPr>
            <w:tcW w:w="4320" w:type="dxa"/>
          </w:tcPr>
          <w:p w:rsidR="00E725E3" w:rsidRPr="007C0C9B" w:rsidRDefault="00E725E3" w:rsidP="000E0612">
            <w:pPr>
              <w:pStyle w:val="11"/>
              <w:keepNext/>
              <w:keepLines/>
              <w:shd w:val="clear" w:color="auto" w:fill="auto"/>
              <w:spacing w:after="249" w:line="280" w:lineRule="exact"/>
              <w:jc w:val="left"/>
              <w:rPr>
                <w:rStyle w:val="10"/>
                <w:b/>
                <w:bCs/>
                <w:i/>
                <w:u w:val="none"/>
              </w:rPr>
            </w:pPr>
            <w:r w:rsidRPr="007C0C9B">
              <w:rPr>
                <w:rStyle w:val="10"/>
                <w:b/>
                <w:bCs/>
                <w:i/>
                <w:u w:val="none"/>
              </w:rPr>
              <w:t>Цели Программы</w:t>
            </w:r>
          </w:p>
        </w:tc>
        <w:tc>
          <w:tcPr>
            <w:tcW w:w="5963" w:type="dxa"/>
          </w:tcPr>
          <w:p w:rsidR="00E725E3" w:rsidRPr="007C0C9B" w:rsidRDefault="00E725E3" w:rsidP="000E0612">
            <w:pPr>
              <w:widowControl/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 xml:space="preserve">1. Формирование гармоничной личности в единстве трудового, творческого, интеллектуального, физического, духовного, нравственного и психического развития - воспитание профессионально успешного человека. </w:t>
            </w:r>
          </w:p>
          <w:p w:rsidR="00E725E3" w:rsidRPr="007C0C9B" w:rsidRDefault="00E725E3" w:rsidP="000E0612">
            <w:pPr>
              <w:widowControl/>
              <w:spacing w:after="200"/>
              <w:jc w:val="both"/>
              <w:rPr>
                <w:rStyle w:val="10"/>
                <w:b w:val="0"/>
                <w:bCs w:val="0"/>
                <w:u w:val="none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 xml:space="preserve">2. Привлечение и закрепление специалистов на предприятиях города, снижения уровня безработицы среди молодежи, формирования у выпускников устойчивого профессионального интереса.  </w:t>
            </w:r>
          </w:p>
        </w:tc>
      </w:tr>
      <w:tr w:rsidR="00E725E3" w:rsidTr="000E0612">
        <w:tc>
          <w:tcPr>
            <w:tcW w:w="4320" w:type="dxa"/>
          </w:tcPr>
          <w:p w:rsidR="00E725E3" w:rsidRPr="007C0C9B" w:rsidRDefault="00E725E3" w:rsidP="000E0612">
            <w:pPr>
              <w:pStyle w:val="11"/>
              <w:keepNext/>
              <w:keepLines/>
              <w:shd w:val="clear" w:color="auto" w:fill="auto"/>
              <w:spacing w:after="249" w:line="280" w:lineRule="exact"/>
              <w:jc w:val="left"/>
              <w:rPr>
                <w:rStyle w:val="10"/>
                <w:b/>
                <w:bCs/>
                <w:i/>
                <w:u w:val="none"/>
              </w:rPr>
            </w:pPr>
            <w:r w:rsidRPr="007C0C9B">
              <w:rPr>
                <w:rStyle w:val="10"/>
                <w:b/>
                <w:bCs/>
                <w:i/>
                <w:u w:val="none"/>
              </w:rPr>
              <w:t>Задачи Программы</w:t>
            </w:r>
          </w:p>
        </w:tc>
        <w:tc>
          <w:tcPr>
            <w:tcW w:w="5963" w:type="dxa"/>
          </w:tcPr>
          <w:p w:rsidR="00E725E3" w:rsidRPr="007C0C9B" w:rsidRDefault="00E725E3" w:rsidP="000E0612">
            <w:pPr>
              <w:pStyle w:val="a7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C0C9B">
              <w:rPr>
                <w:color w:val="000000"/>
                <w:sz w:val="28"/>
                <w:szCs w:val="28"/>
              </w:rPr>
              <w:t>установить и укрепить постоянное сотрудничество  педагогических коллективов школ и учреждений высшего, профессионального образования в профориентационной работе со школьниками;</w:t>
            </w:r>
          </w:p>
          <w:p w:rsidR="00E725E3" w:rsidRPr="007C0C9B" w:rsidRDefault="00E725E3" w:rsidP="000E0612">
            <w:pPr>
              <w:pStyle w:val="ad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C9B">
              <w:rPr>
                <w:rFonts w:ascii="Times New Roman" w:hAnsi="Times New Roman"/>
                <w:sz w:val="28"/>
                <w:szCs w:val="28"/>
              </w:rPr>
              <w:t>оказать помощь школьникам в выборе профессии, получении профессии, трудоустройстве и трудовой адаптации путем психологического просвещения школьников: расширения знаний о мире профессий, рынке труда; получении навыков правильного выбора профессии; ознакомления с классификацией, требованиями и условиями труда предпочитаемой профессии, возможностями обучения и трудоустройства;</w:t>
            </w:r>
          </w:p>
          <w:p w:rsidR="00E725E3" w:rsidRPr="007C0C9B" w:rsidRDefault="00E725E3" w:rsidP="000E0612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C9B">
              <w:rPr>
                <w:rFonts w:ascii="Times New Roman" w:hAnsi="Times New Roman"/>
                <w:sz w:val="28"/>
                <w:szCs w:val="28"/>
              </w:rPr>
              <w:t>провести психологическую диагностику и самодиагностику внутренних ресурсов школьника (интересы, склонности, способности, мотивы, особенности темперамента);</w:t>
            </w:r>
          </w:p>
          <w:p w:rsidR="00E725E3" w:rsidRPr="007C0C9B" w:rsidRDefault="00E725E3" w:rsidP="000E0612">
            <w:pPr>
              <w:pStyle w:val="ad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C9B">
              <w:rPr>
                <w:rFonts w:ascii="Times New Roman" w:hAnsi="Times New Roman"/>
                <w:sz w:val="28"/>
                <w:szCs w:val="28"/>
              </w:rPr>
              <w:t>провести анализ соответствия выбранной профессии своим склонностям и способностям, личностным особенностям;</w:t>
            </w:r>
          </w:p>
          <w:p w:rsidR="00E725E3" w:rsidRPr="007C0C9B" w:rsidRDefault="00E725E3" w:rsidP="000E0612">
            <w:pPr>
              <w:pStyle w:val="ad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C9B">
              <w:rPr>
                <w:rFonts w:ascii="Times New Roman" w:hAnsi="Times New Roman"/>
                <w:sz w:val="28"/>
                <w:szCs w:val="28"/>
              </w:rPr>
              <w:t>смоделировать индивидуальный маршрут профессиональной деятельности школьника;</w:t>
            </w:r>
          </w:p>
          <w:p w:rsidR="00E725E3" w:rsidRPr="007C0C9B" w:rsidRDefault="00E725E3" w:rsidP="000E0612">
            <w:pPr>
              <w:pStyle w:val="ad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C9B">
              <w:rPr>
                <w:rFonts w:ascii="Times New Roman" w:hAnsi="Times New Roman"/>
                <w:sz w:val="28"/>
                <w:szCs w:val="28"/>
              </w:rPr>
              <w:t xml:space="preserve">подготовить высококвалифицированных специалистов, востребованных на рынке </w:t>
            </w:r>
            <w:r w:rsidRPr="007C0C9B">
              <w:rPr>
                <w:rFonts w:ascii="Times New Roman" w:hAnsi="Times New Roman"/>
                <w:sz w:val="28"/>
                <w:szCs w:val="28"/>
              </w:rPr>
              <w:lastRenderedPageBreak/>
              <w:t>труда;</w:t>
            </w:r>
          </w:p>
          <w:p w:rsidR="00E725E3" w:rsidRPr="007C0C9B" w:rsidRDefault="00E725E3" w:rsidP="000E0612">
            <w:pPr>
              <w:pStyle w:val="ad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C9B">
              <w:rPr>
                <w:rFonts w:ascii="Times New Roman" w:hAnsi="Times New Roman"/>
                <w:sz w:val="28"/>
                <w:szCs w:val="28"/>
              </w:rPr>
              <w:t>активизировать совместную работу с предприятиями - социальными партнерами, городским Центром занятости;</w:t>
            </w:r>
          </w:p>
          <w:p w:rsidR="00E725E3" w:rsidRPr="007C0C9B" w:rsidRDefault="00E725E3" w:rsidP="000E0612">
            <w:pPr>
              <w:pStyle w:val="ad"/>
              <w:numPr>
                <w:ilvl w:val="0"/>
                <w:numId w:val="22"/>
              </w:numPr>
              <w:spacing w:after="0" w:line="240" w:lineRule="auto"/>
              <w:jc w:val="both"/>
              <w:rPr>
                <w:rStyle w:val="10"/>
                <w:b w:val="0"/>
                <w:bCs w:val="0"/>
                <w:color w:val="auto"/>
                <w:u w:val="none"/>
                <w:lang w:eastAsia="en-US"/>
              </w:rPr>
            </w:pPr>
            <w:r w:rsidRPr="007C0C9B">
              <w:rPr>
                <w:rFonts w:ascii="Times New Roman" w:hAnsi="Times New Roman"/>
                <w:sz w:val="28"/>
                <w:szCs w:val="28"/>
              </w:rPr>
              <w:t>создать привлекательный образ города, района, республики,  возможностей трудоустройства на промышленные предприятия, муниципальные организации и учреждения.</w:t>
            </w:r>
          </w:p>
        </w:tc>
      </w:tr>
      <w:tr w:rsidR="00E725E3" w:rsidTr="000E0612">
        <w:tc>
          <w:tcPr>
            <w:tcW w:w="4320" w:type="dxa"/>
          </w:tcPr>
          <w:p w:rsidR="00E725E3" w:rsidRPr="007C0C9B" w:rsidRDefault="00E725E3" w:rsidP="000E0612">
            <w:pPr>
              <w:pStyle w:val="11"/>
              <w:keepNext/>
              <w:keepLines/>
              <w:shd w:val="clear" w:color="auto" w:fill="auto"/>
              <w:spacing w:after="249" w:line="280" w:lineRule="exact"/>
              <w:jc w:val="left"/>
              <w:rPr>
                <w:rStyle w:val="10"/>
                <w:b/>
                <w:bCs/>
                <w:i/>
                <w:u w:val="none"/>
              </w:rPr>
            </w:pPr>
            <w:r w:rsidRPr="007C0C9B">
              <w:rPr>
                <w:rStyle w:val="10"/>
                <w:b/>
                <w:bCs/>
                <w:i/>
                <w:u w:val="none"/>
              </w:rPr>
              <w:lastRenderedPageBreak/>
              <w:t>Основные направления Программы</w:t>
            </w:r>
          </w:p>
        </w:tc>
        <w:tc>
          <w:tcPr>
            <w:tcW w:w="5963" w:type="dxa"/>
          </w:tcPr>
          <w:p w:rsidR="00E725E3" w:rsidRPr="007C0C9B" w:rsidRDefault="00E725E3" w:rsidP="000E0612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привлечение школьников и студенческой молодежи к совместной деятельности;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оказание помощи школьникам в правильном профессиональном самоопределении;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диагностика запросов школьников на знакомство с различными профессиями;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поведение анкетирования выпускников 9, 11 классов;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посещения всех учреждений высшего и профессионального образования,  профильных предприятий и учреждения города;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организация встреч и общения с профессионально успешными людьми - выпускниками учреждений высшего и профессионального образования, добившихся в профессиональной деятельности больших высот с целью обсуждения роли полученного образования и универсальных компетентностей в этом успехе;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профессиональных проб;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по отдельным видам профессий с получением готового продукта и возможности школьников своими руками произвести отдельные операции;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работа городской выставки «Образование. Карьера»;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реализация городского проекта «Мир профессий»;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сюжетно-ролевых экономических игр, проведения внеурочных мероприятий (праздники труда, ярмарки, конкурсы, города мастеров, организации 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детских фирм и т. д.), а также организация публичных самопрезентаций школьников «Мир моих увлечений»;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5"/>
              </w:numPr>
              <w:jc w:val="both"/>
              <w:rPr>
                <w:rStyle w:val="10"/>
                <w:b w:val="0"/>
                <w:bCs w:val="0"/>
                <w:u w:val="none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работа со школьниками и их родителями, администрациями школ, учителями, классными руководителями в образовательных учреждениях с привлечением  студентов в процесс профориентационной работы, путем организации агитбригады и привлечения волонтеров.</w:t>
            </w:r>
          </w:p>
        </w:tc>
      </w:tr>
      <w:tr w:rsidR="00E725E3" w:rsidTr="000E0612">
        <w:tc>
          <w:tcPr>
            <w:tcW w:w="4320" w:type="dxa"/>
          </w:tcPr>
          <w:p w:rsidR="00E725E3" w:rsidRPr="007C0C9B" w:rsidRDefault="00E725E3" w:rsidP="000E0612">
            <w:pPr>
              <w:pStyle w:val="11"/>
              <w:keepNext/>
              <w:keepLines/>
              <w:shd w:val="clear" w:color="auto" w:fill="auto"/>
              <w:spacing w:after="249" w:line="280" w:lineRule="exact"/>
              <w:jc w:val="left"/>
              <w:rPr>
                <w:rStyle w:val="10"/>
                <w:b/>
                <w:bCs/>
                <w:i/>
                <w:u w:val="none"/>
              </w:rPr>
            </w:pPr>
            <w:r w:rsidRPr="007C0C9B">
              <w:rPr>
                <w:rStyle w:val="10"/>
                <w:b/>
                <w:bCs/>
                <w:i/>
                <w:u w:val="none"/>
              </w:rPr>
              <w:lastRenderedPageBreak/>
              <w:t>Сроки, этапы  реализации Программы</w:t>
            </w:r>
          </w:p>
        </w:tc>
        <w:tc>
          <w:tcPr>
            <w:tcW w:w="5963" w:type="dxa"/>
          </w:tcPr>
          <w:p w:rsidR="00E725E3" w:rsidRPr="007C0C9B" w:rsidRDefault="00E725E3" w:rsidP="000E0612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E24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E24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725E3" w:rsidRPr="007C0C9B" w:rsidRDefault="00E725E3" w:rsidP="000E0612">
            <w:pPr>
              <w:numPr>
                <w:ilvl w:val="1"/>
                <w:numId w:val="1"/>
              </w:numPr>
              <w:shd w:val="clear" w:color="auto" w:fill="FFFFFF"/>
              <w:spacing w:before="100" w:beforeAutospacing="1"/>
              <w:jc w:val="both"/>
              <w:textAlignment w:val="baseline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начальная школа (1 – 4)</w:t>
            </w:r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– формирование представлений о мире профессий, о понимании роли труда в жизни человека через участие в различных видах деятельности: социальной, трудовой, игровой, исследовательской, учебной;</w:t>
            </w:r>
          </w:p>
          <w:p w:rsidR="00E725E3" w:rsidRPr="007C0C9B" w:rsidRDefault="00E725E3" w:rsidP="000E0612">
            <w:pPr>
              <w:numPr>
                <w:ilvl w:val="1"/>
                <w:numId w:val="1"/>
              </w:numPr>
              <w:shd w:val="clear" w:color="auto" w:fill="FFFFFF"/>
              <w:spacing w:before="100" w:beforeAutospacing="1"/>
              <w:jc w:val="both"/>
              <w:textAlignment w:val="baseline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первая ступень основной школы (5 – 7 </w:t>
            </w:r>
            <w:proofErr w:type="spellStart"/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.)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 – развитие интересов и способностей, связанных с выбором профессии;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</w:t>
            </w:r>
          </w:p>
          <w:p w:rsidR="00E725E3" w:rsidRPr="007C0C9B" w:rsidRDefault="00E725E3" w:rsidP="000E0612">
            <w:pPr>
              <w:numPr>
                <w:ilvl w:val="1"/>
                <w:numId w:val="1"/>
              </w:numPr>
              <w:shd w:val="clear" w:color="auto" w:fill="FFFFFF"/>
              <w:spacing w:before="100" w:beforeAutospacing="1"/>
              <w:jc w:val="both"/>
              <w:textAlignment w:val="baseline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вторая ступень основной школы (8 – 9 </w:t>
            </w:r>
            <w:proofErr w:type="spellStart"/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.)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 – формирование профессиональной мотивации, готовности к самоанализу основных способностей и склонностей;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ориентациям;</w:t>
            </w:r>
          </w:p>
          <w:p w:rsidR="00E725E3" w:rsidRPr="007C0C9B" w:rsidRDefault="00E725E3" w:rsidP="000E0612">
            <w:pPr>
              <w:numPr>
                <w:ilvl w:val="1"/>
                <w:numId w:val="1"/>
              </w:numPr>
              <w:shd w:val="clear" w:color="auto" w:fill="FFFFFF"/>
              <w:spacing w:before="100" w:beforeAutospacing="1"/>
              <w:jc w:val="both"/>
              <w:textAlignment w:val="baseline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старшие классы (10 –</w:t>
            </w:r>
            <w:r w:rsidRPr="007C0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11 </w:t>
            </w:r>
            <w:proofErr w:type="spellStart"/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  <w:r w:rsidRPr="007C0C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.)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 xml:space="preserve"> – формирование ценностно-смысловой стороны самоопределения, определение профессиональных планов и намерений учащихся, развитие способностей через 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углубленное изучение отдельных предметов.</w:t>
            </w:r>
          </w:p>
        </w:tc>
      </w:tr>
      <w:tr w:rsidR="00E725E3" w:rsidTr="000E0612">
        <w:tc>
          <w:tcPr>
            <w:tcW w:w="4320" w:type="dxa"/>
          </w:tcPr>
          <w:p w:rsidR="00E725E3" w:rsidRPr="007C0C9B" w:rsidRDefault="00E725E3" w:rsidP="000E0612">
            <w:pPr>
              <w:pStyle w:val="11"/>
              <w:keepNext/>
              <w:keepLines/>
              <w:shd w:val="clear" w:color="auto" w:fill="auto"/>
              <w:spacing w:after="249" w:line="280" w:lineRule="exact"/>
              <w:jc w:val="left"/>
              <w:rPr>
                <w:rStyle w:val="10"/>
                <w:b/>
                <w:bCs/>
                <w:i/>
                <w:u w:val="none"/>
              </w:rPr>
            </w:pPr>
            <w:r w:rsidRPr="007C0C9B">
              <w:rPr>
                <w:rStyle w:val="10"/>
                <w:b/>
                <w:bCs/>
                <w:i/>
                <w:u w:val="none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63" w:type="dxa"/>
          </w:tcPr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spacing w:before="9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информированность обучающихся о профессиях и путях их получения;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4"/>
              </w:numPr>
              <w:shd w:val="clear" w:color="auto" w:fill="FFFFFF"/>
              <w:spacing w:before="9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сформированность у обучающихся: потребности в обоснованном выборе профессии: самостоятельно проявляемая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деятельности;  уверенности в социальной значимости труда</w:t>
            </w:r>
            <w:r w:rsidRPr="007C0C9B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,</w:t>
            </w:r>
            <w:r w:rsidRPr="007C0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т. е. сформированное отношение к нему как к жизненной ценности; высокой степени самопознания обучающихся (изучение своих профессионально важных качеств);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5"/>
              </w:numPr>
              <w:shd w:val="clear" w:color="auto" w:fill="FFFFFF"/>
              <w:spacing w:before="9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наличие у обучающихся обоснованного профессионального плана (умение соотносить требования той или иной профессии к человеку со знаниями своих индивидуальных особенностей);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повышение престижа востребованных специальностей и профессий на рынке труда города и республики;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актуализация профессионального потенциала обучающихся, родителей и студентов в профориентационной работе;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укрепление позиций учреждений высшего и профессионального образования – как центра качественного и доступного профессионального образования с устойчивой современной материально-технической базой и подготовленным кадровым ресурсом;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создание пакета нормативно-правовых документов по профессиональной ориентации в городе;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30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предприятий, системно занимающихся популяризацией инженерных знаний и профессий;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увеличение доли выпускников, выбравших инженерные, медицинские, педагогические направления подготовки, рабочие профессии.</w:t>
            </w:r>
          </w:p>
          <w:p w:rsidR="00E725E3" w:rsidRPr="007C0C9B" w:rsidRDefault="00E725E3" w:rsidP="000E0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результаты реализации программы определяются в соответствии с целями и задачами каждого этапа плана в течение каждого учебного года.</w:t>
            </w:r>
          </w:p>
        </w:tc>
      </w:tr>
      <w:tr w:rsidR="00E725E3" w:rsidTr="000E0612">
        <w:tc>
          <w:tcPr>
            <w:tcW w:w="4320" w:type="dxa"/>
          </w:tcPr>
          <w:p w:rsidR="00E725E3" w:rsidRPr="007C0C9B" w:rsidRDefault="00E725E3" w:rsidP="000E0612">
            <w:pPr>
              <w:pStyle w:val="11"/>
              <w:keepNext/>
              <w:keepLines/>
              <w:shd w:val="clear" w:color="auto" w:fill="auto"/>
              <w:spacing w:after="249" w:line="280" w:lineRule="exact"/>
              <w:rPr>
                <w:rStyle w:val="10"/>
                <w:b/>
                <w:bCs/>
                <w:i/>
                <w:u w:val="none"/>
              </w:rPr>
            </w:pPr>
            <w:r w:rsidRPr="007C0C9B">
              <w:rPr>
                <w:rStyle w:val="10"/>
                <w:b/>
                <w:bCs/>
                <w:i/>
                <w:u w:val="none"/>
              </w:rPr>
              <w:lastRenderedPageBreak/>
              <w:t>Качественные показатели Программы</w:t>
            </w:r>
          </w:p>
        </w:tc>
        <w:tc>
          <w:tcPr>
            <w:tcW w:w="5963" w:type="dxa"/>
          </w:tcPr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рост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  у детей и молодежи положительного представления о востребованных  профессиях;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рост интереса детей и молодежи к вопросам развития региона;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укрепление связей науки, образования и производства, объединение их усилий по привлечению талантливой молодежи к  научно-техническому творчеству;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устойчивого интереса к инженерным знаниям: </w:t>
            </w:r>
            <w:r w:rsidRPr="007C0C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</w:t>
            </w: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 развитие технического мышления школьников; развитие инженерно-просветительского движения;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разработка тиражируемой модели  сетевого взаимодействия между предприятиями и образовательными учреждениями по   популяризации инженерных знаний и рабочих профессий;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 обучающихся – не менее 50000 человек;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количество потенциальных организаторов – не менее 3000 человек;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  предприятий – не менее 50 человек;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количество предприятий, участников выставки – не менее 20 человек;</w:t>
            </w:r>
          </w:p>
          <w:p w:rsidR="00E725E3" w:rsidRPr="007C0C9B" w:rsidRDefault="00E725E3" w:rsidP="000E0612">
            <w:pPr>
              <w:widowControl/>
              <w:numPr>
                <w:ilvl w:val="0"/>
                <w:numId w:val="23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C9B">
              <w:rPr>
                <w:rFonts w:ascii="Times New Roman" w:hAnsi="Times New Roman" w:cs="Times New Roman"/>
                <w:sz w:val="28"/>
                <w:szCs w:val="28"/>
              </w:rPr>
              <w:t>количество ОУ, участников выставки – не менее 50 человек.</w:t>
            </w:r>
          </w:p>
        </w:tc>
      </w:tr>
    </w:tbl>
    <w:p w:rsidR="00E725E3" w:rsidRDefault="00E725E3" w:rsidP="007316D8">
      <w:pPr>
        <w:pStyle w:val="21"/>
        <w:shd w:val="clear" w:color="auto" w:fill="auto"/>
        <w:spacing w:before="0" w:line="360" w:lineRule="auto"/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5E3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ADD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534ADD">
        <w:rPr>
          <w:rFonts w:ascii="Times New Roman" w:hAnsi="Times New Roman" w:cs="Times New Roman"/>
          <w:sz w:val="28"/>
          <w:szCs w:val="28"/>
        </w:rPr>
        <w:t xml:space="preserve"> позволят популяризовать </w:t>
      </w:r>
      <w:r>
        <w:rPr>
          <w:rFonts w:ascii="Times New Roman" w:hAnsi="Times New Roman" w:cs="Times New Roman"/>
          <w:sz w:val="28"/>
          <w:szCs w:val="28"/>
        </w:rPr>
        <w:t xml:space="preserve">профориентационную </w:t>
      </w:r>
      <w:r w:rsidRPr="00534ADD">
        <w:rPr>
          <w:rFonts w:ascii="Times New Roman" w:hAnsi="Times New Roman" w:cs="Times New Roman"/>
          <w:sz w:val="28"/>
          <w:szCs w:val="28"/>
        </w:rPr>
        <w:t xml:space="preserve"> деятельность и выявить </w:t>
      </w:r>
      <w:r>
        <w:rPr>
          <w:rFonts w:ascii="Times New Roman" w:hAnsi="Times New Roman" w:cs="Times New Roman"/>
          <w:sz w:val="28"/>
          <w:szCs w:val="28"/>
        </w:rPr>
        <w:t>у молодежи</w:t>
      </w:r>
      <w:r w:rsidRPr="00534ADD">
        <w:rPr>
          <w:rFonts w:ascii="Times New Roman" w:hAnsi="Times New Roman" w:cs="Times New Roman"/>
          <w:sz w:val="28"/>
          <w:szCs w:val="28"/>
        </w:rPr>
        <w:t xml:space="preserve"> склонн</w:t>
      </w:r>
      <w:r>
        <w:rPr>
          <w:rFonts w:ascii="Times New Roman" w:hAnsi="Times New Roman" w:cs="Times New Roman"/>
          <w:sz w:val="28"/>
          <w:szCs w:val="28"/>
        </w:rPr>
        <w:t>ости</w:t>
      </w:r>
      <w:r w:rsidRPr="00534ADD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определенному</w:t>
      </w:r>
      <w:r w:rsidRPr="00534ADD">
        <w:rPr>
          <w:rFonts w:ascii="Times New Roman" w:hAnsi="Times New Roman" w:cs="Times New Roman"/>
          <w:sz w:val="28"/>
          <w:szCs w:val="28"/>
        </w:rPr>
        <w:t xml:space="preserve"> виду деятельности. </w:t>
      </w:r>
      <w:r w:rsidR="007E2066" w:rsidRPr="00534ADD">
        <w:rPr>
          <w:rFonts w:ascii="Times New Roman" w:hAnsi="Times New Roman" w:cs="Times New Roman"/>
          <w:sz w:val="28"/>
          <w:szCs w:val="28"/>
        </w:rPr>
        <w:t>Вследстви</w:t>
      </w:r>
      <w:r w:rsidR="007E2066">
        <w:rPr>
          <w:rFonts w:ascii="Times New Roman" w:hAnsi="Times New Roman" w:cs="Times New Roman"/>
          <w:sz w:val="28"/>
          <w:szCs w:val="28"/>
        </w:rPr>
        <w:t xml:space="preserve">е </w:t>
      </w:r>
      <w:r w:rsidR="007E2066" w:rsidRPr="00534ADD">
        <w:rPr>
          <w:rFonts w:ascii="Times New Roman" w:hAnsi="Times New Roman" w:cs="Times New Roman"/>
          <w:sz w:val="28"/>
          <w:szCs w:val="28"/>
        </w:rPr>
        <w:t>адресного</w:t>
      </w:r>
      <w:r w:rsidRPr="00534ADD">
        <w:rPr>
          <w:rFonts w:ascii="Times New Roman" w:hAnsi="Times New Roman" w:cs="Times New Roman"/>
          <w:sz w:val="28"/>
          <w:szCs w:val="28"/>
        </w:rPr>
        <w:t xml:space="preserve"> информирования целевых аудиторий вырастет информированность </w:t>
      </w:r>
      <w:r w:rsidR="007E2066">
        <w:rPr>
          <w:rFonts w:ascii="Times New Roman" w:hAnsi="Times New Roman" w:cs="Times New Roman"/>
          <w:sz w:val="28"/>
          <w:szCs w:val="28"/>
        </w:rPr>
        <w:t>выпускников</w:t>
      </w:r>
      <w:r w:rsidR="007E2066" w:rsidRPr="00534ADD">
        <w:rPr>
          <w:rFonts w:ascii="Times New Roman" w:hAnsi="Times New Roman" w:cs="Times New Roman"/>
          <w:sz w:val="28"/>
          <w:szCs w:val="28"/>
        </w:rPr>
        <w:t> о</w:t>
      </w:r>
      <w:r w:rsidRPr="00534ADD">
        <w:rPr>
          <w:rFonts w:ascii="Times New Roman" w:hAnsi="Times New Roman" w:cs="Times New Roman"/>
          <w:sz w:val="28"/>
          <w:szCs w:val="28"/>
        </w:rPr>
        <w:t xml:space="preserve"> развитии </w:t>
      </w:r>
      <w:r>
        <w:rPr>
          <w:rFonts w:ascii="Times New Roman" w:hAnsi="Times New Roman" w:cs="Times New Roman"/>
          <w:sz w:val="28"/>
          <w:szCs w:val="28"/>
        </w:rPr>
        <w:t>экономики в городе и</w:t>
      </w:r>
      <w:r w:rsidRPr="00534ADD">
        <w:rPr>
          <w:rFonts w:ascii="Times New Roman" w:hAnsi="Times New Roman" w:cs="Times New Roman"/>
          <w:sz w:val="28"/>
          <w:szCs w:val="28"/>
        </w:rPr>
        <w:t xml:space="preserve"> Республике</w:t>
      </w:r>
      <w:r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534ADD">
        <w:rPr>
          <w:rFonts w:ascii="Times New Roman" w:hAnsi="Times New Roman" w:cs="Times New Roman"/>
          <w:sz w:val="28"/>
          <w:szCs w:val="28"/>
        </w:rPr>
        <w:t>. За счет системного участия предприятий в проекте будут продемонстрированы их возможности для трудоустройства и развития научно-технического потенциала молодежи, возрастет привлекательность их HR-бренда, что позволит привлечь талантливую молодежь на эти  предприятия.</w:t>
      </w:r>
    </w:p>
    <w:p w:rsidR="00E725E3" w:rsidRPr="00534ADD" w:rsidRDefault="00E725E3" w:rsidP="001B0F56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ADD">
        <w:rPr>
          <w:rFonts w:ascii="Times New Roman" w:hAnsi="Times New Roman" w:cs="Times New Roman"/>
          <w:sz w:val="28"/>
          <w:szCs w:val="28"/>
        </w:rPr>
        <w:t xml:space="preserve">Кроме единовременных эффектов, будет разработана тиражируемая модель сетевого взаимодействия между предприятиями и образовательными учреждениями по   популяризации </w:t>
      </w:r>
      <w:r>
        <w:rPr>
          <w:rFonts w:ascii="Times New Roman" w:hAnsi="Times New Roman" w:cs="Times New Roman"/>
          <w:sz w:val="28"/>
          <w:szCs w:val="28"/>
        </w:rPr>
        <w:t>востребованных профессий.</w:t>
      </w:r>
    </w:p>
    <w:p w:rsidR="00E725E3" w:rsidRPr="002A280D" w:rsidRDefault="00E725E3" w:rsidP="000733A5">
      <w:pPr>
        <w:pStyle w:val="11"/>
        <w:keepNext/>
        <w:keepLines/>
        <w:shd w:val="clear" w:color="auto" w:fill="auto"/>
        <w:spacing w:after="249" w:line="280" w:lineRule="exact"/>
        <w:rPr>
          <w:rStyle w:val="10"/>
          <w:bCs/>
          <w:u w:val="none"/>
        </w:rPr>
      </w:pPr>
    </w:p>
    <w:sectPr w:rsidR="00E725E3" w:rsidRPr="002A280D" w:rsidSect="00EE56DD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10D" w:rsidRDefault="005C010D" w:rsidP="004432ED">
      <w:r>
        <w:separator/>
      </w:r>
    </w:p>
  </w:endnote>
  <w:endnote w:type="continuationSeparator" w:id="0">
    <w:p w:rsidR="005C010D" w:rsidRDefault="005C010D" w:rsidP="0044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5E3" w:rsidRDefault="00E725E3" w:rsidP="00DA4D33">
    <w:pPr>
      <w:pStyle w:val="a8"/>
      <w:framePr w:wrap="around" w:vAnchor="text" w:hAnchor="margin" w:xAlign="center" w:y="1"/>
      <w:rPr>
        <w:rStyle w:val="aa"/>
        <w:rFonts w:cs="Arial Unicode MS"/>
      </w:rPr>
    </w:pPr>
    <w:r>
      <w:rPr>
        <w:rStyle w:val="aa"/>
        <w:rFonts w:cs="Arial Unicode MS"/>
      </w:rPr>
      <w:fldChar w:fldCharType="begin"/>
    </w:r>
    <w:r>
      <w:rPr>
        <w:rStyle w:val="aa"/>
        <w:rFonts w:cs="Arial Unicode MS"/>
      </w:rPr>
      <w:instrText xml:space="preserve">PAGE  </w:instrText>
    </w:r>
    <w:r>
      <w:rPr>
        <w:rStyle w:val="aa"/>
        <w:rFonts w:cs="Arial Unicode MS"/>
      </w:rPr>
      <w:fldChar w:fldCharType="separate"/>
    </w:r>
    <w:r w:rsidR="00844FAC">
      <w:rPr>
        <w:rStyle w:val="aa"/>
        <w:rFonts w:cs="Arial Unicode MS"/>
        <w:noProof/>
      </w:rPr>
      <w:t>4</w:t>
    </w:r>
    <w:r>
      <w:rPr>
        <w:rStyle w:val="aa"/>
        <w:rFonts w:cs="Arial Unicode MS"/>
      </w:rPr>
      <w:fldChar w:fldCharType="end"/>
    </w:r>
  </w:p>
  <w:p w:rsidR="00E725E3" w:rsidRDefault="00E725E3" w:rsidP="00AF51C4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5E3" w:rsidRDefault="00E725E3" w:rsidP="00DA4D33">
    <w:pPr>
      <w:pStyle w:val="a8"/>
      <w:framePr w:wrap="around" w:vAnchor="text" w:hAnchor="margin" w:xAlign="center" w:y="1"/>
      <w:rPr>
        <w:rStyle w:val="aa"/>
        <w:rFonts w:cs="Arial Unicode MS"/>
      </w:rPr>
    </w:pPr>
    <w:r>
      <w:rPr>
        <w:rStyle w:val="aa"/>
        <w:rFonts w:cs="Arial Unicode MS"/>
      </w:rPr>
      <w:fldChar w:fldCharType="begin"/>
    </w:r>
    <w:r>
      <w:rPr>
        <w:rStyle w:val="aa"/>
        <w:rFonts w:cs="Arial Unicode MS"/>
      </w:rPr>
      <w:instrText xml:space="preserve">PAGE  </w:instrText>
    </w:r>
    <w:r>
      <w:rPr>
        <w:rStyle w:val="aa"/>
        <w:rFonts w:cs="Arial Unicode MS"/>
      </w:rPr>
      <w:fldChar w:fldCharType="separate"/>
    </w:r>
    <w:r w:rsidR="00844FAC">
      <w:rPr>
        <w:rStyle w:val="aa"/>
        <w:rFonts w:cs="Arial Unicode MS"/>
        <w:noProof/>
      </w:rPr>
      <w:t>5</w:t>
    </w:r>
    <w:r>
      <w:rPr>
        <w:rStyle w:val="aa"/>
        <w:rFonts w:cs="Arial Unicode MS"/>
      </w:rPr>
      <w:fldChar w:fldCharType="end"/>
    </w:r>
  </w:p>
  <w:p w:rsidR="00E725E3" w:rsidRDefault="00E725E3" w:rsidP="00AF51C4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10D" w:rsidRDefault="005C010D"/>
  </w:footnote>
  <w:footnote w:type="continuationSeparator" w:id="0">
    <w:p w:rsidR="005C010D" w:rsidRDefault="005C01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56954"/>
    <w:multiLevelType w:val="hybridMultilevel"/>
    <w:tmpl w:val="278A3BFE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51D3024"/>
    <w:multiLevelType w:val="hybridMultilevel"/>
    <w:tmpl w:val="0640020C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6945763"/>
    <w:multiLevelType w:val="hybridMultilevel"/>
    <w:tmpl w:val="AA646B66"/>
    <w:lvl w:ilvl="0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A68E7"/>
    <w:multiLevelType w:val="hybridMultilevel"/>
    <w:tmpl w:val="89FC1C62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4DC4343"/>
    <w:multiLevelType w:val="hybridMultilevel"/>
    <w:tmpl w:val="6A68893C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58517A7"/>
    <w:multiLevelType w:val="hybridMultilevel"/>
    <w:tmpl w:val="08F2A360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7CA23EC"/>
    <w:multiLevelType w:val="hybridMultilevel"/>
    <w:tmpl w:val="D9B44E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7D95F55"/>
    <w:multiLevelType w:val="hybridMultilevel"/>
    <w:tmpl w:val="F42A854E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A4E2399"/>
    <w:multiLevelType w:val="hybridMultilevel"/>
    <w:tmpl w:val="BBD8FF82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D8163BC"/>
    <w:multiLevelType w:val="hybridMultilevel"/>
    <w:tmpl w:val="E99EE6C2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F4514FC"/>
    <w:multiLevelType w:val="hybridMultilevel"/>
    <w:tmpl w:val="9814B0E6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FC0221A"/>
    <w:multiLevelType w:val="hybridMultilevel"/>
    <w:tmpl w:val="E2627254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182881"/>
    <w:multiLevelType w:val="hybridMultilevel"/>
    <w:tmpl w:val="398C1FE4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4044895"/>
    <w:multiLevelType w:val="hybridMultilevel"/>
    <w:tmpl w:val="91B2BC18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89C6DC0"/>
    <w:multiLevelType w:val="hybridMultilevel"/>
    <w:tmpl w:val="55C4C0EE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01E75A3"/>
    <w:multiLevelType w:val="hybridMultilevel"/>
    <w:tmpl w:val="82A4328E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55E18"/>
    <w:multiLevelType w:val="hybridMultilevel"/>
    <w:tmpl w:val="333CF73A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EC673C"/>
    <w:multiLevelType w:val="hybridMultilevel"/>
    <w:tmpl w:val="53B6C1C2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EF83C59"/>
    <w:multiLevelType w:val="hybridMultilevel"/>
    <w:tmpl w:val="AF7A81F2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A4050D"/>
    <w:multiLevelType w:val="hybridMultilevel"/>
    <w:tmpl w:val="E78A48D4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E897764"/>
    <w:multiLevelType w:val="hybridMultilevel"/>
    <w:tmpl w:val="EDA6A4EC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F9C379F"/>
    <w:multiLevelType w:val="hybridMultilevel"/>
    <w:tmpl w:val="17F099CE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FF51AD"/>
    <w:multiLevelType w:val="hybridMultilevel"/>
    <w:tmpl w:val="23920778"/>
    <w:lvl w:ilvl="0" w:tplc="8ACEA8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B672AB7"/>
    <w:multiLevelType w:val="hybridMultilevel"/>
    <w:tmpl w:val="AF26D58A"/>
    <w:lvl w:ilvl="0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94B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38516B1"/>
    <w:multiLevelType w:val="hybridMultilevel"/>
    <w:tmpl w:val="8F3EA9E8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AC5C99"/>
    <w:multiLevelType w:val="hybridMultilevel"/>
    <w:tmpl w:val="3B080E56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484394E"/>
    <w:multiLevelType w:val="hybridMultilevel"/>
    <w:tmpl w:val="5A54A1AA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69A39BE"/>
    <w:multiLevelType w:val="hybridMultilevel"/>
    <w:tmpl w:val="C030A818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74616E6"/>
    <w:multiLevelType w:val="hybridMultilevel"/>
    <w:tmpl w:val="360828E2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79D4073F"/>
    <w:multiLevelType w:val="hybridMultilevel"/>
    <w:tmpl w:val="44AE1752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5F449E"/>
    <w:multiLevelType w:val="hybridMultilevel"/>
    <w:tmpl w:val="2B5CDC90"/>
    <w:lvl w:ilvl="0" w:tplc="AB0451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23"/>
  </w:num>
  <w:num w:numId="4">
    <w:abstractNumId w:val="17"/>
  </w:num>
  <w:num w:numId="5">
    <w:abstractNumId w:val="7"/>
  </w:num>
  <w:num w:numId="6">
    <w:abstractNumId w:val="12"/>
  </w:num>
  <w:num w:numId="7">
    <w:abstractNumId w:val="1"/>
  </w:num>
  <w:num w:numId="8">
    <w:abstractNumId w:val="19"/>
  </w:num>
  <w:num w:numId="9">
    <w:abstractNumId w:val="14"/>
  </w:num>
  <w:num w:numId="10">
    <w:abstractNumId w:val="22"/>
  </w:num>
  <w:num w:numId="11">
    <w:abstractNumId w:val="20"/>
  </w:num>
  <w:num w:numId="12">
    <w:abstractNumId w:val="10"/>
  </w:num>
  <w:num w:numId="13">
    <w:abstractNumId w:val="9"/>
  </w:num>
  <w:num w:numId="14">
    <w:abstractNumId w:val="5"/>
  </w:num>
  <w:num w:numId="15">
    <w:abstractNumId w:val="11"/>
  </w:num>
  <w:num w:numId="16">
    <w:abstractNumId w:val="21"/>
  </w:num>
  <w:num w:numId="17">
    <w:abstractNumId w:val="29"/>
  </w:num>
  <w:num w:numId="18">
    <w:abstractNumId w:val="16"/>
  </w:num>
  <w:num w:numId="19">
    <w:abstractNumId w:val="18"/>
  </w:num>
  <w:num w:numId="20">
    <w:abstractNumId w:val="24"/>
  </w:num>
  <w:num w:numId="21">
    <w:abstractNumId w:val="15"/>
  </w:num>
  <w:num w:numId="22">
    <w:abstractNumId w:val="26"/>
  </w:num>
  <w:num w:numId="23">
    <w:abstractNumId w:val="4"/>
  </w:num>
  <w:num w:numId="24">
    <w:abstractNumId w:val="28"/>
  </w:num>
  <w:num w:numId="25">
    <w:abstractNumId w:val="27"/>
  </w:num>
  <w:num w:numId="26">
    <w:abstractNumId w:val="8"/>
  </w:num>
  <w:num w:numId="27">
    <w:abstractNumId w:val="3"/>
  </w:num>
  <w:num w:numId="28">
    <w:abstractNumId w:val="0"/>
  </w:num>
  <w:num w:numId="29">
    <w:abstractNumId w:val="13"/>
  </w:num>
  <w:num w:numId="30">
    <w:abstractNumId w:val="30"/>
  </w:num>
  <w:num w:numId="31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32ED"/>
    <w:rsid w:val="000205B3"/>
    <w:rsid w:val="0002714B"/>
    <w:rsid w:val="000635F2"/>
    <w:rsid w:val="000733A5"/>
    <w:rsid w:val="000955A7"/>
    <w:rsid w:val="000E0612"/>
    <w:rsid w:val="00141288"/>
    <w:rsid w:val="00141916"/>
    <w:rsid w:val="00180C1D"/>
    <w:rsid w:val="00197C27"/>
    <w:rsid w:val="001B0F56"/>
    <w:rsid w:val="001E2380"/>
    <w:rsid w:val="00223B2E"/>
    <w:rsid w:val="00260E77"/>
    <w:rsid w:val="002A280D"/>
    <w:rsid w:val="002F131D"/>
    <w:rsid w:val="002F649E"/>
    <w:rsid w:val="00323F01"/>
    <w:rsid w:val="00361B7C"/>
    <w:rsid w:val="00372EE3"/>
    <w:rsid w:val="00385A30"/>
    <w:rsid w:val="00391EFE"/>
    <w:rsid w:val="003A0C2C"/>
    <w:rsid w:val="003A1E0C"/>
    <w:rsid w:val="003B15A9"/>
    <w:rsid w:val="00412596"/>
    <w:rsid w:val="00413860"/>
    <w:rsid w:val="00425725"/>
    <w:rsid w:val="0043296E"/>
    <w:rsid w:val="004420BC"/>
    <w:rsid w:val="004432ED"/>
    <w:rsid w:val="00486177"/>
    <w:rsid w:val="004918AA"/>
    <w:rsid w:val="004C0833"/>
    <w:rsid w:val="004C0940"/>
    <w:rsid w:val="004D2711"/>
    <w:rsid w:val="004E7222"/>
    <w:rsid w:val="005061B4"/>
    <w:rsid w:val="0053048F"/>
    <w:rsid w:val="00534ADD"/>
    <w:rsid w:val="00594412"/>
    <w:rsid w:val="005C010D"/>
    <w:rsid w:val="005F09AB"/>
    <w:rsid w:val="0061527F"/>
    <w:rsid w:val="0062350C"/>
    <w:rsid w:val="006A522F"/>
    <w:rsid w:val="006A5315"/>
    <w:rsid w:val="006B142F"/>
    <w:rsid w:val="006F23D9"/>
    <w:rsid w:val="007316D8"/>
    <w:rsid w:val="00783AA3"/>
    <w:rsid w:val="007A1CF8"/>
    <w:rsid w:val="007C0C9B"/>
    <w:rsid w:val="007E2066"/>
    <w:rsid w:val="007F1704"/>
    <w:rsid w:val="00833DB6"/>
    <w:rsid w:val="00844FAC"/>
    <w:rsid w:val="00852104"/>
    <w:rsid w:val="00882AA1"/>
    <w:rsid w:val="0088524C"/>
    <w:rsid w:val="00886D53"/>
    <w:rsid w:val="00887E77"/>
    <w:rsid w:val="0089035E"/>
    <w:rsid w:val="0089374B"/>
    <w:rsid w:val="008A001A"/>
    <w:rsid w:val="008B17F8"/>
    <w:rsid w:val="008B7257"/>
    <w:rsid w:val="008F4664"/>
    <w:rsid w:val="0090088C"/>
    <w:rsid w:val="009030D7"/>
    <w:rsid w:val="009062D8"/>
    <w:rsid w:val="00954B9D"/>
    <w:rsid w:val="00966A7A"/>
    <w:rsid w:val="009C261B"/>
    <w:rsid w:val="009E4899"/>
    <w:rsid w:val="009F5E4B"/>
    <w:rsid w:val="00A43CAB"/>
    <w:rsid w:val="00A76566"/>
    <w:rsid w:val="00AB062E"/>
    <w:rsid w:val="00AC1CF8"/>
    <w:rsid w:val="00AC7E9D"/>
    <w:rsid w:val="00AE34EA"/>
    <w:rsid w:val="00AF0F6F"/>
    <w:rsid w:val="00AF51C4"/>
    <w:rsid w:val="00AF5434"/>
    <w:rsid w:val="00B20BDE"/>
    <w:rsid w:val="00B660AB"/>
    <w:rsid w:val="00BD74C2"/>
    <w:rsid w:val="00C024C2"/>
    <w:rsid w:val="00C25958"/>
    <w:rsid w:val="00C37FEE"/>
    <w:rsid w:val="00C515FE"/>
    <w:rsid w:val="00C73E16"/>
    <w:rsid w:val="00C77335"/>
    <w:rsid w:val="00C91598"/>
    <w:rsid w:val="00C962BA"/>
    <w:rsid w:val="00CE6E42"/>
    <w:rsid w:val="00D114F3"/>
    <w:rsid w:val="00D25DC5"/>
    <w:rsid w:val="00D67424"/>
    <w:rsid w:val="00D84020"/>
    <w:rsid w:val="00DA4B9F"/>
    <w:rsid w:val="00DA4D33"/>
    <w:rsid w:val="00DB76FE"/>
    <w:rsid w:val="00DF43F4"/>
    <w:rsid w:val="00E00E17"/>
    <w:rsid w:val="00E725E3"/>
    <w:rsid w:val="00E733E6"/>
    <w:rsid w:val="00E91D53"/>
    <w:rsid w:val="00EE2498"/>
    <w:rsid w:val="00EE56DD"/>
    <w:rsid w:val="00EF5894"/>
    <w:rsid w:val="00F25BCF"/>
    <w:rsid w:val="00F6015A"/>
    <w:rsid w:val="00F6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02C1F2-B5BD-4514-9B76-ED6968A7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2ED"/>
    <w:pPr>
      <w:widowControl w:val="0"/>
    </w:pPr>
    <w:rPr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432ED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4432E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0">
    <w:name w:val="Заголовок №1"/>
    <w:uiPriority w:val="99"/>
    <w:rsid w:val="004432E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4432ED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uiPriority w:val="99"/>
    <w:rsid w:val="004432E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2">
    <w:name w:val="Основной текст (2) + Полужирный"/>
    <w:uiPriority w:val="99"/>
    <w:rsid w:val="004432E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4">
    <w:name w:val="Подпись к таблице_"/>
    <w:link w:val="12"/>
    <w:uiPriority w:val="99"/>
    <w:locked/>
    <w:rsid w:val="004432E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5">
    <w:name w:val="Подпись к таблице"/>
    <w:uiPriority w:val="99"/>
    <w:rsid w:val="004432E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20">
    <w:name w:val="Основной текст (2)2"/>
    <w:uiPriority w:val="99"/>
    <w:rsid w:val="004432E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uiPriority w:val="99"/>
    <w:rsid w:val="004432E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MicrosoftSansSerif">
    <w:name w:val="Основной текст (2) + Microsoft Sans Serif"/>
    <w:aliases w:val="12 pt"/>
    <w:uiPriority w:val="99"/>
    <w:rsid w:val="004432ED"/>
    <w:rPr>
      <w:rFonts w:ascii="Microsoft Sans Serif" w:hAnsi="Microsoft Sans Serif" w:cs="Microsoft Sans Serif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Verdana">
    <w:name w:val="Основной текст (2) + Verdana"/>
    <w:aliases w:val="10 pt"/>
    <w:uiPriority w:val="99"/>
    <w:rsid w:val="004432ED"/>
    <w:rPr>
      <w:rFonts w:ascii="Verdana" w:hAnsi="Verdana" w:cs="Verdan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11">
    <w:name w:val="Заголовок №11"/>
    <w:basedOn w:val="a"/>
    <w:link w:val="1"/>
    <w:uiPriority w:val="99"/>
    <w:rsid w:val="004432ED"/>
    <w:pPr>
      <w:shd w:val="clear" w:color="auto" w:fill="FFFFFF"/>
      <w:spacing w:after="360" w:line="240" w:lineRule="atLeas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4432ED"/>
    <w:pPr>
      <w:shd w:val="clear" w:color="auto" w:fill="FFFFFF"/>
      <w:spacing w:before="36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2">
    <w:name w:val="Подпись к таблице1"/>
    <w:basedOn w:val="a"/>
    <w:link w:val="a4"/>
    <w:uiPriority w:val="99"/>
    <w:rsid w:val="004432ED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99"/>
    <w:rsid w:val="00C962BA"/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7A1CF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8">
    <w:name w:val="footer"/>
    <w:basedOn w:val="a"/>
    <w:link w:val="a9"/>
    <w:uiPriority w:val="99"/>
    <w:rsid w:val="00AF51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385A30"/>
    <w:rPr>
      <w:rFonts w:cs="Times New Roman"/>
      <w:color w:val="000000"/>
      <w:sz w:val="24"/>
      <w:szCs w:val="24"/>
    </w:rPr>
  </w:style>
  <w:style w:type="character" w:styleId="aa">
    <w:name w:val="page number"/>
    <w:uiPriority w:val="99"/>
    <w:rsid w:val="00AF51C4"/>
    <w:rPr>
      <w:rFonts w:cs="Times New Roman"/>
    </w:rPr>
  </w:style>
  <w:style w:type="paragraph" w:styleId="ab">
    <w:name w:val="header"/>
    <w:basedOn w:val="a"/>
    <w:link w:val="ac"/>
    <w:uiPriority w:val="99"/>
    <w:rsid w:val="00AF51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385A30"/>
    <w:rPr>
      <w:rFonts w:cs="Times New Roman"/>
      <w:color w:val="000000"/>
      <w:sz w:val="24"/>
      <w:szCs w:val="24"/>
    </w:rPr>
  </w:style>
  <w:style w:type="paragraph" w:styleId="ad">
    <w:name w:val="List Paragraph"/>
    <w:basedOn w:val="a"/>
    <w:uiPriority w:val="99"/>
    <w:qFormat/>
    <w:rsid w:val="00C37FEE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9062D8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C2595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C73E16"/>
    <w:rPr>
      <w:rFonts w:ascii="Times New Roman" w:hAnsi="Times New Roman" w:cs="Times New Roman"/>
      <w:color w:val="000000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93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2130">
                  <w:marLeft w:val="0"/>
                  <w:marRight w:val="1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9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2132">
              <w:marLeft w:val="0"/>
              <w:marRight w:val="17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11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2021-08-12T08:26:00Z</cp:lastPrinted>
  <dcterms:created xsi:type="dcterms:W3CDTF">2016-09-21T07:19:00Z</dcterms:created>
  <dcterms:modified xsi:type="dcterms:W3CDTF">2021-08-12T09:08:00Z</dcterms:modified>
</cp:coreProperties>
</file>