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C8" w:rsidRDefault="007210CF">
      <w:r>
        <w:rPr>
          <w:noProof/>
          <w:lang w:eastAsia="ru-RU"/>
        </w:rPr>
        <w:drawing>
          <wp:inline distT="0" distB="0" distL="0" distR="0">
            <wp:extent cx="5940425" cy="8165343"/>
            <wp:effectExtent l="19050" t="0" r="3175" b="0"/>
            <wp:docPr id="1" name="Рисунок 1" descr="C:\Users\user\Desktop\Для Сурии шагитовны  Методика оценки эффективности системы управления качеством образования_ июль 2020г\приказ  о проведении семинара 156 п 1 от 23.10.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урии шагитовны  Методика оценки эффективности системы управления качеством образования_ июль 2020г\приказ  о проведении семинара 156 п 1 от 23.10.201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0CF" w:rsidRDefault="007210CF"/>
    <w:p w:rsidR="007210CF" w:rsidRDefault="007210CF"/>
    <w:p w:rsidR="007210CF" w:rsidRDefault="007210CF"/>
    <w:p w:rsidR="007210CF" w:rsidRDefault="007210CF"/>
    <w:p w:rsidR="007210CF" w:rsidRPr="007210CF" w:rsidRDefault="007210CF">
      <w:pPr>
        <w:rPr>
          <w:rFonts w:ascii="Times New Roman" w:hAnsi="Times New Roman"/>
          <w:sz w:val="28"/>
          <w:szCs w:val="28"/>
          <w:shd w:val="clear" w:color="auto" w:fill="FFFFFF"/>
          <w:lang w:val="tt-RU" w:eastAsia="ru-RU"/>
        </w:rPr>
      </w:pPr>
      <w:proofErr w:type="spellStart"/>
      <w:r w:rsidRPr="007210CF">
        <w:rPr>
          <w:rFonts w:ascii="Times New Roman" w:hAnsi="Times New Roman" w:cs="Times New Roman"/>
          <w:sz w:val="28"/>
          <w:szCs w:val="28"/>
        </w:rPr>
        <w:t>Прогр</w:t>
      </w:r>
      <w:proofErr w:type="spellEnd"/>
      <w:r w:rsidRPr="007210CF">
        <w:rPr>
          <w:rFonts w:ascii="Times New Roman" w:hAnsi="Times New Roman"/>
          <w:sz w:val="28"/>
          <w:szCs w:val="28"/>
          <w:shd w:val="clear" w:color="auto" w:fill="FFFFFF"/>
          <w:lang w:val="tt-RU" w:eastAsia="ru-RU"/>
        </w:rPr>
        <w:t xml:space="preserve">амма семинара </w:t>
      </w:r>
    </w:p>
    <w:tbl>
      <w:tblPr>
        <w:tblStyle w:val="a5"/>
        <w:tblW w:w="0" w:type="auto"/>
        <w:tblInd w:w="392" w:type="dxa"/>
        <w:tblLook w:val="04A0"/>
      </w:tblPr>
      <w:tblGrid>
        <w:gridCol w:w="990"/>
        <w:gridCol w:w="3291"/>
        <w:gridCol w:w="1775"/>
        <w:gridCol w:w="3123"/>
      </w:tblGrid>
      <w:tr w:rsidR="007210CF" w:rsidRPr="000C0D5A" w:rsidTr="009C6A42">
        <w:tc>
          <w:tcPr>
            <w:tcW w:w="990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время</w:t>
            </w:r>
          </w:p>
        </w:tc>
        <w:tc>
          <w:tcPr>
            <w:tcW w:w="4493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Форма проведения,тема</w:t>
            </w:r>
          </w:p>
        </w:tc>
        <w:tc>
          <w:tcPr>
            <w:tcW w:w="2327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кабинет</w:t>
            </w:r>
          </w:p>
        </w:tc>
        <w:tc>
          <w:tcPr>
            <w:tcW w:w="4629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учитель</w:t>
            </w:r>
          </w:p>
        </w:tc>
      </w:tr>
      <w:tr w:rsidR="007210CF" w:rsidRPr="000C0D5A" w:rsidTr="009C6A42">
        <w:tc>
          <w:tcPr>
            <w:tcW w:w="990" w:type="dxa"/>
          </w:tcPr>
          <w:p w:rsidR="007210CF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00-</w:t>
            </w: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9.20</w:t>
            </w:r>
          </w:p>
        </w:tc>
        <w:tc>
          <w:tcPr>
            <w:tcW w:w="4493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Встреча участников семинара,</w:t>
            </w: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регистрация</w:t>
            </w:r>
          </w:p>
        </w:tc>
        <w:tc>
          <w:tcPr>
            <w:tcW w:w="2327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4629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Зам.директора по УВ</w:t>
            </w: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Ерусланова Н.Г.</w:t>
            </w:r>
          </w:p>
        </w:tc>
      </w:tr>
      <w:tr w:rsidR="007210CF" w:rsidRPr="000C0D5A" w:rsidTr="009C6A42">
        <w:tc>
          <w:tcPr>
            <w:tcW w:w="990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9.25-10.10</w:t>
            </w:r>
          </w:p>
        </w:tc>
        <w:tc>
          <w:tcPr>
            <w:tcW w:w="4493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Внеклассное мероприятие в 9, 11 классах “” Как получиить “5” по химии</w:t>
            </w:r>
          </w:p>
        </w:tc>
        <w:tc>
          <w:tcPr>
            <w:tcW w:w="2327" w:type="dxa"/>
          </w:tcPr>
          <w:p w:rsidR="007210CF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кабинет </w:t>
            </w: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химии</w:t>
            </w:r>
          </w:p>
        </w:tc>
        <w:tc>
          <w:tcPr>
            <w:tcW w:w="4629" w:type="dxa"/>
          </w:tcPr>
          <w:p w:rsidR="007210CF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учитель химии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Еликова Евгения Николаевна</w:t>
            </w:r>
          </w:p>
        </w:tc>
      </w:tr>
      <w:tr w:rsidR="007210CF" w:rsidRPr="000C0D5A" w:rsidTr="009C6A42">
        <w:tc>
          <w:tcPr>
            <w:tcW w:w="990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10.25-11.10</w:t>
            </w:r>
          </w:p>
        </w:tc>
        <w:tc>
          <w:tcPr>
            <w:tcW w:w="4493" w:type="dxa"/>
          </w:tcPr>
          <w:p w:rsidR="007210CF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Мастер-класс </w:t>
            </w: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Консультация в 9 классе по теме : “Опорно-двигательная система”</w:t>
            </w:r>
          </w:p>
        </w:tc>
        <w:tc>
          <w:tcPr>
            <w:tcW w:w="2327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кабинет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биологии</w:t>
            </w:r>
          </w:p>
        </w:tc>
        <w:tc>
          <w:tcPr>
            <w:tcW w:w="4629" w:type="dxa"/>
          </w:tcPr>
          <w:p w:rsidR="007210CF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учитель химии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Еликова Евгения Николаевна</w:t>
            </w:r>
          </w:p>
        </w:tc>
      </w:tr>
      <w:tr w:rsidR="007210CF" w:rsidRPr="000C0D5A" w:rsidTr="009C6A42">
        <w:trPr>
          <w:trHeight w:val="426"/>
        </w:trPr>
        <w:tc>
          <w:tcPr>
            <w:tcW w:w="990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11.25-11.50</w:t>
            </w: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4493" w:type="dxa"/>
          </w:tcPr>
          <w:p w:rsidR="007210CF" w:rsidRPr="000C0D5A" w:rsidRDefault="007210CF" w:rsidP="009C6A42">
            <w:pPr>
              <w:pStyle w:val="a6"/>
              <w:jc w:val="center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0C0D5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zh-CN"/>
              </w:rPr>
              <w:t>Круглый стол по теме</w:t>
            </w:r>
            <w:r w:rsidRPr="000C0D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8136B1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8136B1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подготовки обучающихся 9, 11 классов к государственной итоговой аттестации по биологии и химии</w:t>
            </w:r>
            <w:r w:rsidRPr="008136B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0C0D5A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 xml:space="preserve"> </w:t>
            </w:r>
          </w:p>
          <w:p w:rsidR="007210CF" w:rsidRPr="000C0D5A" w:rsidRDefault="007210CF" w:rsidP="009C6A42">
            <w:pPr>
              <w:ind w:left="1080"/>
              <w:rPr>
                <w:rFonts w:ascii="Times New Roman" w:hAnsi="Times New Roman"/>
                <w:b/>
                <w:sz w:val="48"/>
                <w:szCs w:val="48"/>
                <w:shd w:val="clear" w:color="auto" w:fill="FFFFFF"/>
                <w:lang w:val="tt-RU" w:eastAsia="ru-RU"/>
              </w:rPr>
            </w:pPr>
          </w:p>
          <w:p w:rsidR="007210CF" w:rsidRPr="008136B1" w:rsidRDefault="007210CF" w:rsidP="009C6A4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Calibri" w:hAnsi="Times New Roman" w:cs="Times New Roman"/>
                <w:i/>
                <w:sz w:val="28"/>
                <w:szCs w:val="28"/>
                <w:lang w:val="tt-RU"/>
              </w:rPr>
            </w:pP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2327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Актовый зал</w:t>
            </w:r>
          </w:p>
        </w:tc>
        <w:tc>
          <w:tcPr>
            <w:tcW w:w="4629" w:type="dxa"/>
          </w:tcPr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Методист УО Алькеевского МР - Нуруллина Лилия Агзамовна</w:t>
            </w: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  <w:p w:rsidR="007210CF" w:rsidRPr="000C0D5A" w:rsidRDefault="007210CF" w:rsidP="009C6A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</w:tbl>
    <w:p w:rsidR="007210CF" w:rsidRPr="007210CF" w:rsidRDefault="007210CF">
      <w:pPr>
        <w:rPr>
          <w:lang w:val="tt-RU"/>
        </w:rPr>
      </w:pPr>
    </w:p>
    <w:sectPr w:rsidR="007210CF" w:rsidRPr="007210CF" w:rsidSect="00A3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10CF"/>
    <w:rsid w:val="007210CF"/>
    <w:rsid w:val="009B7608"/>
    <w:rsid w:val="00A315C8"/>
    <w:rsid w:val="00BE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0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1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210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2020-07-24T09:25:00Z</dcterms:created>
  <dcterms:modified xsi:type="dcterms:W3CDTF">2020-07-24T09:27:00Z</dcterms:modified>
</cp:coreProperties>
</file>