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F6F" w:rsidRPr="0003701E" w:rsidRDefault="00DF7F6F" w:rsidP="007D5EC9">
      <w:pPr>
        <w:pStyle w:val="Style8"/>
        <w:widowControl/>
        <w:suppressAutoHyphens/>
        <w:spacing w:line="240" w:lineRule="auto"/>
        <w:ind w:right="5362"/>
        <w:rPr>
          <w:rStyle w:val="FontStyle16"/>
          <w:sz w:val="28"/>
          <w:szCs w:val="28"/>
        </w:rPr>
      </w:pPr>
    </w:p>
    <w:p w:rsidR="00DF7F6F" w:rsidRPr="0003701E" w:rsidRDefault="00DF7F6F" w:rsidP="007D5EC9">
      <w:pPr>
        <w:pStyle w:val="Style8"/>
        <w:widowControl/>
        <w:suppressAutoHyphens/>
        <w:spacing w:line="240" w:lineRule="auto"/>
        <w:ind w:right="5362"/>
        <w:rPr>
          <w:rStyle w:val="FontStyle16"/>
          <w:sz w:val="28"/>
          <w:szCs w:val="28"/>
        </w:rPr>
      </w:pPr>
    </w:p>
    <w:p w:rsidR="00DF7F6F" w:rsidRPr="0003701E" w:rsidRDefault="00DF7F6F" w:rsidP="007D5EC9">
      <w:pPr>
        <w:pStyle w:val="Style8"/>
        <w:widowControl/>
        <w:suppressAutoHyphens/>
        <w:spacing w:line="240" w:lineRule="auto"/>
        <w:ind w:right="5362"/>
        <w:rPr>
          <w:rStyle w:val="FontStyle16"/>
          <w:sz w:val="28"/>
          <w:szCs w:val="28"/>
        </w:rPr>
      </w:pPr>
    </w:p>
    <w:p w:rsidR="00DF7F6F" w:rsidRPr="0003701E" w:rsidRDefault="00DF7F6F" w:rsidP="007D5EC9">
      <w:pPr>
        <w:pStyle w:val="Style8"/>
        <w:widowControl/>
        <w:suppressAutoHyphens/>
        <w:spacing w:line="240" w:lineRule="auto"/>
        <w:ind w:right="5362"/>
        <w:rPr>
          <w:rStyle w:val="FontStyle16"/>
          <w:sz w:val="28"/>
          <w:szCs w:val="28"/>
        </w:rPr>
      </w:pPr>
    </w:p>
    <w:p w:rsidR="003B192E" w:rsidRDefault="003B192E" w:rsidP="003C5D6E">
      <w:pPr>
        <w:pStyle w:val="Style8"/>
        <w:widowControl/>
        <w:tabs>
          <w:tab w:val="left" w:pos="5529"/>
          <w:tab w:val="left" w:pos="5670"/>
        </w:tabs>
        <w:suppressAutoHyphens/>
        <w:spacing w:line="240" w:lineRule="auto"/>
        <w:ind w:right="5243"/>
        <w:rPr>
          <w:rStyle w:val="FontStyle16"/>
          <w:sz w:val="28"/>
          <w:szCs w:val="28"/>
        </w:rPr>
      </w:pPr>
    </w:p>
    <w:p w:rsidR="003B192E" w:rsidRDefault="003B192E" w:rsidP="003C5D6E">
      <w:pPr>
        <w:pStyle w:val="Style8"/>
        <w:widowControl/>
        <w:tabs>
          <w:tab w:val="left" w:pos="5529"/>
          <w:tab w:val="left" w:pos="5670"/>
        </w:tabs>
        <w:suppressAutoHyphens/>
        <w:spacing w:line="240" w:lineRule="auto"/>
        <w:ind w:right="5243"/>
        <w:rPr>
          <w:rStyle w:val="FontStyle16"/>
          <w:sz w:val="28"/>
          <w:szCs w:val="28"/>
        </w:rPr>
      </w:pPr>
    </w:p>
    <w:p w:rsidR="003B192E" w:rsidRDefault="003B192E" w:rsidP="003C5D6E">
      <w:pPr>
        <w:pStyle w:val="Style8"/>
        <w:widowControl/>
        <w:tabs>
          <w:tab w:val="left" w:pos="5529"/>
          <w:tab w:val="left" w:pos="5670"/>
        </w:tabs>
        <w:suppressAutoHyphens/>
        <w:spacing w:line="240" w:lineRule="auto"/>
        <w:ind w:right="5243"/>
        <w:rPr>
          <w:rStyle w:val="FontStyle16"/>
          <w:sz w:val="28"/>
          <w:szCs w:val="28"/>
        </w:rPr>
      </w:pPr>
    </w:p>
    <w:p w:rsidR="003B192E" w:rsidRDefault="003B192E" w:rsidP="003C5D6E">
      <w:pPr>
        <w:pStyle w:val="Style8"/>
        <w:widowControl/>
        <w:tabs>
          <w:tab w:val="left" w:pos="5529"/>
          <w:tab w:val="left" w:pos="5670"/>
        </w:tabs>
        <w:suppressAutoHyphens/>
        <w:spacing w:line="240" w:lineRule="auto"/>
        <w:ind w:right="5243"/>
        <w:rPr>
          <w:rStyle w:val="FontStyle16"/>
          <w:sz w:val="28"/>
          <w:szCs w:val="28"/>
        </w:rPr>
      </w:pPr>
    </w:p>
    <w:p w:rsidR="003B192E" w:rsidRDefault="003B192E" w:rsidP="003C5D6E">
      <w:pPr>
        <w:pStyle w:val="Style8"/>
        <w:widowControl/>
        <w:tabs>
          <w:tab w:val="left" w:pos="5529"/>
          <w:tab w:val="left" w:pos="5670"/>
        </w:tabs>
        <w:suppressAutoHyphens/>
        <w:spacing w:line="240" w:lineRule="auto"/>
        <w:ind w:right="5243"/>
        <w:rPr>
          <w:rStyle w:val="FontStyle16"/>
          <w:sz w:val="28"/>
          <w:szCs w:val="28"/>
        </w:rPr>
      </w:pPr>
    </w:p>
    <w:p w:rsidR="003B192E" w:rsidRDefault="003B192E" w:rsidP="003C5D6E">
      <w:pPr>
        <w:pStyle w:val="Style8"/>
        <w:widowControl/>
        <w:tabs>
          <w:tab w:val="left" w:pos="5529"/>
          <w:tab w:val="left" w:pos="5670"/>
        </w:tabs>
        <w:suppressAutoHyphens/>
        <w:spacing w:line="240" w:lineRule="auto"/>
        <w:ind w:right="5243"/>
        <w:rPr>
          <w:rStyle w:val="FontStyle16"/>
          <w:sz w:val="28"/>
          <w:szCs w:val="28"/>
        </w:rPr>
      </w:pPr>
    </w:p>
    <w:p w:rsidR="003B192E" w:rsidRDefault="003B192E" w:rsidP="003C5D6E">
      <w:pPr>
        <w:pStyle w:val="Style8"/>
        <w:widowControl/>
        <w:tabs>
          <w:tab w:val="left" w:pos="5529"/>
          <w:tab w:val="left" w:pos="5670"/>
        </w:tabs>
        <w:suppressAutoHyphens/>
        <w:spacing w:line="240" w:lineRule="auto"/>
        <w:ind w:right="5243"/>
        <w:rPr>
          <w:rStyle w:val="FontStyle16"/>
          <w:sz w:val="28"/>
          <w:szCs w:val="28"/>
        </w:rPr>
      </w:pPr>
    </w:p>
    <w:p w:rsidR="003B192E" w:rsidRDefault="003B192E" w:rsidP="003C5D6E">
      <w:pPr>
        <w:pStyle w:val="Style8"/>
        <w:widowControl/>
        <w:tabs>
          <w:tab w:val="left" w:pos="5529"/>
          <w:tab w:val="left" w:pos="5670"/>
        </w:tabs>
        <w:suppressAutoHyphens/>
        <w:spacing w:line="240" w:lineRule="auto"/>
        <w:ind w:right="5243"/>
        <w:rPr>
          <w:rStyle w:val="FontStyle16"/>
          <w:sz w:val="28"/>
          <w:szCs w:val="28"/>
        </w:rPr>
      </w:pPr>
    </w:p>
    <w:p w:rsidR="003B192E" w:rsidRDefault="003B192E" w:rsidP="003C5D6E">
      <w:pPr>
        <w:pStyle w:val="Style8"/>
        <w:widowControl/>
        <w:tabs>
          <w:tab w:val="left" w:pos="5529"/>
          <w:tab w:val="left" w:pos="5670"/>
        </w:tabs>
        <w:suppressAutoHyphens/>
        <w:spacing w:line="240" w:lineRule="auto"/>
        <w:ind w:right="5243"/>
        <w:rPr>
          <w:rStyle w:val="FontStyle16"/>
          <w:sz w:val="28"/>
          <w:szCs w:val="28"/>
        </w:rPr>
      </w:pPr>
    </w:p>
    <w:p w:rsidR="003B192E" w:rsidRDefault="003B192E" w:rsidP="003C5D6E">
      <w:pPr>
        <w:pStyle w:val="Style8"/>
        <w:widowControl/>
        <w:tabs>
          <w:tab w:val="left" w:pos="5529"/>
          <w:tab w:val="left" w:pos="5670"/>
        </w:tabs>
        <w:suppressAutoHyphens/>
        <w:spacing w:line="240" w:lineRule="auto"/>
        <w:ind w:right="5243"/>
        <w:rPr>
          <w:rStyle w:val="FontStyle16"/>
          <w:sz w:val="28"/>
          <w:szCs w:val="28"/>
        </w:rPr>
      </w:pPr>
    </w:p>
    <w:p w:rsidR="00DF7F6F" w:rsidRPr="0003701E" w:rsidRDefault="00DF7F6F" w:rsidP="003C5D6E">
      <w:pPr>
        <w:pStyle w:val="Style8"/>
        <w:widowControl/>
        <w:tabs>
          <w:tab w:val="left" w:pos="5529"/>
          <w:tab w:val="left" w:pos="5670"/>
        </w:tabs>
        <w:suppressAutoHyphens/>
        <w:spacing w:line="240" w:lineRule="auto"/>
        <w:ind w:right="5243"/>
        <w:rPr>
          <w:sz w:val="28"/>
          <w:szCs w:val="28"/>
        </w:rPr>
      </w:pPr>
      <w:r w:rsidRPr="0003701E">
        <w:rPr>
          <w:rStyle w:val="FontStyle16"/>
          <w:sz w:val="28"/>
          <w:szCs w:val="28"/>
        </w:rPr>
        <w:t xml:space="preserve">О </w:t>
      </w:r>
      <w:r w:rsidR="003C5D6E" w:rsidRPr="0003701E">
        <w:rPr>
          <w:rStyle w:val="FontStyle16"/>
          <w:sz w:val="28"/>
          <w:szCs w:val="28"/>
        </w:rPr>
        <w:t>внесении изменений в постановление Кабинета Министров Республик</w:t>
      </w:r>
      <w:r w:rsidR="003C5D6E">
        <w:rPr>
          <w:rStyle w:val="FontStyle16"/>
          <w:sz w:val="28"/>
          <w:szCs w:val="28"/>
        </w:rPr>
        <w:t>и Та</w:t>
      </w:r>
      <w:r w:rsidR="00327F54">
        <w:rPr>
          <w:rStyle w:val="FontStyle16"/>
          <w:sz w:val="28"/>
          <w:szCs w:val="28"/>
        </w:rPr>
        <w:t>-</w:t>
      </w:r>
      <w:r w:rsidR="003C5D6E">
        <w:rPr>
          <w:rStyle w:val="FontStyle16"/>
          <w:sz w:val="28"/>
          <w:szCs w:val="28"/>
        </w:rPr>
        <w:t>тарстан от 19.03.2020 № 208</w:t>
      </w:r>
      <w:r w:rsidR="003B192E">
        <w:rPr>
          <w:rStyle w:val="FontStyle16"/>
          <w:sz w:val="28"/>
          <w:szCs w:val="28"/>
        </w:rPr>
        <w:t xml:space="preserve"> </w:t>
      </w:r>
      <w:r w:rsidR="003C5D6E" w:rsidRPr="0003701E">
        <w:rPr>
          <w:rStyle w:val="FontStyle16"/>
          <w:sz w:val="28"/>
          <w:szCs w:val="28"/>
        </w:rPr>
        <w:t>«О мерах по предотвращению распространения в Республике Татарстан новой корона</w:t>
      </w:r>
      <w:r w:rsidR="003B192E">
        <w:rPr>
          <w:rStyle w:val="FontStyle16"/>
          <w:sz w:val="28"/>
          <w:szCs w:val="28"/>
        </w:rPr>
        <w:t>-</w:t>
      </w:r>
      <w:r w:rsidR="003C5D6E" w:rsidRPr="0003701E">
        <w:rPr>
          <w:rStyle w:val="FontStyle16"/>
          <w:sz w:val="28"/>
          <w:szCs w:val="28"/>
        </w:rPr>
        <w:t>вирусной инфекции»</w:t>
      </w:r>
    </w:p>
    <w:p w:rsidR="003C5D6E" w:rsidRDefault="003C5D6E" w:rsidP="007D5EC9">
      <w:pPr>
        <w:pStyle w:val="Style9"/>
        <w:widowControl/>
        <w:suppressAutoHyphens/>
        <w:spacing w:line="240" w:lineRule="auto"/>
        <w:rPr>
          <w:rStyle w:val="FontStyle16"/>
          <w:sz w:val="28"/>
          <w:szCs w:val="28"/>
        </w:rPr>
      </w:pPr>
    </w:p>
    <w:p w:rsidR="003C5D6E" w:rsidRDefault="003C5D6E" w:rsidP="007D5EC9">
      <w:pPr>
        <w:pStyle w:val="Style9"/>
        <w:widowControl/>
        <w:suppressAutoHyphens/>
        <w:spacing w:line="240" w:lineRule="auto"/>
        <w:rPr>
          <w:rStyle w:val="FontStyle16"/>
          <w:sz w:val="28"/>
          <w:szCs w:val="28"/>
        </w:rPr>
      </w:pPr>
    </w:p>
    <w:p w:rsidR="00DF7F6F" w:rsidRPr="0003701E" w:rsidRDefault="00DF7F6F" w:rsidP="007D5EC9">
      <w:pPr>
        <w:pStyle w:val="Style9"/>
        <w:widowControl/>
        <w:suppressAutoHyphens/>
        <w:spacing w:line="240" w:lineRule="auto"/>
        <w:rPr>
          <w:rStyle w:val="FontStyle16"/>
          <w:sz w:val="28"/>
          <w:szCs w:val="28"/>
        </w:rPr>
      </w:pPr>
      <w:r w:rsidRPr="0003701E">
        <w:rPr>
          <w:rStyle w:val="FontStyle16"/>
          <w:sz w:val="28"/>
          <w:szCs w:val="28"/>
        </w:rPr>
        <w:t>С учетом санитарно-эпидемиологической обстановки и особенностей распространения новой коронавирусной инфекции в Республике Татарстан Кабинет Мини</w:t>
      </w:r>
      <w:r w:rsidRPr="0003701E">
        <w:rPr>
          <w:rStyle w:val="FontStyle16"/>
          <w:sz w:val="28"/>
          <w:szCs w:val="28"/>
        </w:rPr>
        <w:softHyphen/>
        <w:t>стров Республики Татарстан ПОСТАНОВЛЯЕТ:</w:t>
      </w:r>
    </w:p>
    <w:p w:rsidR="00DF7F6F" w:rsidRPr="0003701E" w:rsidRDefault="00DF7F6F" w:rsidP="007D5EC9">
      <w:pPr>
        <w:pStyle w:val="Style9"/>
        <w:widowControl/>
        <w:suppressAutoHyphens/>
        <w:spacing w:line="240" w:lineRule="auto"/>
        <w:rPr>
          <w:rStyle w:val="FontStyle16"/>
          <w:sz w:val="28"/>
          <w:szCs w:val="28"/>
        </w:rPr>
      </w:pPr>
    </w:p>
    <w:p w:rsidR="00FA49D8" w:rsidRPr="00DE3BC4" w:rsidRDefault="00DF7F6F" w:rsidP="0035167E">
      <w:pPr>
        <w:pStyle w:val="a7"/>
        <w:widowControl/>
        <w:numPr>
          <w:ilvl w:val="0"/>
          <w:numId w:val="1"/>
        </w:numPr>
        <w:ind w:left="0" w:firstLine="709"/>
        <w:jc w:val="both"/>
        <w:rPr>
          <w:rStyle w:val="FontStyle16"/>
          <w:rFonts w:eastAsiaTheme="minorHAnsi"/>
          <w:sz w:val="28"/>
          <w:szCs w:val="28"/>
          <w:lang w:eastAsia="en-US"/>
        </w:rPr>
      </w:pPr>
      <w:r w:rsidRPr="00FF3BB1">
        <w:rPr>
          <w:rStyle w:val="FontStyle16"/>
          <w:sz w:val="28"/>
          <w:szCs w:val="28"/>
        </w:rPr>
        <w:t>Внести в постановление Кабинета Министров Республики Татарстан</w:t>
      </w:r>
      <w:r w:rsidRPr="00FF3BB1">
        <w:rPr>
          <w:rStyle w:val="FontStyle16"/>
          <w:sz w:val="28"/>
          <w:szCs w:val="28"/>
        </w:rPr>
        <w:br/>
        <w:t>от 19.03.2020 № 208 «О мерах по предотвращению распространения в Республике Та</w:t>
      </w:r>
      <w:r w:rsidRPr="00FF3BB1">
        <w:rPr>
          <w:rStyle w:val="FontStyle16"/>
          <w:sz w:val="28"/>
          <w:szCs w:val="28"/>
        </w:rPr>
        <w:softHyphen/>
        <w:t xml:space="preserve">тарстан новой коронавирусной инфекции» (с изменениями, внесенными постановлениями Кабинета Министров Республики Татарстан </w:t>
      </w:r>
      <w:r w:rsidR="00B25ADB" w:rsidRPr="00FF3BB1">
        <w:rPr>
          <w:rStyle w:val="FontStyle16"/>
          <w:sz w:val="28"/>
          <w:szCs w:val="28"/>
        </w:rPr>
        <w:t>от 28.10.2021 № 1006, от 29.10.2021 №</w:t>
      </w:r>
      <w:r w:rsidR="00F20AA6" w:rsidRPr="00FF3BB1">
        <w:rPr>
          <w:rStyle w:val="FontStyle16"/>
          <w:sz w:val="28"/>
          <w:szCs w:val="28"/>
        </w:rPr>
        <w:t xml:space="preserve"> 1018</w:t>
      </w:r>
      <w:r w:rsidR="0018783A" w:rsidRPr="00FF3BB1">
        <w:rPr>
          <w:rStyle w:val="FontStyle16"/>
          <w:sz w:val="28"/>
          <w:szCs w:val="28"/>
        </w:rPr>
        <w:t>) следующие изменения:</w:t>
      </w:r>
    </w:p>
    <w:p w:rsidR="00760E30" w:rsidRDefault="00760E30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Fonts w:eastAsiaTheme="minorHAnsi"/>
          <w:sz w:val="28"/>
          <w:szCs w:val="28"/>
          <w:lang w:eastAsia="en-US"/>
        </w:rPr>
      </w:pPr>
      <w:r>
        <w:rPr>
          <w:rStyle w:val="FontStyle16"/>
          <w:sz w:val="28"/>
          <w:szCs w:val="28"/>
        </w:rPr>
        <w:t>в преамбуле слова «</w:t>
      </w:r>
      <w:r w:rsidRPr="00760E30">
        <w:rPr>
          <w:rStyle w:val="FontStyle16"/>
          <w:sz w:val="28"/>
          <w:szCs w:val="28"/>
        </w:rPr>
        <w:t>Указом Президента Российской Федерации от 20 октября</w:t>
      </w:r>
      <w:r>
        <w:rPr>
          <w:rFonts w:eastAsiaTheme="minorHAnsi"/>
          <w:sz w:val="28"/>
          <w:szCs w:val="28"/>
          <w:lang w:eastAsia="en-US"/>
        </w:rPr>
        <w:t xml:space="preserve"> 2021 года № 595 «Об установлении на территории Российской Федерации нерабочих дней в октябре – ноябре 2021 г.»,» исключить;</w:t>
      </w:r>
    </w:p>
    <w:p w:rsidR="00760E30" w:rsidRDefault="00760E30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в пункте 3:</w:t>
      </w:r>
    </w:p>
    <w:p w:rsidR="00760E30" w:rsidRDefault="00760E30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Fonts w:eastAsiaTheme="minorHAnsi"/>
          <w:sz w:val="28"/>
          <w:szCs w:val="28"/>
          <w:lang w:eastAsia="en-US"/>
        </w:rPr>
      </w:pPr>
      <w:r>
        <w:rPr>
          <w:rStyle w:val="FontStyle16"/>
          <w:sz w:val="28"/>
          <w:szCs w:val="28"/>
        </w:rPr>
        <w:t xml:space="preserve">абзац первый дополнить словами «до улучшения </w:t>
      </w:r>
      <w:r>
        <w:rPr>
          <w:rFonts w:eastAsiaTheme="minorHAnsi"/>
          <w:sz w:val="28"/>
          <w:szCs w:val="28"/>
          <w:lang w:eastAsia="en-US"/>
        </w:rPr>
        <w:t>санитарно-эпидемиоло</w:t>
      </w:r>
      <w:r w:rsidR="003B192E">
        <w:rPr>
          <w:rFonts w:eastAsiaTheme="minorHAnsi"/>
          <w:sz w:val="28"/>
          <w:szCs w:val="28"/>
          <w:lang w:eastAsia="en-US"/>
        </w:rPr>
        <w:t>-</w:t>
      </w:r>
      <w:r>
        <w:rPr>
          <w:rFonts w:eastAsiaTheme="minorHAnsi"/>
          <w:sz w:val="28"/>
          <w:szCs w:val="28"/>
          <w:lang w:eastAsia="en-US"/>
        </w:rPr>
        <w:t>гической обстановки»;</w:t>
      </w:r>
    </w:p>
    <w:p w:rsidR="00760E30" w:rsidRPr="00EC0FC2" w:rsidRDefault="00760E30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абзаце втором слова </w:t>
      </w:r>
      <w:r w:rsidR="00AA0843" w:rsidRPr="00EC0FC2">
        <w:rPr>
          <w:rStyle w:val="FontStyle16"/>
          <w:sz w:val="28"/>
          <w:szCs w:val="28"/>
        </w:rPr>
        <w:t>«</w:t>
      </w:r>
      <w:r w:rsidRPr="00EC0FC2">
        <w:rPr>
          <w:rStyle w:val="FontStyle16"/>
          <w:sz w:val="28"/>
          <w:szCs w:val="28"/>
        </w:rPr>
        <w:t xml:space="preserve">до улучшения </w:t>
      </w:r>
      <w:r w:rsidRPr="00EC0FC2">
        <w:rPr>
          <w:rFonts w:eastAsiaTheme="minorHAnsi"/>
          <w:sz w:val="28"/>
          <w:szCs w:val="28"/>
          <w:lang w:eastAsia="en-US"/>
        </w:rPr>
        <w:t>санитарно-эпидемиологической обста</w:t>
      </w:r>
      <w:r w:rsidR="003B192E" w:rsidRPr="00EC0FC2">
        <w:rPr>
          <w:rFonts w:eastAsiaTheme="minorHAnsi"/>
          <w:sz w:val="28"/>
          <w:szCs w:val="28"/>
          <w:lang w:eastAsia="en-US"/>
        </w:rPr>
        <w:t>-</w:t>
      </w:r>
      <w:r w:rsidRPr="00EC0FC2">
        <w:rPr>
          <w:rFonts w:eastAsiaTheme="minorHAnsi"/>
          <w:sz w:val="28"/>
          <w:szCs w:val="28"/>
          <w:lang w:eastAsia="en-US"/>
        </w:rPr>
        <w:t>новки» исключить</w:t>
      </w:r>
      <w:r w:rsidR="008E0532" w:rsidRPr="00EC0FC2">
        <w:rPr>
          <w:rFonts w:eastAsiaTheme="minorHAnsi"/>
          <w:sz w:val="28"/>
          <w:szCs w:val="28"/>
          <w:lang w:eastAsia="en-US"/>
        </w:rPr>
        <w:t>;</w:t>
      </w:r>
    </w:p>
    <w:p w:rsidR="00760E30" w:rsidRPr="00EC0FC2" w:rsidRDefault="008E0532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Style w:val="FontStyle16"/>
          <w:sz w:val="28"/>
          <w:szCs w:val="28"/>
        </w:rPr>
      </w:pPr>
      <w:r w:rsidRPr="00EC0FC2">
        <w:rPr>
          <w:rFonts w:eastAsiaTheme="minorHAnsi"/>
          <w:sz w:val="28"/>
          <w:szCs w:val="28"/>
          <w:lang w:eastAsia="en-US"/>
        </w:rPr>
        <w:t xml:space="preserve">в абзаце третьем слова </w:t>
      </w:r>
      <w:r w:rsidR="00AA0843" w:rsidRPr="00EC0FC2">
        <w:rPr>
          <w:rStyle w:val="FontStyle16"/>
          <w:sz w:val="28"/>
          <w:szCs w:val="28"/>
        </w:rPr>
        <w:t>«</w:t>
      </w:r>
      <w:r w:rsidRPr="00EC0FC2">
        <w:rPr>
          <w:rStyle w:val="FontStyle16"/>
          <w:sz w:val="28"/>
          <w:szCs w:val="28"/>
        </w:rPr>
        <w:t xml:space="preserve">до улучшения </w:t>
      </w:r>
      <w:r w:rsidRPr="00EC0FC2">
        <w:rPr>
          <w:rFonts w:eastAsiaTheme="minorHAnsi"/>
          <w:sz w:val="28"/>
          <w:szCs w:val="28"/>
          <w:lang w:eastAsia="en-US"/>
        </w:rPr>
        <w:t>санитарно-эпидемиологической обстановки» исключить;</w:t>
      </w:r>
    </w:p>
    <w:p w:rsidR="008E0532" w:rsidRDefault="008E0532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Style w:val="FontStyle16"/>
          <w:sz w:val="28"/>
          <w:szCs w:val="28"/>
        </w:rPr>
      </w:pPr>
      <w:r w:rsidRPr="00EC0FC2">
        <w:rPr>
          <w:rFonts w:eastAsiaTheme="minorHAnsi"/>
          <w:sz w:val="28"/>
          <w:szCs w:val="28"/>
          <w:lang w:eastAsia="en-US"/>
        </w:rPr>
        <w:t xml:space="preserve">в абзаце четвертом слова </w:t>
      </w:r>
      <w:r w:rsidR="00AA0843" w:rsidRPr="00EC0FC2">
        <w:rPr>
          <w:rStyle w:val="FontStyle16"/>
          <w:sz w:val="28"/>
          <w:szCs w:val="28"/>
        </w:rPr>
        <w:t>«</w:t>
      </w:r>
      <w:r w:rsidRPr="00EC0FC2">
        <w:rPr>
          <w:rStyle w:val="FontStyle16"/>
          <w:sz w:val="28"/>
          <w:szCs w:val="28"/>
        </w:rPr>
        <w:t>до улучшения</w:t>
      </w:r>
      <w:r>
        <w:rPr>
          <w:rStyle w:val="FontStyle16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санитарно-эпидемиологической обстановки» исключить;</w:t>
      </w:r>
    </w:p>
    <w:p w:rsidR="00760E30" w:rsidRDefault="008E0532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абзац пятый признать утратившим силу;</w:t>
      </w:r>
    </w:p>
    <w:p w:rsidR="008E0532" w:rsidRDefault="008E0532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lastRenderedPageBreak/>
        <w:t>в пункте 4:</w:t>
      </w:r>
    </w:p>
    <w:p w:rsidR="008E0532" w:rsidRDefault="008E0532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в абзаце тринадцатом слово «лиц» заменить словом «посетителей»</w:t>
      </w:r>
      <w:r w:rsidR="000142D8">
        <w:rPr>
          <w:rStyle w:val="FontStyle16"/>
          <w:sz w:val="28"/>
          <w:szCs w:val="28"/>
        </w:rPr>
        <w:t>;</w:t>
      </w:r>
    </w:p>
    <w:p w:rsidR="008E0532" w:rsidRDefault="008E0532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дополнить абзац</w:t>
      </w:r>
      <w:r w:rsidR="009E676F">
        <w:rPr>
          <w:rStyle w:val="FontStyle16"/>
          <w:sz w:val="28"/>
          <w:szCs w:val="28"/>
        </w:rPr>
        <w:t>а</w:t>
      </w:r>
      <w:r>
        <w:rPr>
          <w:rStyle w:val="FontStyle16"/>
          <w:sz w:val="28"/>
          <w:szCs w:val="28"/>
        </w:rPr>
        <w:t>м</w:t>
      </w:r>
      <w:r w:rsidR="009E676F">
        <w:rPr>
          <w:rStyle w:val="FontStyle16"/>
          <w:sz w:val="28"/>
          <w:szCs w:val="28"/>
        </w:rPr>
        <w:t>и</w:t>
      </w:r>
      <w:r>
        <w:rPr>
          <w:rStyle w:val="FontStyle16"/>
          <w:sz w:val="28"/>
          <w:szCs w:val="28"/>
        </w:rPr>
        <w:t xml:space="preserve"> следующего содержания:</w:t>
      </w:r>
    </w:p>
    <w:p w:rsidR="008E0532" w:rsidRDefault="009E676F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8E0532">
        <w:rPr>
          <w:rFonts w:eastAsiaTheme="minorHAnsi"/>
          <w:sz w:val="28"/>
          <w:szCs w:val="28"/>
          <w:lang w:eastAsia="en-US"/>
        </w:rPr>
        <w:t xml:space="preserve">с 15.11.2021 вход и нахождение зрителей старше 18 лет в театрах, кинотеатрах (кинозалах), цирках, концертных залах, на проводимых с участием зрителей официальных физкультурных, официальных спортивных, культурных мероприятиях без предъявления </w:t>
      </w:r>
      <w:r>
        <w:rPr>
          <w:rFonts w:eastAsiaTheme="minorHAnsi"/>
          <w:sz w:val="28"/>
          <w:szCs w:val="28"/>
          <w:lang w:eastAsia="en-US"/>
        </w:rPr>
        <w:t>QR-кодов;</w:t>
      </w:r>
    </w:p>
    <w:p w:rsidR="00EC0FC2" w:rsidRDefault="005C2FAF" w:rsidP="0035167E">
      <w:pPr>
        <w:pStyle w:val="Style9"/>
        <w:widowControl/>
        <w:spacing w:line="240" w:lineRule="auto"/>
        <w:ind w:firstLine="709"/>
        <w:rPr>
          <w:rStyle w:val="FontStyle17"/>
          <w:sz w:val="28"/>
          <w:szCs w:val="28"/>
        </w:rPr>
      </w:pPr>
      <w:r w:rsidRPr="00821CBD">
        <w:rPr>
          <w:rFonts w:eastAsiaTheme="minorHAnsi"/>
          <w:sz w:val="28"/>
          <w:szCs w:val="28"/>
          <w:lang w:eastAsia="en-US"/>
        </w:rPr>
        <w:t xml:space="preserve">с </w:t>
      </w:r>
      <w:r>
        <w:rPr>
          <w:rFonts w:eastAsiaTheme="minorHAnsi"/>
          <w:sz w:val="28"/>
          <w:szCs w:val="28"/>
          <w:lang w:eastAsia="en-US"/>
        </w:rPr>
        <w:t xml:space="preserve"> 22.11.2021 проезд</w:t>
      </w:r>
      <w:r w:rsidRPr="00821CBD">
        <w:rPr>
          <w:rFonts w:eastAsiaTheme="minorHAnsi"/>
          <w:sz w:val="28"/>
          <w:szCs w:val="28"/>
          <w:lang w:eastAsia="en-US"/>
        </w:rPr>
        <w:t xml:space="preserve"> пассажиров старше </w:t>
      </w:r>
      <w:r>
        <w:rPr>
          <w:rFonts w:eastAsiaTheme="minorHAnsi"/>
          <w:sz w:val="28"/>
          <w:szCs w:val="28"/>
          <w:lang w:eastAsia="en-US"/>
        </w:rPr>
        <w:t xml:space="preserve">18 </w:t>
      </w:r>
      <w:r w:rsidRPr="00821CBD">
        <w:rPr>
          <w:rFonts w:eastAsiaTheme="minorHAnsi"/>
          <w:sz w:val="28"/>
          <w:szCs w:val="28"/>
          <w:lang w:eastAsia="en-US"/>
        </w:rPr>
        <w:t xml:space="preserve">лет в транспортных средствах, осуществляющих перевозку пассажиров и багажа автомобильным транспортом </w:t>
      </w:r>
      <w:r w:rsidRPr="001B1C78">
        <w:rPr>
          <w:rFonts w:eastAsiaTheme="minorHAnsi"/>
          <w:sz w:val="28"/>
          <w:szCs w:val="28"/>
          <w:lang w:eastAsia="en-US"/>
        </w:rPr>
        <w:t>(кроме легкового такси и транспортных средств, осуществляющих перевозку пассажиров и багажа по межрегиональным маршрутам)</w:t>
      </w:r>
      <w:r w:rsidRPr="00821CBD">
        <w:rPr>
          <w:rFonts w:eastAsiaTheme="minorHAnsi"/>
          <w:sz w:val="28"/>
          <w:szCs w:val="28"/>
          <w:lang w:eastAsia="en-US"/>
        </w:rPr>
        <w:t>, городским наз</w:t>
      </w:r>
      <w:r>
        <w:rPr>
          <w:rFonts w:eastAsiaTheme="minorHAnsi"/>
          <w:sz w:val="28"/>
          <w:szCs w:val="28"/>
          <w:lang w:eastAsia="en-US"/>
        </w:rPr>
        <w:t xml:space="preserve">емным электрическим транспортом, метрополитеном, вход и </w:t>
      </w:r>
      <w:r w:rsidRPr="001B1C78">
        <w:rPr>
          <w:rFonts w:eastAsiaTheme="minorHAnsi"/>
          <w:sz w:val="28"/>
          <w:szCs w:val="28"/>
          <w:lang w:eastAsia="en-US"/>
        </w:rPr>
        <w:t xml:space="preserve">нахождение пассажиров старше </w:t>
      </w:r>
      <w:r>
        <w:rPr>
          <w:rFonts w:eastAsiaTheme="minorHAnsi"/>
          <w:sz w:val="28"/>
          <w:szCs w:val="28"/>
          <w:lang w:eastAsia="en-US"/>
        </w:rPr>
        <w:t xml:space="preserve">18 </w:t>
      </w:r>
      <w:r w:rsidRPr="001B1C78">
        <w:rPr>
          <w:rFonts w:eastAsiaTheme="minorHAnsi"/>
          <w:sz w:val="28"/>
          <w:szCs w:val="28"/>
          <w:lang w:eastAsia="en-US"/>
        </w:rPr>
        <w:t>лет на станциях метрополитена</w:t>
      </w:r>
      <w:r w:rsidRPr="00821CBD">
        <w:rPr>
          <w:rFonts w:eastAsiaTheme="minorHAnsi"/>
          <w:sz w:val="28"/>
          <w:szCs w:val="28"/>
          <w:lang w:eastAsia="en-US"/>
        </w:rPr>
        <w:t xml:space="preserve"> без предъявления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21CBD">
        <w:rPr>
          <w:rFonts w:eastAsiaTheme="minorHAnsi"/>
          <w:sz w:val="28"/>
          <w:szCs w:val="28"/>
          <w:lang w:eastAsia="en-US"/>
        </w:rPr>
        <w:t xml:space="preserve">QR-кодов или действующих персональных QR-кодов, подтверждающих наличие медицинских противопоказаний к вакцинированию против </w:t>
      </w:r>
      <w:r w:rsidR="00B5665C" w:rsidRPr="0003701E">
        <w:rPr>
          <w:rStyle w:val="FontStyle16"/>
          <w:sz w:val="28"/>
          <w:szCs w:val="28"/>
        </w:rPr>
        <w:t xml:space="preserve">новой </w:t>
      </w:r>
      <w:r w:rsidRPr="00821CBD">
        <w:rPr>
          <w:rFonts w:eastAsiaTheme="minorHAnsi"/>
          <w:sz w:val="28"/>
          <w:szCs w:val="28"/>
          <w:lang w:eastAsia="en-US"/>
        </w:rPr>
        <w:t>коронавирусной инфекции</w:t>
      </w:r>
      <w:r w:rsidR="00FC3203">
        <w:rPr>
          <w:rFonts w:eastAsiaTheme="minorHAnsi"/>
          <w:sz w:val="28"/>
          <w:szCs w:val="28"/>
          <w:lang w:eastAsia="en-US"/>
        </w:rPr>
        <w:t xml:space="preserve"> </w:t>
      </w:r>
      <w:r w:rsidR="00FC3203">
        <w:rPr>
          <w:rStyle w:val="FontStyle17"/>
          <w:sz w:val="28"/>
          <w:szCs w:val="28"/>
        </w:rPr>
        <w:t>(</w:t>
      </w:r>
      <w:r w:rsidR="00FC3203" w:rsidRPr="00522C4F">
        <w:rPr>
          <w:rStyle w:val="FontStyle17"/>
          <w:sz w:val="28"/>
          <w:szCs w:val="28"/>
        </w:rPr>
        <w:t>COVID-19</w:t>
      </w:r>
      <w:r w:rsidR="00FC3203">
        <w:rPr>
          <w:rStyle w:val="FontStyle17"/>
          <w:sz w:val="28"/>
          <w:szCs w:val="28"/>
        </w:rPr>
        <w:t>)</w:t>
      </w:r>
      <w:r>
        <w:rPr>
          <w:rFonts w:eastAsiaTheme="minorHAnsi"/>
          <w:sz w:val="28"/>
          <w:szCs w:val="28"/>
          <w:lang w:eastAsia="en-US"/>
        </w:rPr>
        <w:t>,</w:t>
      </w:r>
      <w:r w:rsidRPr="00821CBD">
        <w:rPr>
          <w:rFonts w:eastAsiaTheme="minorHAnsi"/>
          <w:sz w:val="28"/>
          <w:szCs w:val="28"/>
          <w:lang w:eastAsia="en-US"/>
        </w:rPr>
        <w:t xml:space="preserve"> </w:t>
      </w:r>
      <w:r w:rsidRPr="00257F67">
        <w:rPr>
          <w:rStyle w:val="FontStyle17"/>
          <w:sz w:val="28"/>
          <w:szCs w:val="28"/>
        </w:rPr>
        <w:t xml:space="preserve">с подтверждением </w:t>
      </w:r>
      <w:r w:rsidRPr="00150DDB">
        <w:rPr>
          <w:rStyle w:val="FontStyle17"/>
          <w:sz w:val="28"/>
          <w:szCs w:val="28"/>
        </w:rPr>
        <w:t>их принадлежности (дале</w:t>
      </w:r>
      <w:r w:rsidR="00441071">
        <w:rPr>
          <w:rStyle w:val="FontStyle17"/>
          <w:sz w:val="28"/>
          <w:szCs w:val="28"/>
        </w:rPr>
        <w:t>е – QR-код о противо</w:t>
      </w:r>
      <w:r w:rsidR="00FC3203">
        <w:rPr>
          <w:rStyle w:val="FontStyle17"/>
          <w:sz w:val="28"/>
          <w:szCs w:val="28"/>
        </w:rPr>
        <w:t>-</w:t>
      </w:r>
      <w:r w:rsidR="00441071">
        <w:rPr>
          <w:rStyle w:val="FontStyle17"/>
          <w:sz w:val="28"/>
          <w:szCs w:val="28"/>
        </w:rPr>
        <w:t>показаниях);</w:t>
      </w:r>
    </w:p>
    <w:p w:rsidR="005C2FAF" w:rsidRPr="00821CBD" w:rsidRDefault="00EC0FC2" w:rsidP="0035167E">
      <w:pPr>
        <w:pStyle w:val="Style9"/>
        <w:widowControl/>
        <w:spacing w:line="240" w:lineRule="auto"/>
        <w:ind w:firstLine="709"/>
        <w:rPr>
          <w:rFonts w:eastAsiaTheme="minorHAnsi"/>
          <w:sz w:val="28"/>
          <w:szCs w:val="28"/>
          <w:lang w:eastAsia="en-US"/>
        </w:rPr>
      </w:pPr>
      <w:r w:rsidRPr="00F743F6">
        <w:rPr>
          <w:rFonts w:eastAsiaTheme="minorHAnsi"/>
          <w:sz w:val="28"/>
          <w:szCs w:val="28"/>
          <w:lang w:eastAsia="en-US"/>
        </w:rPr>
        <w:t xml:space="preserve">с 22.11.2021 продажу на автовокзалах, автостанциях билетов на </w:t>
      </w:r>
      <w:r w:rsidRPr="00F743F6">
        <w:rPr>
          <w:sz w:val="28"/>
          <w:szCs w:val="28"/>
        </w:rPr>
        <w:t xml:space="preserve">маршруты регулярных перевозок </w:t>
      </w:r>
      <w:r w:rsidRPr="00F743F6">
        <w:rPr>
          <w:rFonts w:eastAsiaTheme="minorHAnsi"/>
          <w:sz w:val="28"/>
          <w:szCs w:val="28"/>
          <w:lang w:eastAsia="en-US"/>
        </w:rPr>
        <w:t>пригородного и межмуниципального сообщения</w:t>
      </w:r>
      <w:r w:rsidR="00441071" w:rsidRPr="00F743F6">
        <w:rPr>
          <w:rFonts w:eastAsiaTheme="minorHAnsi"/>
          <w:sz w:val="28"/>
          <w:szCs w:val="28"/>
          <w:lang w:eastAsia="en-US"/>
        </w:rPr>
        <w:t xml:space="preserve"> </w:t>
      </w:r>
      <w:r w:rsidRPr="00F743F6">
        <w:rPr>
          <w:rFonts w:eastAsiaTheme="minorHAnsi"/>
          <w:sz w:val="28"/>
          <w:szCs w:val="28"/>
          <w:lang w:eastAsia="en-US"/>
        </w:rPr>
        <w:t>(за исключением межрегиональн</w:t>
      </w:r>
      <w:r w:rsidR="008835A8" w:rsidRPr="00F743F6">
        <w:rPr>
          <w:rFonts w:eastAsiaTheme="minorHAnsi"/>
          <w:sz w:val="28"/>
          <w:szCs w:val="28"/>
          <w:lang w:eastAsia="en-US"/>
        </w:rPr>
        <w:t>ых</w:t>
      </w:r>
      <w:r w:rsidR="00A75141">
        <w:rPr>
          <w:rFonts w:eastAsiaTheme="minorHAnsi"/>
          <w:sz w:val="28"/>
          <w:szCs w:val="28"/>
          <w:lang w:eastAsia="en-US"/>
        </w:rPr>
        <w:t>)</w:t>
      </w:r>
      <w:r w:rsidRPr="00F743F6">
        <w:rPr>
          <w:rFonts w:eastAsiaTheme="minorHAnsi"/>
          <w:sz w:val="28"/>
          <w:szCs w:val="28"/>
          <w:lang w:eastAsia="en-US"/>
        </w:rPr>
        <w:t xml:space="preserve"> без предъявления</w:t>
      </w:r>
      <w:r w:rsidR="008835A8" w:rsidRPr="00F743F6">
        <w:rPr>
          <w:rFonts w:eastAsiaTheme="minorHAnsi"/>
          <w:sz w:val="28"/>
          <w:szCs w:val="28"/>
          <w:lang w:eastAsia="en-US"/>
        </w:rPr>
        <w:t xml:space="preserve"> </w:t>
      </w:r>
      <w:r w:rsidRPr="00F743F6">
        <w:rPr>
          <w:rFonts w:eastAsiaTheme="minorHAnsi"/>
          <w:sz w:val="28"/>
          <w:szCs w:val="28"/>
          <w:lang w:eastAsia="en-US"/>
        </w:rPr>
        <w:t xml:space="preserve">QR-кода или QR-кода </w:t>
      </w:r>
      <w:r w:rsidRPr="00F743F6">
        <w:rPr>
          <w:rStyle w:val="FontStyle17"/>
          <w:sz w:val="28"/>
          <w:szCs w:val="28"/>
        </w:rPr>
        <w:t>о проти</w:t>
      </w:r>
      <w:r w:rsidR="00083DEA" w:rsidRPr="00F743F6">
        <w:rPr>
          <w:rStyle w:val="FontStyle17"/>
          <w:sz w:val="28"/>
          <w:szCs w:val="28"/>
        </w:rPr>
        <w:t>-</w:t>
      </w:r>
      <w:r w:rsidRPr="00F743F6">
        <w:rPr>
          <w:rStyle w:val="FontStyle17"/>
          <w:sz w:val="28"/>
          <w:szCs w:val="28"/>
        </w:rPr>
        <w:t xml:space="preserve">вопоказаниях на каждого пассажира </w:t>
      </w:r>
      <w:r w:rsidRPr="00F743F6">
        <w:rPr>
          <w:rFonts w:eastAsiaTheme="minorHAnsi"/>
          <w:sz w:val="28"/>
          <w:szCs w:val="28"/>
          <w:lang w:eastAsia="en-US"/>
        </w:rPr>
        <w:t>старше 18 лет.</w:t>
      </w:r>
      <w:r w:rsidR="005C2FAF" w:rsidRPr="00F743F6">
        <w:rPr>
          <w:rStyle w:val="FontStyle17"/>
          <w:sz w:val="28"/>
          <w:szCs w:val="28"/>
        </w:rPr>
        <w:t>»</w:t>
      </w:r>
      <w:r w:rsidR="005C2FAF" w:rsidRPr="00F743F6">
        <w:rPr>
          <w:rFonts w:eastAsiaTheme="minorHAnsi"/>
          <w:sz w:val="28"/>
          <w:szCs w:val="28"/>
          <w:lang w:eastAsia="en-US"/>
        </w:rPr>
        <w:t>;</w:t>
      </w:r>
    </w:p>
    <w:p w:rsidR="0035167E" w:rsidRDefault="000142D8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Fonts w:eastAsiaTheme="minorHAnsi"/>
          <w:sz w:val="28"/>
          <w:szCs w:val="28"/>
          <w:lang w:eastAsia="en-US"/>
        </w:rPr>
      </w:pPr>
      <w:r w:rsidRPr="00821CBD">
        <w:rPr>
          <w:rFonts w:eastAsiaTheme="minorHAnsi"/>
          <w:sz w:val="28"/>
          <w:szCs w:val="28"/>
          <w:lang w:eastAsia="en-US"/>
        </w:rPr>
        <w:t xml:space="preserve">в пункте </w:t>
      </w:r>
      <w:r w:rsidR="00095B88" w:rsidRPr="00821CBD">
        <w:rPr>
          <w:rFonts w:eastAsiaTheme="minorHAnsi"/>
          <w:sz w:val="28"/>
          <w:szCs w:val="28"/>
          <w:lang w:eastAsia="en-US"/>
        </w:rPr>
        <w:t>6</w:t>
      </w:r>
      <w:r w:rsidRPr="00821CBD">
        <w:rPr>
          <w:rFonts w:eastAsiaTheme="minorHAnsi"/>
          <w:sz w:val="28"/>
          <w:szCs w:val="28"/>
          <w:lang w:eastAsia="en-US"/>
        </w:rPr>
        <w:t>:</w:t>
      </w:r>
    </w:p>
    <w:p w:rsidR="0035167E" w:rsidRPr="0035167E" w:rsidRDefault="0035167E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Fonts w:eastAsiaTheme="minorHAnsi"/>
          <w:sz w:val="28"/>
          <w:szCs w:val="28"/>
          <w:lang w:eastAsia="en-US"/>
        </w:rPr>
      </w:pPr>
      <w:r w:rsidRPr="0035167E">
        <w:rPr>
          <w:rFonts w:eastAsiaTheme="minorHAnsi"/>
          <w:sz w:val="28"/>
          <w:szCs w:val="28"/>
          <w:lang w:eastAsia="en-US"/>
        </w:rPr>
        <w:t>в подпункте «</w:t>
      </w:r>
      <w:r w:rsidR="00474BFA">
        <w:rPr>
          <w:rFonts w:eastAsiaTheme="minorHAnsi"/>
          <w:sz w:val="28"/>
          <w:szCs w:val="28"/>
          <w:lang w:eastAsia="en-US"/>
        </w:rPr>
        <w:t>г</w:t>
      </w:r>
      <w:r w:rsidRPr="0035167E">
        <w:rPr>
          <w:rFonts w:eastAsiaTheme="minorHAnsi"/>
          <w:sz w:val="28"/>
          <w:szCs w:val="28"/>
          <w:lang w:eastAsia="en-US"/>
        </w:rPr>
        <w:t>» слова «за исключением случая, предусмотренного абзацем четвертым пункта 3 настоящего постановления</w:t>
      </w:r>
      <w:r>
        <w:rPr>
          <w:rFonts w:eastAsiaTheme="minorHAnsi"/>
          <w:sz w:val="28"/>
          <w:szCs w:val="28"/>
          <w:lang w:eastAsia="en-US"/>
        </w:rPr>
        <w:t>» исключить;</w:t>
      </w:r>
    </w:p>
    <w:p w:rsidR="000142D8" w:rsidRDefault="000142D8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в подпункте «</w:t>
      </w:r>
      <w:r w:rsidR="00474BFA">
        <w:rPr>
          <w:rStyle w:val="FontStyle16"/>
          <w:sz w:val="28"/>
          <w:szCs w:val="28"/>
        </w:rPr>
        <w:t>е</w:t>
      </w:r>
      <w:r>
        <w:rPr>
          <w:rStyle w:val="FontStyle16"/>
          <w:sz w:val="28"/>
          <w:szCs w:val="28"/>
        </w:rPr>
        <w:t>»:</w:t>
      </w:r>
    </w:p>
    <w:p w:rsidR="000142D8" w:rsidRDefault="000142D8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Fonts w:eastAsiaTheme="minorHAnsi"/>
          <w:sz w:val="28"/>
          <w:szCs w:val="28"/>
          <w:lang w:eastAsia="en-US"/>
        </w:rPr>
      </w:pPr>
      <w:r>
        <w:rPr>
          <w:rStyle w:val="FontStyle16"/>
          <w:sz w:val="28"/>
          <w:szCs w:val="28"/>
        </w:rPr>
        <w:t>в абзаце первом слова «</w:t>
      </w:r>
      <w:r>
        <w:rPr>
          <w:rFonts w:eastAsiaTheme="minorHAnsi"/>
          <w:sz w:val="28"/>
          <w:szCs w:val="28"/>
          <w:lang w:eastAsia="en-US"/>
        </w:rPr>
        <w:t>с 11.10.2021 по 14.11.2021» заменить словами</w:t>
      </w:r>
      <w:r w:rsidR="003B192E">
        <w:rPr>
          <w:rFonts w:eastAsiaTheme="minorHAnsi"/>
          <w:sz w:val="28"/>
          <w:szCs w:val="28"/>
          <w:lang w:eastAsia="en-US"/>
        </w:rPr>
        <w:t xml:space="preserve">             </w:t>
      </w:r>
      <w:r>
        <w:rPr>
          <w:rFonts w:eastAsiaTheme="minorHAnsi"/>
          <w:sz w:val="28"/>
          <w:szCs w:val="28"/>
          <w:lang w:eastAsia="en-US"/>
        </w:rPr>
        <w:t>«с 15.11.2021»</w:t>
      </w:r>
      <w:r w:rsidR="00731802">
        <w:rPr>
          <w:rFonts w:eastAsiaTheme="minorHAnsi"/>
          <w:sz w:val="28"/>
          <w:szCs w:val="28"/>
          <w:lang w:eastAsia="en-US"/>
        </w:rPr>
        <w:t>, слова «</w:t>
      </w:r>
      <w:r w:rsidR="00731802" w:rsidRPr="00257F67">
        <w:rPr>
          <w:rStyle w:val="FontStyle17"/>
          <w:sz w:val="28"/>
          <w:szCs w:val="28"/>
        </w:rPr>
        <w:t>500 человек</w:t>
      </w:r>
      <w:r w:rsidR="00731802">
        <w:rPr>
          <w:rStyle w:val="FontStyle17"/>
          <w:sz w:val="28"/>
          <w:szCs w:val="28"/>
        </w:rPr>
        <w:t>» заменить словами «</w:t>
      </w:r>
      <w:r w:rsidR="00731802" w:rsidRPr="00257F67">
        <w:rPr>
          <w:rStyle w:val="FontStyle17"/>
          <w:sz w:val="28"/>
          <w:szCs w:val="28"/>
        </w:rPr>
        <w:t xml:space="preserve">500 </w:t>
      </w:r>
      <w:r w:rsidR="00731802" w:rsidRPr="00731802">
        <w:rPr>
          <w:rStyle w:val="FontStyle17"/>
          <w:sz w:val="28"/>
          <w:szCs w:val="28"/>
        </w:rPr>
        <w:t>человек, имеющих</w:t>
      </w:r>
      <w:r w:rsidR="006A16F8">
        <w:rPr>
          <w:rStyle w:val="FontStyle17"/>
          <w:sz w:val="28"/>
          <w:szCs w:val="28"/>
        </w:rPr>
        <w:br/>
      </w:r>
      <w:r w:rsidR="00731802" w:rsidRPr="00731802">
        <w:rPr>
          <w:rStyle w:val="FontStyle17"/>
          <w:sz w:val="28"/>
          <w:szCs w:val="28"/>
        </w:rPr>
        <w:t>QR-коды»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0142D8" w:rsidRDefault="000142D8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абзац четвертый признать утратившим силу;</w:t>
      </w:r>
    </w:p>
    <w:p w:rsidR="000142D8" w:rsidRDefault="000142D8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Style w:val="FontStyle16"/>
          <w:sz w:val="28"/>
          <w:szCs w:val="28"/>
        </w:rPr>
        <w:t>подпункте «з»:</w:t>
      </w:r>
    </w:p>
    <w:p w:rsidR="000142D8" w:rsidRPr="00D0048A" w:rsidRDefault="000142D8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Fonts w:eastAsiaTheme="minorHAnsi"/>
          <w:sz w:val="28"/>
          <w:szCs w:val="28"/>
          <w:lang w:eastAsia="en-US"/>
        </w:rPr>
      </w:pPr>
      <w:r>
        <w:rPr>
          <w:rStyle w:val="FontStyle16"/>
          <w:sz w:val="28"/>
          <w:szCs w:val="28"/>
        </w:rPr>
        <w:t>в абзаце первом слова «</w:t>
      </w:r>
      <w:r>
        <w:rPr>
          <w:rFonts w:eastAsiaTheme="minorHAnsi"/>
          <w:sz w:val="28"/>
          <w:szCs w:val="28"/>
          <w:lang w:eastAsia="en-US"/>
        </w:rPr>
        <w:t xml:space="preserve">с 11.10.2021 по 14.11.2021» заменить словами </w:t>
      </w:r>
      <w:r w:rsidR="00327F54">
        <w:rPr>
          <w:rFonts w:eastAsiaTheme="minorHAnsi"/>
          <w:sz w:val="28"/>
          <w:szCs w:val="28"/>
          <w:lang w:eastAsia="en-US"/>
        </w:rPr>
        <w:t xml:space="preserve">            </w:t>
      </w:r>
      <w:r>
        <w:rPr>
          <w:rFonts w:eastAsiaTheme="minorHAnsi"/>
          <w:sz w:val="28"/>
          <w:szCs w:val="28"/>
          <w:lang w:eastAsia="en-US"/>
        </w:rPr>
        <w:t>«с 15.11.</w:t>
      </w:r>
      <w:r w:rsidRPr="008835A8">
        <w:rPr>
          <w:rFonts w:eastAsiaTheme="minorHAnsi"/>
          <w:sz w:val="28"/>
          <w:szCs w:val="28"/>
          <w:lang w:eastAsia="en-US"/>
        </w:rPr>
        <w:t>2021»</w:t>
      </w:r>
      <w:r w:rsidR="00327F54" w:rsidRPr="008835A8">
        <w:rPr>
          <w:rFonts w:eastAsiaTheme="minorHAnsi"/>
          <w:sz w:val="28"/>
          <w:szCs w:val="28"/>
          <w:lang w:eastAsia="en-US"/>
        </w:rPr>
        <w:t>,</w:t>
      </w:r>
      <w:r w:rsidR="00731802" w:rsidRPr="008835A8">
        <w:rPr>
          <w:rFonts w:eastAsiaTheme="minorHAnsi"/>
          <w:sz w:val="28"/>
          <w:szCs w:val="28"/>
          <w:lang w:eastAsia="en-US"/>
        </w:rPr>
        <w:t xml:space="preserve"> слова</w:t>
      </w:r>
      <w:r w:rsidR="00731802" w:rsidRPr="00D0048A">
        <w:rPr>
          <w:rFonts w:eastAsiaTheme="minorHAnsi"/>
          <w:sz w:val="28"/>
          <w:szCs w:val="28"/>
          <w:lang w:eastAsia="en-US"/>
        </w:rPr>
        <w:t xml:space="preserve"> «</w:t>
      </w:r>
      <w:r w:rsidR="00731802" w:rsidRPr="00D0048A">
        <w:rPr>
          <w:rStyle w:val="FontStyle17"/>
          <w:sz w:val="28"/>
          <w:szCs w:val="28"/>
        </w:rPr>
        <w:t xml:space="preserve">500 человек» заменить словами «500 человек, имеющих </w:t>
      </w:r>
      <w:r w:rsidR="003B192E">
        <w:rPr>
          <w:rStyle w:val="FontStyle17"/>
          <w:sz w:val="28"/>
          <w:szCs w:val="28"/>
        </w:rPr>
        <w:t xml:space="preserve">          </w:t>
      </w:r>
      <w:r w:rsidR="00731802" w:rsidRPr="00D0048A">
        <w:rPr>
          <w:rStyle w:val="FontStyle17"/>
          <w:sz w:val="28"/>
          <w:szCs w:val="28"/>
        </w:rPr>
        <w:t>QR-коды»</w:t>
      </w:r>
      <w:r w:rsidRPr="00D0048A">
        <w:rPr>
          <w:rFonts w:eastAsiaTheme="minorHAnsi"/>
          <w:sz w:val="28"/>
          <w:szCs w:val="28"/>
          <w:lang w:eastAsia="en-US"/>
        </w:rPr>
        <w:t>;</w:t>
      </w:r>
    </w:p>
    <w:p w:rsidR="000142D8" w:rsidRPr="00D0048A" w:rsidRDefault="000142D8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Fonts w:eastAsiaTheme="minorHAnsi"/>
          <w:sz w:val="28"/>
          <w:szCs w:val="28"/>
          <w:lang w:eastAsia="en-US"/>
        </w:rPr>
      </w:pPr>
      <w:r w:rsidRPr="00D0048A">
        <w:rPr>
          <w:rFonts w:eastAsiaTheme="minorHAnsi"/>
          <w:sz w:val="28"/>
          <w:szCs w:val="28"/>
          <w:lang w:eastAsia="en-US"/>
        </w:rPr>
        <w:t>абзац четвертый признать утратившим силу;</w:t>
      </w:r>
    </w:p>
    <w:p w:rsidR="00DE3BC4" w:rsidRDefault="000142D8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Fonts w:eastAsiaTheme="minorHAnsi"/>
          <w:sz w:val="28"/>
          <w:szCs w:val="28"/>
          <w:lang w:eastAsia="en-US"/>
        </w:rPr>
      </w:pPr>
      <w:r w:rsidRPr="00D0048A">
        <w:rPr>
          <w:rFonts w:eastAsiaTheme="minorHAnsi"/>
          <w:sz w:val="28"/>
          <w:szCs w:val="28"/>
          <w:lang w:eastAsia="en-US"/>
        </w:rPr>
        <w:t xml:space="preserve">пункты 8 и 9 </w:t>
      </w:r>
      <w:r w:rsidR="00DE3BC4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:rsidR="00523BF1" w:rsidRPr="00523BF1" w:rsidRDefault="00523BF1" w:rsidP="00523BF1">
      <w:pPr>
        <w:pStyle w:val="Style9"/>
        <w:widowControl/>
        <w:spacing w:line="240" w:lineRule="auto"/>
        <w:ind w:firstLine="709"/>
        <w:rPr>
          <w:rStyle w:val="FontStyle17"/>
          <w:sz w:val="28"/>
          <w:szCs w:val="28"/>
        </w:rPr>
      </w:pPr>
      <w:r w:rsidRPr="00523BF1">
        <w:rPr>
          <w:rFonts w:eastAsiaTheme="minorHAnsi"/>
          <w:sz w:val="28"/>
          <w:szCs w:val="28"/>
          <w:lang w:eastAsia="en-US"/>
        </w:rPr>
        <w:t xml:space="preserve">«8. Министерству здравоохранения Республики Татарстан обеспечить наличие </w:t>
      </w:r>
      <w:r w:rsidRPr="00523BF1">
        <w:rPr>
          <w:rStyle w:val="FontStyle17"/>
          <w:sz w:val="28"/>
          <w:szCs w:val="28"/>
        </w:rPr>
        <w:t xml:space="preserve">QR-кодов о противопоказаниях на выдаваемых </w:t>
      </w:r>
      <w:r w:rsidRPr="00523BF1">
        <w:rPr>
          <w:sz w:val="28"/>
          <w:szCs w:val="28"/>
        </w:rPr>
        <w:t xml:space="preserve">медицинскими организациями медицинских заключениях (справках), </w:t>
      </w:r>
      <w:r w:rsidRPr="00523BF1">
        <w:rPr>
          <w:rFonts w:eastAsiaTheme="minorHAnsi"/>
          <w:sz w:val="28"/>
          <w:szCs w:val="28"/>
          <w:lang w:eastAsia="en-US"/>
        </w:rPr>
        <w:t>подтверждающих медицинские противо</w:t>
      </w:r>
      <w:r w:rsidR="003B192E">
        <w:rPr>
          <w:rFonts w:eastAsiaTheme="minorHAnsi"/>
          <w:sz w:val="28"/>
          <w:szCs w:val="28"/>
          <w:lang w:eastAsia="en-US"/>
        </w:rPr>
        <w:t>-</w:t>
      </w:r>
      <w:r w:rsidRPr="00523BF1">
        <w:rPr>
          <w:rFonts w:eastAsiaTheme="minorHAnsi"/>
          <w:sz w:val="28"/>
          <w:szCs w:val="28"/>
          <w:lang w:eastAsia="en-US"/>
        </w:rPr>
        <w:t xml:space="preserve">показания к вакцинированию против </w:t>
      </w:r>
      <w:r w:rsidRPr="00523BF1">
        <w:rPr>
          <w:rStyle w:val="FontStyle17"/>
          <w:sz w:val="28"/>
          <w:szCs w:val="28"/>
        </w:rPr>
        <w:t xml:space="preserve">новой </w:t>
      </w:r>
      <w:r w:rsidR="00EC0FC2">
        <w:rPr>
          <w:rFonts w:eastAsiaTheme="minorHAnsi"/>
          <w:sz w:val="28"/>
          <w:szCs w:val="28"/>
          <w:lang w:eastAsia="en-US"/>
        </w:rPr>
        <w:t>коронавирусной инфекции</w:t>
      </w:r>
      <w:r w:rsidR="00FA7157">
        <w:rPr>
          <w:rFonts w:eastAsiaTheme="minorHAnsi"/>
          <w:sz w:val="28"/>
          <w:szCs w:val="28"/>
          <w:lang w:eastAsia="en-US"/>
        </w:rPr>
        <w:t xml:space="preserve"> </w:t>
      </w:r>
      <w:r w:rsidR="00FA7157">
        <w:rPr>
          <w:rStyle w:val="FontStyle17"/>
          <w:sz w:val="28"/>
          <w:szCs w:val="28"/>
        </w:rPr>
        <w:t>(</w:t>
      </w:r>
      <w:r w:rsidR="00FA7157" w:rsidRPr="00522C4F">
        <w:rPr>
          <w:rStyle w:val="FontStyle17"/>
          <w:sz w:val="28"/>
          <w:szCs w:val="28"/>
        </w:rPr>
        <w:t>COVID-19</w:t>
      </w:r>
      <w:r w:rsidR="00FA7157">
        <w:rPr>
          <w:rStyle w:val="FontStyle17"/>
          <w:sz w:val="28"/>
          <w:szCs w:val="28"/>
        </w:rPr>
        <w:t>).</w:t>
      </w:r>
    </w:p>
    <w:p w:rsidR="00DE3BC4" w:rsidRPr="00DE3BC4" w:rsidRDefault="00444905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9. </w:t>
      </w:r>
      <w:r w:rsidR="00DE3BC4" w:rsidRPr="00DE3BC4">
        <w:rPr>
          <w:sz w:val="28"/>
          <w:szCs w:val="28"/>
        </w:rPr>
        <w:t xml:space="preserve">Министерству транспорта и дорожного хозяйства Республики Татарстан совместно с </w:t>
      </w:r>
      <w:r w:rsidR="00DE3BC4" w:rsidRPr="00DE3BC4">
        <w:rPr>
          <w:rFonts w:eastAsiaTheme="minorHAnsi"/>
          <w:sz w:val="28"/>
          <w:szCs w:val="28"/>
          <w:lang w:eastAsia="en-US"/>
        </w:rPr>
        <w:t xml:space="preserve">Министерством здравоохранения Республики Татарстан, </w:t>
      </w:r>
      <w:r w:rsidR="00DE3BC4" w:rsidRPr="00DE3BC4">
        <w:rPr>
          <w:sz w:val="28"/>
          <w:szCs w:val="28"/>
        </w:rPr>
        <w:t>Министерст</w:t>
      </w:r>
      <w:r w:rsidR="003B192E">
        <w:rPr>
          <w:sz w:val="28"/>
          <w:szCs w:val="28"/>
        </w:rPr>
        <w:t>-</w:t>
      </w:r>
      <w:r w:rsidR="00DE3BC4" w:rsidRPr="00DE3BC4">
        <w:rPr>
          <w:sz w:val="28"/>
          <w:szCs w:val="28"/>
        </w:rPr>
        <w:t xml:space="preserve">вом труда, занятости и социальной защиты Республики Татарстан, Министерством цифрового развития государственного управления, информационных технологий и связи Республики Татарстан, операторами автоматизированной системы оплаты </w:t>
      </w:r>
      <w:r w:rsidR="00DE3BC4" w:rsidRPr="00DE3BC4">
        <w:rPr>
          <w:sz w:val="28"/>
          <w:szCs w:val="28"/>
        </w:rPr>
        <w:lastRenderedPageBreak/>
        <w:t xml:space="preserve">проезда обеспечить в порядке, </w:t>
      </w:r>
      <w:r w:rsidR="007A56D8">
        <w:rPr>
          <w:sz w:val="28"/>
          <w:szCs w:val="28"/>
        </w:rPr>
        <w:t>установленном</w:t>
      </w:r>
      <w:r w:rsidR="00DE3BC4">
        <w:rPr>
          <w:sz w:val="28"/>
          <w:szCs w:val="28"/>
        </w:rPr>
        <w:t xml:space="preserve"> Кабинетом Министров Республики Татарстан</w:t>
      </w:r>
      <w:r w:rsidR="00DE3BC4" w:rsidRPr="00DE3BC4">
        <w:rPr>
          <w:sz w:val="28"/>
          <w:szCs w:val="28"/>
        </w:rPr>
        <w:t>:</w:t>
      </w:r>
    </w:p>
    <w:p w:rsidR="00DE3BC4" w:rsidRDefault="00DE3BC4" w:rsidP="0035167E">
      <w:pPr>
        <w:pStyle w:val="Style9"/>
        <w:widowControl/>
        <w:spacing w:line="240" w:lineRule="auto"/>
        <w:ind w:firstLine="709"/>
        <w:rPr>
          <w:sz w:val="28"/>
          <w:szCs w:val="28"/>
        </w:rPr>
      </w:pPr>
      <w:r w:rsidRPr="00D0048A">
        <w:rPr>
          <w:sz w:val="28"/>
          <w:szCs w:val="28"/>
        </w:rPr>
        <w:t xml:space="preserve">с 22.11.2021 приостановление действия электронных карт с льготным транспортным приложением в отношении граждан старше 60 лет, за исключением </w:t>
      </w:r>
      <w:r>
        <w:rPr>
          <w:sz w:val="28"/>
          <w:szCs w:val="28"/>
        </w:rPr>
        <w:t xml:space="preserve">следующих </w:t>
      </w:r>
      <w:r w:rsidRPr="00D0048A">
        <w:rPr>
          <w:sz w:val="28"/>
          <w:szCs w:val="28"/>
        </w:rPr>
        <w:t>граждан</w:t>
      </w:r>
      <w:r>
        <w:rPr>
          <w:sz w:val="28"/>
          <w:szCs w:val="28"/>
        </w:rPr>
        <w:t>:</w:t>
      </w:r>
    </w:p>
    <w:p w:rsidR="00150DDB" w:rsidRPr="00150DDB" w:rsidRDefault="00150DDB" w:rsidP="0035167E">
      <w:pPr>
        <w:pStyle w:val="Style9"/>
        <w:widowControl/>
        <w:spacing w:line="240" w:lineRule="auto"/>
        <w:ind w:firstLine="709"/>
        <w:rPr>
          <w:rFonts w:eastAsiaTheme="minorHAnsi"/>
          <w:sz w:val="28"/>
          <w:szCs w:val="28"/>
          <w:lang w:eastAsia="en-US"/>
        </w:rPr>
      </w:pPr>
      <w:r w:rsidRPr="00150DDB">
        <w:rPr>
          <w:sz w:val="28"/>
          <w:szCs w:val="28"/>
        </w:rPr>
        <w:t xml:space="preserve">а) вакцинированных против </w:t>
      </w:r>
      <w:r w:rsidR="00B5665C" w:rsidRPr="0003701E">
        <w:rPr>
          <w:rStyle w:val="FontStyle16"/>
          <w:sz w:val="28"/>
          <w:szCs w:val="28"/>
        </w:rPr>
        <w:t xml:space="preserve">новой </w:t>
      </w:r>
      <w:r w:rsidRPr="00150DDB">
        <w:rPr>
          <w:sz w:val="28"/>
          <w:szCs w:val="28"/>
        </w:rPr>
        <w:t xml:space="preserve">коронавирусной инфекции </w:t>
      </w:r>
      <w:r w:rsidR="00310721">
        <w:rPr>
          <w:rStyle w:val="FontStyle17"/>
          <w:sz w:val="28"/>
          <w:szCs w:val="28"/>
        </w:rPr>
        <w:t>(</w:t>
      </w:r>
      <w:r w:rsidR="00310721" w:rsidRPr="00522C4F">
        <w:rPr>
          <w:rStyle w:val="FontStyle17"/>
          <w:sz w:val="28"/>
          <w:szCs w:val="28"/>
        </w:rPr>
        <w:t>COVID-19</w:t>
      </w:r>
      <w:r w:rsidR="00310721">
        <w:rPr>
          <w:rStyle w:val="FontStyle17"/>
          <w:sz w:val="28"/>
          <w:szCs w:val="28"/>
        </w:rPr>
        <w:t xml:space="preserve">) </w:t>
      </w:r>
      <w:r w:rsidRPr="00150DDB">
        <w:rPr>
          <w:sz w:val="28"/>
          <w:szCs w:val="28"/>
        </w:rPr>
        <w:t xml:space="preserve">или перенесших в течение последних шести месяцев указанное заболевание, что подтверждается наличием </w:t>
      </w:r>
      <w:r w:rsidRPr="00150DDB">
        <w:rPr>
          <w:rFonts w:eastAsiaTheme="minorHAnsi"/>
          <w:sz w:val="28"/>
          <w:szCs w:val="28"/>
          <w:lang w:eastAsia="en-US"/>
        </w:rPr>
        <w:t>QR-кодов;</w:t>
      </w:r>
    </w:p>
    <w:p w:rsidR="00150DDB" w:rsidRPr="00150DDB" w:rsidRDefault="00150DDB" w:rsidP="0035167E">
      <w:pPr>
        <w:pStyle w:val="Style9"/>
        <w:widowControl/>
        <w:spacing w:line="240" w:lineRule="auto"/>
        <w:ind w:firstLine="709"/>
        <w:rPr>
          <w:sz w:val="28"/>
          <w:szCs w:val="28"/>
        </w:rPr>
      </w:pPr>
      <w:r w:rsidRPr="00150DDB">
        <w:rPr>
          <w:rFonts w:eastAsiaTheme="minorHAnsi"/>
          <w:sz w:val="28"/>
          <w:szCs w:val="28"/>
          <w:lang w:eastAsia="en-US"/>
        </w:rPr>
        <w:t xml:space="preserve">б) </w:t>
      </w:r>
      <w:r w:rsidRPr="00150DDB">
        <w:rPr>
          <w:sz w:val="28"/>
          <w:szCs w:val="28"/>
        </w:rPr>
        <w:t xml:space="preserve">имеющих медицинские противопоказания к вакцинированию против </w:t>
      </w:r>
      <w:r w:rsidR="00B5665C" w:rsidRPr="0003701E">
        <w:rPr>
          <w:rStyle w:val="FontStyle16"/>
          <w:sz w:val="28"/>
          <w:szCs w:val="28"/>
        </w:rPr>
        <w:t xml:space="preserve">новой </w:t>
      </w:r>
      <w:r w:rsidRPr="00150DDB">
        <w:rPr>
          <w:sz w:val="28"/>
          <w:szCs w:val="28"/>
        </w:rPr>
        <w:t>коронавирусной инфекции</w:t>
      </w:r>
      <w:r w:rsidR="00310721">
        <w:rPr>
          <w:sz w:val="28"/>
          <w:szCs w:val="28"/>
        </w:rPr>
        <w:t xml:space="preserve"> </w:t>
      </w:r>
      <w:r w:rsidR="00310721">
        <w:rPr>
          <w:rStyle w:val="FontStyle17"/>
          <w:sz w:val="28"/>
          <w:szCs w:val="28"/>
        </w:rPr>
        <w:t>(</w:t>
      </w:r>
      <w:r w:rsidR="00310721" w:rsidRPr="00522C4F">
        <w:rPr>
          <w:rStyle w:val="FontStyle17"/>
          <w:sz w:val="28"/>
          <w:szCs w:val="28"/>
        </w:rPr>
        <w:t>COVID-19</w:t>
      </w:r>
      <w:r w:rsidR="00310721">
        <w:rPr>
          <w:rStyle w:val="FontStyle17"/>
          <w:sz w:val="28"/>
          <w:szCs w:val="28"/>
        </w:rPr>
        <w:t>)</w:t>
      </w:r>
      <w:r w:rsidRPr="00150DDB">
        <w:rPr>
          <w:sz w:val="28"/>
          <w:szCs w:val="28"/>
        </w:rPr>
        <w:t xml:space="preserve">, что подтверждается </w:t>
      </w:r>
      <w:r w:rsidRPr="00150DDB">
        <w:rPr>
          <w:rFonts w:eastAsiaTheme="minorHAnsi"/>
          <w:sz w:val="28"/>
          <w:szCs w:val="28"/>
          <w:lang w:eastAsia="en-US"/>
        </w:rPr>
        <w:t>QR-код</w:t>
      </w:r>
      <w:r w:rsidR="00444905">
        <w:rPr>
          <w:rFonts w:eastAsiaTheme="minorHAnsi"/>
          <w:sz w:val="28"/>
          <w:szCs w:val="28"/>
          <w:lang w:eastAsia="en-US"/>
        </w:rPr>
        <w:t>ом</w:t>
      </w:r>
      <w:r w:rsidRPr="00150DDB">
        <w:rPr>
          <w:rFonts w:eastAsiaTheme="minorHAnsi"/>
          <w:sz w:val="28"/>
          <w:szCs w:val="28"/>
          <w:lang w:eastAsia="en-US"/>
        </w:rPr>
        <w:t xml:space="preserve"> </w:t>
      </w:r>
      <w:r w:rsidRPr="00150DDB">
        <w:rPr>
          <w:rStyle w:val="FontStyle17"/>
          <w:sz w:val="28"/>
          <w:szCs w:val="28"/>
        </w:rPr>
        <w:t>о противо</w:t>
      </w:r>
      <w:r w:rsidR="00310721">
        <w:rPr>
          <w:rStyle w:val="FontStyle17"/>
          <w:sz w:val="28"/>
          <w:szCs w:val="28"/>
        </w:rPr>
        <w:t>-</w:t>
      </w:r>
      <w:r w:rsidRPr="00150DDB">
        <w:rPr>
          <w:rStyle w:val="FontStyle17"/>
          <w:sz w:val="28"/>
          <w:szCs w:val="28"/>
        </w:rPr>
        <w:t>показаниях</w:t>
      </w:r>
      <w:r w:rsidRPr="00150DDB">
        <w:rPr>
          <w:rFonts w:eastAsiaTheme="minorHAnsi"/>
          <w:sz w:val="28"/>
          <w:szCs w:val="28"/>
          <w:lang w:eastAsia="en-US"/>
        </w:rPr>
        <w:t>;</w:t>
      </w:r>
    </w:p>
    <w:p w:rsidR="00DE3BC4" w:rsidRDefault="00DE3BC4" w:rsidP="0035167E">
      <w:pPr>
        <w:pStyle w:val="Style9"/>
        <w:widowControl/>
        <w:spacing w:line="240" w:lineRule="auto"/>
        <w:ind w:firstLine="709"/>
        <w:rPr>
          <w:sz w:val="28"/>
          <w:szCs w:val="28"/>
        </w:rPr>
      </w:pPr>
      <w:r w:rsidRPr="00D0048A">
        <w:rPr>
          <w:sz w:val="28"/>
          <w:szCs w:val="28"/>
        </w:rPr>
        <w:t xml:space="preserve">возобновление действия электронных карт с льготным транспортным приложением при исключении </w:t>
      </w:r>
      <w:r>
        <w:rPr>
          <w:sz w:val="28"/>
          <w:szCs w:val="28"/>
        </w:rPr>
        <w:t>оснований</w:t>
      </w:r>
      <w:r w:rsidRPr="00D0048A">
        <w:rPr>
          <w:sz w:val="28"/>
          <w:szCs w:val="28"/>
        </w:rPr>
        <w:t xml:space="preserve"> их приостановления.</w:t>
      </w:r>
      <w:r w:rsidR="00ED7499">
        <w:rPr>
          <w:sz w:val="28"/>
          <w:szCs w:val="28"/>
        </w:rPr>
        <w:t>»;</w:t>
      </w:r>
    </w:p>
    <w:p w:rsidR="00ED7499" w:rsidRDefault="00ED7499" w:rsidP="0035167E">
      <w:pPr>
        <w:pStyle w:val="Style9"/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дополнить пунктом 10 следующего содержания:</w:t>
      </w:r>
    </w:p>
    <w:p w:rsidR="000142D8" w:rsidRPr="00D0048A" w:rsidRDefault="00ED7499" w:rsidP="0035167E">
      <w:pPr>
        <w:pStyle w:val="Style9"/>
        <w:widowControl/>
        <w:spacing w:line="240" w:lineRule="auto"/>
        <w:ind w:firstLine="709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«10</w:t>
      </w:r>
      <w:r w:rsidR="00DE3BC4">
        <w:rPr>
          <w:sz w:val="28"/>
          <w:szCs w:val="28"/>
        </w:rPr>
        <w:t xml:space="preserve">. </w:t>
      </w:r>
      <w:r w:rsidR="00DE3BC4" w:rsidRPr="00DE3BC4">
        <w:rPr>
          <w:sz w:val="28"/>
          <w:szCs w:val="28"/>
        </w:rPr>
        <w:t xml:space="preserve">Установить, что </w:t>
      </w:r>
      <w:r w:rsidR="00444905">
        <w:rPr>
          <w:sz w:val="28"/>
          <w:szCs w:val="28"/>
        </w:rPr>
        <w:t>выполненн</w:t>
      </w:r>
      <w:r w:rsidR="00F84343">
        <w:rPr>
          <w:sz w:val="28"/>
          <w:szCs w:val="28"/>
        </w:rPr>
        <w:t>ое</w:t>
      </w:r>
      <w:r w:rsidR="00444905">
        <w:rPr>
          <w:sz w:val="28"/>
          <w:szCs w:val="28"/>
        </w:rPr>
        <w:t xml:space="preserve"> </w:t>
      </w:r>
      <w:r w:rsidR="00F84343">
        <w:rPr>
          <w:sz w:val="28"/>
          <w:szCs w:val="28"/>
        </w:rPr>
        <w:t xml:space="preserve">гражданами </w:t>
      </w:r>
      <w:r w:rsidR="00444905" w:rsidRPr="00DE3BC4">
        <w:rPr>
          <w:sz w:val="28"/>
          <w:szCs w:val="28"/>
        </w:rPr>
        <w:t>на декабрь 2021 года</w:t>
      </w:r>
      <w:r w:rsidR="00F84343" w:rsidRPr="00F84343">
        <w:rPr>
          <w:sz w:val="28"/>
          <w:szCs w:val="28"/>
        </w:rPr>
        <w:t xml:space="preserve"> </w:t>
      </w:r>
      <w:r w:rsidR="00F84343">
        <w:rPr>
          <w:sz w:val="28"/>
          <w:szCs w:val="28"/>
        </w:rPr>
        <w:t>пополне</w:t>
      </w:r>
      <w:r w:rsidR="003B192E">
        <w:rPr>
          <w:sz w:val="28"/>
          <w:szCs w:val="28"/>
        </w:rPr>
        <w:t>-</w:t>
      </w:r>
      <w:r w:rsidR="00F84343">
        <w:rPr>
          <w:sz w:val="28"/>
          <w:szCs w:val="28"/>
        </w:rPr>
        <w:t>ние</w:t>
      </w:r>
      <w:r w:rsidR="00444905" w:rsidRPr="00DE3BC4">
        <w:rPr>
          <w:sz w:val="28"/>
          <w:szCs w:val="28"/>
        </w:rPr>
        <w:t xml:space="preserve"> </w:t>
      </w:r>
      <w:r w:rsidR="00DE3BC4" w:rsidRPr="00DE3BC4">
        <w:rPr>
          <w:sz w:val="28"/>
          <w:szCs w:val="28"/>
        </w:rPr>
        <w:t>электронных карт с льготным транспортным приложением, использование которых приостановлено в соответствии с настоящим постановлением и не возобновлено в течение декабря 2021 года, переносится на месяц, в котором возобновлено их действие.</w:t>
      </w:r>
      <w:r w:rsidR="00DE3BC4">
        <w:rPr>
          <w:sz w:val="28"/>
          <w:szCs w:val="28"/>
        </w:rPr>
        <w:t>»</w:t>
      </w:r>
      <w:r w:rsidR="002E1960">
        <w:rPr>
          <w:rFonts w:eastAsiaTheme="minorHAnsi"/>
          <w:sz w:val="28"/>
          <w:szCs w:val="28"/>
          <w:lang w:eastAsia="en-US"/>
        </w:rPr>
        <w:t>;</w:t>
      </w:r>
    </w:p>
    <w:p w:rsidR="00A272EB" w:rsidRDefault="00731802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Style w:val="FontStyle16"/>
          <w:sz w:val="28"/>
          <w:szCs w:val="28"/>
        </w:rPr>
      </w:pPr>
      <w:r w:rsidRPr="00D0048A">
        <w:rPr>
          <w:rStyle w:val="FontStyle16"/>
          <w:sz w:val="28"/>
          <w:szCs w:val="28"/>
        </w:rPr>
        <w:t xml:space="preserve">подпункт 2 пункта 2 приложения № 1 </w:t>
      </w:r>
      <w:r w:rsidR="00A272EB">
        <w:rPr>
          <w:rStyle w:val="FontStyle16"/>
          <w:sz w:val="28"/>
          <w:szCs w:val="28"/>
        </w:rPr>
        <w:t>изложить в следующей редакции:</w:t>
      </w:r>
    </w:p>
    <w:p w:rsidR="00A272EB" w:rsidRPr="00A272EB" w:rsidRDefault="0035167E" w:rsidP="0035167E">
      <w:pPr>
        <w:pStyle w:val="Style10"/>
        <w:widowControl/>
        <w:tabs>
          <w:tab w:val="left" w:pos="989"/>
        </w:tabs>
        <w:suppressAutoHyphens/>
        <w:spacing w:line="240" w:lineRule="auto"/>
        <w:ind w:firstLine="709"/>
        <w:rPr>
          <w:rStyle w:val="FontStyle17"/>
          <w:rFonts w:eastAsiaTheme="minorHAnsi"/>
          <w:sz w:val="28"/>
          <w:szCs w:val="28"/>
          <w:lang w:eastAsia="en-US"/>
        </w:rPr>
      </w:pPr>
      <w:r>
        <w:rPr>
          <w:rStyle w:val="FontStyle16"/>
          <w:sz w:val="28"/>
          <w:szCs w:val="28"/>
        </w:rPr>
        <w:t>«</w:t>
      </w:r>
      <w:r w:rsidR="00A272EB">
        <w:rPr>
          <w:rStyle w:val="FontStyle16"/>
          <w:sz w:val="28"/>
          <w:szCs w:val="28"/>
        </w:rPr>
        <w:t xml:space="preserve">2) </w:t>
      </w:r>
      <w:r w:rsidR="00A272EB" w:rsidRPr="006D0E5D">
        <w:rPr>
          <w:rStyle w:val="FontStyle17"/>
          <w:sz w:val="28"/>
          <w:szCs w:val="28"/>
        </w:rPr>
        <w:t xml:space="preserve">не допускать в </w:t>
      </w:r>
      <w:r w:rsidR="00746BE5" w:rsidRPr="006D0E5D">
        <w:rPr>
          <w:rStyle w:val="FontStyle17"/>
          <w:sz w:val="28"/>
          <w:szCs w:val="28"/>
        </w:rPr>
        <w:t>сроки ограничений</w:t>
      </w:r>
      <w:r w:rsidR="00746BE5">
        <w:rPr>
          <w:rStyle w:val="FontStyle17"/>
          <w:sz w:val="28"/>
          <w:szCs w:val="28"/>
        </w:rPr>
        <w:t>,</w:t>
      </w:r>
      <w:r w:rsidR="00746BE5" w:rsidRPr="006D0E5D">
        <w:rPr>
          <w:rStyle w:val="FontStyle17"/>
          <w:sz w:val="28"/>
          <w:szCs w:val="28"/>
        </w:rPr>
        <w:t xml:space="preserve"> </w:t>
      </w:r>
      <w:r w:rsidR="00A272EB" w:rsidRPr="006D0E5D">
        <w:rPr>
          <w:rStyle w:val="FontStyle17"/>
          <w:sz w:val="28"/>
          <w:szCs w:val="28"/>
        </w:rPr>
        <w:t>установленные постановлени</w:t>
      </w:r>
      <w:r w:rsidR="00A272EB">
        <w:rPr>
          <w:rStyle w:val="FontStyle17"/>
          <w:sz w:val="28"/>
          <w:szCs w:val="28"/>
        </w:rPr>
        <w:t>ем</w:t>
      </w:r>
      <w:r w:rsidR="00A272EB" w:rsidRPr="006D0E5D">
        <w:rPr>
          <w:rStyle w:val="FontStyle17"/>
          <w:sz w:val="28"/>
          <w:szCs w:val="28"/>
        </w:rPr>
        <w:t xml:space="preserve"> Кабинета Министров Республики Татарстан от 19.03.2020 № 208 «О мерах по предотвращению распространения в Республике Татарстан новой коронавирусной инфекции»</w:t>
      </w:r>
      <w:r w:rsidR="00A272EB">
        <w:rPr>
          <w:rStyle w:val="FontStyle17"/>
          <w:sz w:val="28"/>
          <w:szCs w:val="28"/>
        </w:rPr>
        <w:t>:</w:t>
      </w:r>
    </w:p>
    <w:p w:rsidR="00A272EB" w:rsidRPr="00A25043" w:rsidRDefault="00A272EB" w:rsidP="0035167E">
      <w:pPr>
        <w:pStyle w:val="Style3"/>
        <w:widowControl/>
        <w:tabs>
          <w:tab w:val="left" w:pos="1003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5D1F6E">
        <w:rPr>
          <w:rStyle w:val="FontStyle17"/>
          <w:sz w:val="28"/>
          <w:szCs w:val="28"/>
        </w:rPr>
        <w:t>оказани</w:t>
      </w:r>
      <w:r>
        <w:rPr>
          <w:rStyle w:val="FontStyle17"/>
          <w:sz w:val="28"/>
          <w:szCs w:val="28"/>
        </w:rPr>
        <w:t>е</w:t>
      </w:r>
      <w:r w:rsidRPr="005D1F6E">
        <w:rPr>
          <w:rStyle w:val="FontStyle17"/>
          <w:sz w:val="28"/>
          <w:szCs w:val="28"/>
        </w:rPr>
        <w:t xml:space="preserve"> лицам старше 18 лет услуг общественного питания (за исключением обслуживания на вынос без посещения гражданами помещений объектов </w:t>
      </w:r>
      <w:r w:rsidRPr="00A272EB">
        <w:rPr>
          <w:rStyle w:val="FontStyle17"/>
          <w:sz w:val="28"/>
          <w:szCs w:val="28"/>
        </w:rPr>
        <w:t xml:space="preserve">общественного питания, доставки заказов, оказания услуг общественного питания на территориях аэропортов, вокзалов), услуг в спортивных центрах, плавательных бассейнах, фитнес-центрах, аквапарках, вход и нахождение </w:t>
      </w:r>
      <w:r w:rsidRPr="00A272EB">
        <w:rPr>
          <w:sz w:val="28"/>
          <w:szCs w:val="28"/>
        </w:rPr>
        <w:t xml:space="preserve">посетителей старше </w:t>
      </w:r>
      <w:r w:rsidR="00327F54">
        <w:rPr>
          <w:sz w:val="28"/>
          <w:szCs w:val="28"/>
        </w:rPr>
        <w:t xml:space="preserve">          </w:t>
      </w:r>
      <w:r w:rsidRPr="00A272EB">
        <w:rPr>
          <w:sz w:val="28"/>
          <w:szCs w:val="28"/>
        </w:rPr>
        <w:t xml:space="preserve">18 лет </w:t>
      </w:r>
      <w:r w:rsidRPr="00A272EB">
        <w:rPr>
          <w:rStyle w:val="FontStyle17"/>
          <w:sz w:val="28"/>
          <w:szCs w:val="28"/>
        </w:rPr>
        <w:t xml:space="preserve">в торговых, торгово-развлекательных центрах (комплексах), объектах розничной торговли непродовольственными товарами с площадью торгового зала, доступной для посетителей, свыше 150 кв.метров, помещениях объектов общественного питания, </w:t>
      </w:r>
      <w:r w:rsidRPr="00A272EB">
        <w:rPr>
          <w:rFonts w:eastAsiaTheme="minorHAnsi"/>
          <w:sz w:val="28"/>
          <w:szCs w:val="28"/>
          <w:lang w:eastAsia="en-US"/>
        </w:rPr>
        <w:t>зрителей старше 18 лет в театрах, кинотеатрах (кинозалах), цирках, концертных залах, на проводимых с участием зрителей официальных физкультурных, официальных спортивных, культурных мероприятиях</w:t>
      </w:r>
      <w:r w:rsidRPr="00A272EB">
        <w:rPr>
          <w:rStyle w:val="FontStyle17"/>
          <w:sz w:val="28"/>
          <w:szCs w:val="28"/>
        </w:rPr>
        <w:t xml:space="preserve"> без предъявления ими действующих персональных </w:t>
      </w:r>
      <w:r w:rsidRPr="00A272EB">
        <w:rPr>
          <w:rStyle w:val="FontStyle17"/>
          <w:sz w:val="28"/>
          <w:szCs w:val="28"/>
          <w:lang w:val="en-US"/>
        </w:rPr>
        <w:t>QR</w:t>
      </w:r>
      <w:r w:rsidRPr="00A272EB">
        <w:rPr>
          <w:rStyle w:val="FontStyle17"/>
          <w:sz w:val="28"/>
          <w:szCs w:val="28"/>
        </w:rPr>
        <w:t>-кодов, полученных с использованием федеральной государственной информационной системы «Единый портал государственных и муниципальных услуг (функций)» (</w:t>
      </w:r>
      <w:r w:rsidRPr="00A272EB">
        <w:rPr>
          <w:rStyle w:val="FontStyle17"/>
          <w:sz w:val="28"/>
          <w:szCs w:val="28"/>
          <w:lang w:val="en-US"/>
        </w:rPr>
        <w:t>gosuslugi</w:t>
      </w:r>
      <w:r w:rsidRPr="00A272EB">
        <w:rPr>
          <w:rStyle w:val="FontStyle17"/>
          <w:sz w:val="28"/>
          <w:szCs w:val="28"/>
        </w:rPr>
        <w:t>.</w:t>
      </w:r>
      <w:r w:rsidRPr="00A272EB">
        <w:rPr>
          <w:rStyle w:val="FontStyle17"/>
          <w:sz w:val="28"/>
          <w:szCs w:val="28"/>
          <w:lang w:val="en-US"/>
        </w:rPr>
        <w:t>ru</w:t>
      </w:r>
      <w:r w:rsidRPr="00A272EB">
        <w:rPr>
          <w:rStyle w:val="FontStyle17"/>
          <w:sz w:val="28"/>
          <w:szCs w:val="28"/>
        </w:rPr>
        <w:t xml:space="preserve">), подтверждающих прохождение вакцинации против </w:t>
      </w:r>
      <w:r w:rsidR="00B5665C" w:rsidRPr="0003701E">
        <w:rPr>
          <w:rStyle w:val="FontStyle16"/>
          <w:sz w:val="28"/>
          <w:szCs w:val="28"/>
        </w:rPr>
        <w:t xml:space="preserve">новой </w:t>
      </w:r>
      <w:r w:rsidRPr="00A272EB">
        <w:rPr>
          <w:rStyle w:val="FontStyle17"/>
          <w:sz w:val="28"/>
          <w:szCs w:val="28"/>
        </w:rPr>
        <w:t xml:space="preserve">коронавирусной </w:t>
      </w:r>
      <w:r w:rsidRPr="00A25043">
        <w:rPr>
          <w:rStyle w:val="FontStyle17"/>
          <w:sz w:val="28"/>
          <w:szCs w:val="28"/>
        </w:rPr>
        <w:t xml:space="preserve">инфекции </w:t>
      </w:r>
      <w:r w:rsidR="00F743F6">
        <w:rPr>
          <w:rStyle w:val="FontStyle17"/>
          <w:sz w:val="28"/>
          <w:szCs w:val="28"/>
        </w:rPr>
        <w:t>(</w:t>
      </w:r>
      <w:r w:rsidR="00F743F6" w:rsidRPr="00522C4F">
        <w:rPr>
          <w:rStyle w:val="FontStyle17"/>
          <w:sz w:val="28"/>
          <w:szCs w:val="28"/>
        </w:rPr>
        <w:t>COVID-19</w:t>
      </w:r>
      <w:r w:rsidR="00F743F6">
        <w:rPr>
          <w:rStyle w:val="FontStyle17"/>
          <w:sz w:val="28"/>
          <w:szCs w:val="28"/>
        </w:rPr>
        <w:t xml:space="preserve">) </w:t>
      </w:r>
      <w:r w:rsidRPr="00A25043">
        <w:rPr>
          <w:rStyle w:val="FontStyle17"/>
          <w:sz w:val="28"/>
          <w:szCs w:val="28"/>
        </w:rPr>
        <w:t xml:space="preserve">или факт перенесения в течение последних шести месяцев указанного заболевания, с подтверждением их принадлежности (далее – </w:t>
      </w:r>
      <w:r w:rsidRPr="00A25043">
        <w:rPr>
          <w:rStyle w:val="FontStyle17"/>
          <w:sz w:val="28"/>
          <w:szCs w:val="28"/>
          <w:lang w:val="en-US"/>
        </w:rPr>
        <w:t>QR</w:t>
      </w:r>
      <w:r w:rsidRPr="00A25043">
        <w:rPr>
          <w:rStyle w:val="FontStyle17"/>
          <w:sz w:val="28"/>
          <w:szCs w:val="28"/>
        </w:rPr>
        <w:t>-код);</w:t>
      </w:r>
    </w:p>
    <w:p w:rsidR="006D6483" w:rsidRDefault="006D6483" w:rsidP="006D6483">
      <w:pPr>
        <w:pStyle w:val="Style9"/>
        <w:widowControl/>
        <w:spacing w:line="240" w:lineRule="auto"/>
        <w:ind w:firstLine="709"/>
        <w:rPr>
          <w:sz w:val="28"/>
          <w:szCs w:val="28"/>
        </w:rPr>
      </w:pPr>
      <w:r w:rsidRPr="00A25043">
        <w:rPr>
          <w:sz w:val="28"/>
          <w:szCs w:val="28"/>
        </w:rPr>
        <w:t>вход и нахождение несовершеннолетних посетителей в торговых, торгово-</w:t>
      </w:r>
      <w:r w:rsidRPr="00A272EB">
        <w:rPr>
          <w:sz w:val="28"/>
          <w:szCs w:val="28"/>
        </w:rPr>
        <w:t>развлекательных центрах (комплексах) без сопровождения родителей (закон</w:t>
      </w:r>
      <w:r>
        <w:rPr>
          <w:sz w:val="28"/>
          <w:szCs w:val="28"/>
        </w:rPr>
        <w:t>ных представителей)</w:t>
      </w:r>
      <w:r w:rsidR="00AF1CC5">
        <w:rPr>
          <w:sz w:val="28"/>
          <w:szCs w:val="28"/>
        </w:rPr>
        <w:t>;</w:t>
      </w:r>
    </w:p>
    <w:p w:rsidR="00A25043" w:rsidRPr="00A25043" w:rsidRDefault="00A25043" w:rsidP="00A25043">
      <w:pPr>
        <w:pStyle w:val="Style9"/>
        <w:widowControl/>
        <w:spacing w:line="240" w:lineRule="auto"/>
        <w:ind w:firstLine="709"/>
        <w:rPr>
          <w:rStyle w:val="FontStyle17"/>
          <w:sz w:val="28"/>
          <w:szCs w:val="28"/>
        </w:rPr>
      </w:pPr>
      <w:r w:rsidRPr="00A25043">
        <w:rPr>
          <w:rStyle w:val="FontStyle17"/>
          <w:sz w:val="28"/>
          <w:szCs w:val="28"/>
        </w:rPr>
        <w:lastRenderedPageBreak/>
        <w:t>проезд пассажиров старше 18 лет в транспортных средствах, осуществляющих перевозку пассажиров и багажа автомобильным транспортом (кроме межрегио</w:t>
      </w:r>
      <w:r w:rsidR="003B192E">
        <w:rPr>
          <w:rStyle w:val="FontStyle17"/>
          <w:sz w:val="28"/>
          <w:szCs w:val="28"/>
        </w:rPr>
        <w:t>-</w:t>
      </w:r>
      <w:r w:rsidRPr="00A25043">
        <w:rPr>
          <w:rStyle w:val="FontStyle17"/>
          <w:sz w:val="28"/>
          <w:szCs w:val="28"/>
        </w:rPr>
        <w:t>нальных маршрутов и легкового такси), городским наземным электрическим транспортом, метрополитеном</w:t>
      </w:r>
      <w:r w:rsidR="00B55815">
        <w:rPr>
          <w:rStyle w:val="FontStyle17"/>
          <w:sz w:val="28"/>
          <w:szCs w:val="28"/>
        </w:rPr>
        <w:t>,</w:t>
      </w:r>
      <w:r w:rsidRPr="00A25043">
        <w:rPr>
          <w:rStyle w:val="FontStyle17"/>
          <w:sz w:val="28"/>
          <w:szCs w:val="28"/>
        </w:rPr>
        <w:t xml:space="preserve"> </w:t>
      </w:r>
      <w:r w:rsidRPr="00A25043">
        <w:rPr>
          <w:rFonts w:eastAsiaTheme="minorHAnsi"/>
          <w:sz w:val="28"/>
          <w:szCs w:val="28"/>
          <w:lang w:eastAsia="en-US"/>
        </w:rPr>
        <w:t xml:space="preserve">вход и нахождение пассажиров старше 18 лет на станциях метрополитена без предъявления </w:t>
      </w:r>
      <w:r w:rsidRPr="00A25043">
        <w:rPr>
          <w:rStyle w:val="FontStyle17"/>
          <w:sz w:val="28"/>
          <w:szCs w:val="28"/>
        </w:rPr>
        <w:t>ими QR-кодов или действующих персональных QR-кодов, подтверждающих наличие медицинских противопоказаний к вакцинированию против новой коронавирусной инфекции</w:t>
      </w:r>
      <w:r w:rsidR="00F743F6">
        <w:rPr>
          <w:rStyle w:val="FontStyle17"/>
          <w:sz w:val="28"/>
          <w:szCs w:val="28"/>
        </w:rPr>
        <w:t xml:space="preserve"> (</w:t>
      </w:r>
      <w:r w:rsidR="00F743F6" w:rsidRPr="00522C4F">
        <w:rPr>
          <w:rStyle w:val="FontStyle17"/>
          <w:sz w:val="28"/>
          <w:szCs w:val="28"/>
        </w:rPr>
        <w:t>COVID-19</w:t>
      </w:r>
      <w:r w:rsidR="00F743F6">
        <w:rPr>
          <w:rStyle w:val="FontStyle17"/>
          <w:sz w:val="28"/>
          <w:szCs w:val="28"/>
        </w:rPr>
        <w:t>)</w:t>
      </w:r>
      <w:r w:rsidRPr="00A25043">
        <w:rPr>
          <w:rStyle w:val="FontStyle17"/>
          <w:sz w:val="28"/>
          <w:szCs w:val="28"/>
        </w:rPr>
        <w:t>, с подтверждением их принадлежности</w:t>
      </w:r>
      <w:r w:rsidR="00966A33">
        <w:rPr>
          <w:rStyle w:val="FontStyle17"/>
          <w:sz w:val="28"/>
          <w:szCs w:val="28"/>
        </w:rPr>
        <w:t xml:space="preserve"> </w:t>
      </w:r>
      <w:bookmarkStart w:id="0" w:name="_GoBack"/>
      <w:bookmarkEnd w:id="0"/>
      <w:r w:rsidR="00966A33" w:rsidRPr="00150DDB">
        <w:rPr>
          <w:rStyle w:val="FontStyle17"/>
          <w:sz w:val="28"/>
          <w:szCs w:val="28"/>
        </w:rPr>
        <w:t>(дале</w:t>
      </w:r>
      <w:r w:rsidR="00966A33">
        <w:rPr>
          <w:rStyle w:val="FontStyle17"/>
          <w:sz w:val="28"/>
          <w:szCs w:val="28"/>
        </w:rPr>
        <w:t>е – QR-код о противопоказаниях)</w:t>
      </w:r>
      <w:r w:rsidRPr="00A25043">
        <w:rPr>
          <w:rStyle w:val="FontStyle17"/>
          <w:sz w:val="28"/>
          <w:szCs w:val="28"/>
        </w:rPr>
        <w:t>;</w:t>
      </w:r>
    </w:p>
    <w:p w:rsidR="00A272EB" w:rsidRDefault="006D6483" w:rsidP="0035167E">
      <w:pPr>
        <w:pStyle w:val="Style9"/>
        <w:widowControl/>
        <w:spacing w:line="240" w:lineRule="auto"/>
        <w:ind w:firstLine="709"/>
        <w:rPr>
          <w:sz w:val="28"/>
          <w:szCs w:val="28"/>
        </w:rPr>
      </w:pPr>
      <w:r w:rsidRPr="00F743F6">
        <w:rPr>
          <w:rFonts w:eastAsiaTheme="minorHAnsi"/>
          <w:sz w:val="28"/>
          <w:szCs w:val="28"/>
          <w:lang w:eastAsia="en-US"/>
        </w:rPr>
        <w:t xml:space="preserve">продажу на автовокзалах, автостанциях билетов на </w:t>
      </w:r>
      <w:r w:rsidRPr="00F743F6">
        <w:rPr>
          <w:sz w:val="28"/>
          <w:szCs w:val="28"/>
        </w:rPr>
        <w:t xml:space="preserve">маршруты регулярных перевозок </w:t>
      </w:r>
      <w:r w:rsidRPr="00F743F6">
        <w:rPr>
          <w:rFonts w:eastAsiaTheme="minorHAnsi"/>
          <w:sz w:val="28"/>
          <w:szCs w:val="28"/>
          <w:lang w:eastAsia="en-US"/>
        </w:rPr>
        <w:t xml:space="preserve">пригородного и межмуниципального сообщения (за исключением межрегиональных) без предъявления QR-кода или QR-кода </w:t>
      </w:r>
      <w:r w:rsidRPr="00F743F6">
        <w:rPr>
          <w:rStyle w:val="FontStyle17"/>
          <w:sz w:val="28"/>
          <w:szCs w:val="28"/>
        </w:rPr>
        <w:t xml:space="preserve">о противопоказаниях на каждого пассажира </w:t>
      </w:r>
      <w:r w:rsidRPr="00F743F6">
        <w:rPr>
          <w:rFonts w:eastAsiaTheme="minorHAnsi"/>
          <w:sz w:val="28"/>
          <w:szCs w:val="28"/>
          <w:lang w:eastAsia="en-US"/>
        </w:rPr>
        <w:t>старше 18 лет;</w:t>
      </w:r>
      <w:r w:rsidR="00746BE5">
        <w:rPr>
          <w:sz w:val="28"/>
          <w:szCs w:val="28"/>
        </w:rPr>
        <w:t>».</w:t>
      </w:r>
    </w:p>
    <w:p w:rsidR="00760E30" w:rsidRPr="00DE3BC4" w:rsidRDefault="00327F54" w:rsidP="0035167E">
      <w:pPr>
        <w:pStyle w:val="a7"/>
        <w:widowControl/>
        <w:numPr>
          <w:ilvl w:val="0"/>
          <w:numId w:val="1"/>
        </w:numPr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EC0FC2">
        <w:rPr>
          <w:sz w:val="28"/>
          <w:szCs w:val="28"/>
        </w:rPr>
        <w:t>Установить, что н</w:t>
      </w:r>
      <w:r w:rsidR="00760E30" w:rsidRPr="00EC0FC2">
        <w:rPr>
          <w:sz w:val="28"/>
          <w:szCs w:val="28"/>
        </w:rPr>
        <w:t>астоящее</w:t>
      </w:r>
      <w:r w:rsidR="00760E30" w:rsidRPr="00DE3BC4">
        <w:rPr>
          <w:sz w:val="28"/>
          <w:szCs w:val="28"/>
        </w:rPr>
        <w:t xml:space="preserve"> постановление вступает в силу с 22 ноября </w:t>
      </w:r>
      <w:r w:rsidR="00BA532C">
        <w:rPr>
          <w:sz w:val="28"/>
          <w:szCs w:val="28"/>
        </w:rPr>
        <w:t xml:space="preserve">   </w:t>
      </w:r>
      <w:r w:rsidR="00760E30" w:rsidRPr="00DE3BC4">
        <w:rPr>
          <w:sz w:val="28"/>
          <w:szCs w:val="28"/>
        </w:rPr>
        <w:t>2021 года.</w:t>
      </w:r>
    </w:p>
    <w:p w:rsidR="008102AF" w:rsidRDefault="008102AF" w:rsidP="007D5EC9">
      <w:pPr>
        <w:pStyle w:val="Style6"/>
        <w:widowControl/>
        <w:spacing w:line="240" w:lineRule="auto"/>
        <w:ind w:firstLine="691"/>
        <w:rPr>
          <w:rStyle w:val="FontStyle14"/>
          <w:sz w:val="28"/>
          <w:szCs w:val="28"/>
        </w:rPr>
      </w:pPr>
    </w:p>
    <w:p w:rsidR="003C5D6E" w:rsidRDefault="003C5D6E" w:rsidP="007D5EC9">
      <w:pPr>
        <w:pStyle w:val="Style6"/>
        <w:widowControl/>
        <w:spacing w:line="240" w:lineRule="auto"/>
        <w:ind w:firstLine="691"/>
        <w:rPr>
          <w:rStyle w:val="FontStyle14"/>
          <w:sz w:val="28"/>
          <w:szCs w:val="28"/>
        </w:rPr>
      </w:pPr>
    </w:p>
    <w:p w:rsidR="003B192E" w:rsidRDefault="003B192E" w:rsidP="007D5EC9">
      <w:pPr>
        <w:pStyle w:val="Style6"/>
        <w:widowControl/>
        <w:spacing w:line="240" w:lineRule="auto"/>
        <w:ind w:firstLine="691"/>
        <w:rPr>
          <w:rStyle w:val="FontStyle14"/>
          <w:sz w:val="28"/>
          <w:szCs w:val="28"/>
        </w:rPr>
      </w:pPr>
    </w:p>
    <w:p w:rsidR="00DF7F6F" w:rsidRPr="0003701E" w:rsidRDefault="00DF7F6F" w:rsidP="007D5EC9">
      <w:pPr>
        <w:pStyle w:val="Style10"/>
        <w:widowControl/>
        <w:tabs>
          <w:tab w:val="left" w:pos="989"/>
        </w:tabs>
        <w:suppressAutoHyphens/>
        <w:spacing w:line="240" w:lineRule="auto"/>
        <w:ind w:left="706" w:right="19" w:hanging="706"/>
        <w:rPr>
          <w:rStyle w:val="FontStyle16"/>
          <w:sz w:val="28"/>
          <w:szCs w:val="28"/>
        </w:rPr>
      </w:pPr>
      <w:r w:rsidRPr="0003701E">
        <w:rPr>
          <w:rStyle w:val="FontStyle16"/>
          <w:sz w:val="28"/>
          <w:szCs w:val="28"/>
        </w:rPr>
        <w:t xml:space="preserve">Премьер-министр </w:t>
      </w:r>
    </w:p>
    <w:p w:rsidR="00DF7F6F" w:rsidRDefault="00DF7F6F" w:rsidP="007D5EC9">
      <w:pPr>
        <w:suppressAutoHyphens/>
        <w:rPr>
          <w:rStyle w:val="FontStyle16"/>
          <w:sz w:val="28"/>
          <w:szCs w:val="28"/>
        </w:rPr>
      </w:pPr>
      <w:r w:rsidRPr="0003701E">
        <w:rPr>
          <w:rStyle w:val="FontStyle16"/>
          <w:sz w:val="28"/>
          <w:szCs w:val="28"/>
        </w:rPr>
        <w:t>Республики Татарстан</w:t>
      </w:r>
      <w:r w:rsidRPr="0003701E">
        <w:rPr>
          <w:rStyle w:val="FontStyle16"/>
          <w:sz w:val="28"/>
          <w:szCs w:val="28"/>
        </w:rPr>
        <w:tab/>
      </w:r>
      <w:r w:rsidRPr="0003701E">
        <w:rPr>
          <w:rStyle w:val="FontStyle16"/>
          <w:sz w:val="28"/>
          <w:szCs w:val="28"/>
        </w:rPr>
        <w:tab/>
      </w:r>
      <w:r w:rsidRPr="0003701E">
        <w:rPr>
          <w:rStyle w:val="FontStyle16"/>
          <w:sz w:val="28"/>
          <w:szCs w:val="28"/>
        </w:rPr>
        <w:tab/>
      </w:r>
      <w:r w:rsidRPr="0003701E">
        <w:rPr>
          <w:rStyle w:val="FontStyle16"/>
          <w:sz w:val="28"/>
          <w:szCs w:val="28"/>
        </w:rPr>
        <w:tab/>
      </w:r>
      <w:r w:rsidRPr="0003701E">
        <w:rPr>
          <w:rStyle w:val="FontStyle16"/>
          <w:sz w:val="28"/>
          <w:szCs w:val="28"/>
        </w:rPr>
        <w:tab/>
      </w:r>
      <w:r w:rsidRPr="0003701E">
        <w:rPr>
          <w:rStyle w:val="FontStyle16"/>
          <w:sz w:val="28"/>
          <w:szCs w:val="28"/>
        </w:rPr>
        <w:tab/>
      </w:r>
      <w:r w:rsidRPr="0003701E">
        <w:rPr>
          <w:rStyle w:val="FontStyle16"/>
          <w:sz w:val="28"/>
          <w:szCs w:val="28"/>
        </w:rPr>
        <w:tab/>
      </w:r>
      <w:r w:rsidRPr="0003701E">
        <w:rPr>
          <w:rStyle w:val="FontStyle16"/>
          <w:sz w:val="28"/>
          <w:szCs w:val="28"/>
        </w:rPr>
        <w:tab/>
        <w:t xml:space="preserve">    </w:t>
      </w:r>
      <w:r w:rsidRPr="0003701E">
        <w:t xml:space="preserve"> </w:t>
      </w:r>
      <w:r w:rsidR="00410B90" w:rsidRPr="0003701E">
        <w:t xml:space="preserve">       </w:t>
      </w:r>
      <w:r w:rsidRPr="0003701E">
        <w:rPr>
          <w:rStyle w:val="FontStyle16"/>
          <w:sz w:val="28"/>
          <w:szCs w:val="28"/>
        </w:rPr>
        <w:t>А.В.Песошин</w:t>
      </w:r>
    </w:p>
    <w:sectPr w:rsidR="00DF7F6F" w:rsidSect="003B192E">
      <w:headerReference w:type="default" r:id="rId8"/>
      <w:headerReference w:type="firs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AEC" w:rsidRDefault="00E91AEC" w:rsidP="00DF7F6F">
      <w:r>
        <w:separator/>
      </w:r>
    </w:p>
  </w:endnote>
  <w:endnote w:type="continuationSeparator" w:id="0">
    <w:p w:rsidR="00E91AEC" w:rsidRDefault="00E91AEC" w:rsidP="00DF7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AEC" w:rsidRDefault="00E91AEC" w:rsidP="00DF7F6F">
      <w:r>
        <w:separator/>
      </w:r>
    </w:p>
  </w:footnote>
  <w:footnote w:type="continuationSeparator" w:id="0">
    <w:p w:rsidR="00E91AEC" w:rsidRDefault="00E91AEC" w:rsidP="00DF7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744560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B192E" w:rsidRPr="003B192E" w:rsidRDefault="003B192E">
        <w:pPr>
          <w:pStyle w:val="a3"/>
          <w:jc w:val="center"/>
          <w:rPr>
            <w:sz w:val="28"/>
            <w:szCs w:val="28"/>
          </w:rPr>
        </w:pPr>
        <w:r w:rsidRPr="003B192E">
          <w:rPr>
            <w:sz w:val="28"/>
            <w:szCs w:val="28"/>
          </w:rPr>
          <w:fldChar w:fldCharType="begin"/>
        </w:r>
        <w:r w:rsidRPr="003B192E">
          <w:rPr>
            <w:sz w:val="28"/>
            <w:szCs w:val="28"/>
          </w:rPr>
          <w:instrText>PAGE   \* MERGEFORMAT</w:instrText>
        </w:r>
        <w:r w:rsidRPr="003B192E">
          <w:rPr>
            <w:sz w:val="28"/>
            <w:szCs w:val="28"/>
          </w:rPr>
          <w:fldChar w:fldCharType="separate"/>
        </w:r>
        <w:r w:rsidR="00966A33">
          <w:rPr>
            <w:noProof/>
            <w:sz w:val="28"/>
            <w:szCs w:val="28"/>
          </w:rPr>
          <w:t>3</w:t>
        </w:r>
        <w:r w:rsidRPr="003B192E">
          <w:rPr>
            <w:sz w:val="28"/>
            <w:szCs w:val="28"/>
          </w:rPr>
          <w:fldChar w:fldCharType="end"/>
        </w:r>
      </w:p>
    </w:sdtContent>
  </w:sdt>
  <w:p w:rsidR="00DF7F6F" w:rsidRPr="00DF7F6F" w:rsidRDefault="00DF7F6F" w:rsidP="00DF7F6F">
    <w:pPr>
      <w:pStyle w:val="a3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2E" w:rsidRDefault="003B192E">
    <w:pPr>
      <w:pStyle w:val="a3"/>
      <w:jc w:val="center"/>
    </w:pPr>
  </w:p>
  <w:p w:rsidR="003B192E" w:rsidRDefault="003B192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14313"/>
    <w:multiLevelType w:val="hybridMultilevel"/>
    <w:tmpl w:val="A73640A8"/>
    <w:lvl w:ilvl="0" w:tplc="AC60863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9B7EF9"/>
    <w:multiLevelType w:val="hybridMultilevel"/>
    <w:tmpl w:val="86CCE452"/>
    <w:lvl w:ilvl="0" w:tplc="32FC70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F754FF7"/>
    <w:multiLevelType w:val="hybridMultilevel"/>
    <w:tmpl w:val="86CCE452"/>
    <w:lvl w:ilvl="0" w:tplc="32FC70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3114E4F"/>
    <w:multiLevelType w:val="singleLevel"/>
    <w:tmpl w:val="E2D4721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7B13EDF"/>
    <w:multiLevelType w:val="singleLevel"/>
    <w:tmpl w:val="7D4C35B0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F6F"/>
    <w:rsid w:val="000142D8"/>
    <w:rsid w:val="000216D8"/>
    <w:rsid w:val="00025B46"/>
    <w:rsid w:val="0003701E"/>
    <w:rsid w:val="00042247"/>
    <w:rsid w:val="00066483"/>
    <w:rsid w:val="00083DEA"/>
    <w:rsid w:val="00085984"/>
    <w:rsid w:val="00087F3A"/>
    <w:rsid w:val="00095B88"/>
    <w:rsid w:val="000B51E5"/>
    <w:rsid w:val="000B7995"/>
    <w:rsid w:val="000C2BCF"/>
    <w:rsid w:val="000C75E6"/>
    <w:rsid w:val="000D336D"/>
    <w:rsid w:val="000D4CD7"/>
    <w:rsid w:val="000E4E26"/>
    <w:rsid w:val="000E7F69"/>
    <w:rsid w:val="001163C7"/>
    <w:rsid w:val="00150DDB"/>
    <w:rsid w:val="0016782C"/>
    <w:rsid w:val="0018783A"/>
    <w:rsid w:val="001E65DC"/>
    <w:rsid w:val="00232A3C"/>
    <w:rsid w:val="00274DA9"/>
    <w:rsid w:val="00290607"/>
    <w:rsid w:val="002A244D"/>
    <w:rsid w:val="002B4DDC"/>
    <w:rsid w:val="002C722C"/>
    <w:rsid w:val="002D1B56"/>
    <w:rsid w:val="002E1960"/>
    <w:rsid w:val="002F7448"/>
    <w:rsid w:val="00310721"/>
    <w:rsid w:val="00320FFC"/>
    <w:rsid w:val="00327F54"/>
    <w:rsid w:val="003347E8"/>
    <w:rsid w:val="0035167E"/>
    <w:rsid w:val="00377103"/>
    <w:rsid w:val="00380E68"/>
    <w:rsid w:val="00382E43"/>
    <w:rsid w:val="003B0C5F"/>
    <w:rsid w:val="003B0C89"/>
    <w:rsid w:val="003B192E"/>
    <w:rsid w:val="003B367C"/>
    <w:rsid w:val="003C1397"/>
    <w:rsid w:val="003C3E55"/>
    <w:rsid w:val="003C5D6E"/>
    <w:rsid w:val="003D61EB"/>
    <w:rsid w:val="003E65DB"/>
    <w:rsid w:val="003E6661"/>
    <w:rsid w:val="003F2978"/>
    <w:rsid w:val="003F301D"/>
    <w:rsid w:val="003F4AD7"/>
    <w:rsid w:val="00400414"/>
    <w:rsid w:val="00410B90"/>
    <w:rsid w:val="004127A1"/>
    <w:rsid w:val="00441071"/>
    <w:rsid w:val="00444905"/>
    <w:rsid w:val="00447886"/>
    <w:rsid w:val="00474BFA"/>
    <w:rsid w:val="00492196"/>
    <w:rsid w:val="00492375"/>
    <w:rsid w:val="00493A38"/>
    <w:rsid w:val="004B443D"/>
    <w:rsid w:val="004C3493"/>
    <w:rsid w:val="004E0E7B"/>
    <w:rsid w:val="004E32D8"/>
    <w:rsid w:val="004E5EBA"/>
    <w:rsid w:val="00523BF1"/>
    <w:rsid w:val="00526D18"/>
    <w:rsid w:val="00567A21"/>
    <w:rsid w:val="00585249"/>
    <w:rsid w:val="005A0811"/>
    <w:rsid w:val="005A2617"/>
    <w:rsid w:val="005C2FAF"/>
    <w:rsid w:val="005E0D01"/>
    <w:rsid w:val="005E4FD1"/>
    <w:rsid w:val="005E5CF3"/>
    <w:rsid w:val="00611BC2"/>
    <w:rsid w:val="00615BF7"/>
    <w:rsid w:val="006338BF"/>
    <w:rsid w:val="006441D0"/>
    <w:rsid w:val="00662FE4"/>
    <w:rsid w:val="00675392"/>
    <w:rsid w:val="00686F3F"/>
    <w:rsid w:val="0069343B"/>
    <w:rsid w:val="006A16F8"/>
    <w:rsid w:val="006C0669"/>
    <w:rsid w:val="006C2C1B"/>
    <w:rsid w:val="006C2F86"/>
    <w:rsid w:val="006D0BEA"/>
    <w:rsid w:val="006D52CF"/>
    <w:rsid w:val="006D6483"/>
    <w:rsid w:val="00710421"/>
    <w:rsid w:val="00717357"/>
    <w:rsid w:val="00731802"/>
    <w:rsid w:val="007354F1"/>
    <w:rsid w:val="007363DD"/>
    <w:rsid w:val="00746142"/>
    <w:rsid w:val="00746BE5"/>
    <w:rsid w:val="00760E30"/>
    <w:rsid w:val="00794A81"/>
    <w:rsid w:val="007967A5"/>
    <w:rsid w:val="007A56D8"/>
    <w:rsid w:val="007B6A2E"/>
    <w:rsid w:val="007C1ADC"/>
    <w:rsid w:val="007D44D4"/>
    <w:rsid w:val="007D5EC9"/>
    <w:rsid w:val="008102AF"/>
    <w:rsid w:val="00811258"/>
    <w:rsid w:val="00821CBD"/>
    <w:rsid w:val="008835A8"/>
    <w:rsid w:val="008D3B22"/>
    <w:rsid w:val="008D63BC"/>
    <w:rsid w:val="008E0384"/>
    <w:rsid w:val="008E0532"/>
    <w:rsid w:val="008E5E85"/>
    <w:rsid w:val="008F32C0"/>
    <w:rsid w:val="00905FCA"/>
    <w:rsid w:val="00923070"/>
    <w:rsid w:val="00943656"/>
    <w:rsid w:val="00944BAD"/>
    <w:rsid w:val="009565AD"/>
    <w:rsid w:val="00961143"/>
    <w:rsid w:val="00966A33"/>
    <w:rsid w:val="00984EB0"/>
    <w:rsid w:val="009A43AA"/>
    <w:rsid w:val="009B7874"/>
    <w:rsid w:val="009C1883"/>
    <w:rsid w:val="009D44BF"/>
    <w:rsid w:val="009E676F"/>
    <w:rsid w:val="00A01C2C"/>
    <w:rsid w:val="00A01D51"/>
    <w:rsid w:val="00A17AF6"/>
    <w:rsid w:val="00A25043"/>
    <w:rsid w:val="00A272EB"/>
    <w:rsid w:val="00A65CAE"/>
    <w:rsid w:val="00A75141"/>
    <w:rsid w:val="00A911B1"/>
    <w:rsid w:val="00AA0843"/>
    <w:rsid w:val="00AC5641"/>
    <w:rsid w:val="00AD00AA"/>
    <w:rsid w:val="00AD6FF3"/>
    <w:rsid w:val="00AE20AB"/>
    <w:rsid w:val="00AF1CC5"/>
    <w:rsid w:val="00B25ADB"/>
    <w:rsid w:val="00B44667"/>
    <w:rsid w:val="00B55815"/>
    <w:rsid w:val="00B5665C"/>
    <w:rsid w:val="00B819A7"/>
    <w:rsid w:val="00B96D43"/>
    <w:rsid w:val="00BA0EEB"/>
    <w:rsid w:val="00BA532C"/>
    <w:rsid w:val="00BD2D98"/>
    <w:rsid w:val="00BD6CB1"/>
    <w:rsid w:val="00BD7F7C"/>
    <w:rsid w:val="00C3334C"/>
    <w:rsid w:val="00C657CE"/>
    <w:rsid w:val="00C74961"/>
    <w:rsid w:val="00C75933"/>
    <w:rsid w:val="00CA301E"/>
    <w:rsid w:val="00CA7F4F"/>
    <w:rsid w:val="00CB1675"/>
    <w:rsid w:val="00CB4D8F"/>
    <w:rsid w:val="00CD512D"/>
    <w:rsid w:val="00CF24F6"/>
    <w:rsid w:val="00D0048A"/>
    <w:rsid w:val="00D15D1A"/>
    <w:rsid w:val="00D37936"/>
    <w:rsid w:val="00D405A7"/>
    <w:rsid w:val="00D42621"/>
    <w:rsid w:val="00D51EB4"/>
    <w:rsid w:val="00D614B1"/>
    <w:rsid w:val="00D80EE1"/>
    <w:rsid w:val="00D86054"/>
    <w:rsid w:val="00DC1941"/>
    <w:rsid w:val="00DD3856"/>
    <w:rsid w:val="00DE3BC4"/>
    <w:rsid w:val="00DF6F18"/>
    <w:rsid w:val="00DF7F6F"/>
    <w:rsid w:val="00E063E4"/>
    <w:rsid w:val="00E33FCE"/>
    <w:rsid w:val="00E35CB6"/>
    <w:rsid w:val="00E5788D"/>
    <w:rsid w:val="00E64518"/>
    <w:rsid w:val="00E675EF"/>
    <w:rsid w:val="00E76010"/>
    <w:rsid w:val="00E84EC5"/>
    <w:rsid w:val="00E91AEC"/>
    <w:rsid w:val="00EA2B1A"/>
    <w:rsid w:val="00EB1CCE"/>
    <w:rsid w:val="00EC0FC2"/>
    <w:rsid w:val="00ED7499"/>
    <w:rsid w:val="00EE1A1C"/>
    <w:rsid w:val="00F03B08"/>
    <w:rsid w:val="00F1111A"/>
    <w:rsid w:val="00F14971"/>
    <w:rsid w:val="00F20AA6"/>
    <w:rsid w:val="00F22295"/>
    <w:rsid w:val="00F4456F"/>
    <w:rsid w:val="00F47BBA"/>
    <w:rsid w:val="00F5043B"/>
    <w:rsid w:val="00F53194"/>
    <w:rsid w:val="00F73A2A"/>
    <w:rsid w:val="00F743F6"/>
    <w:rsid w:val="00F76DA3"/>
    <w:rsid w:val="00F82B55"/>
    <w:rsid w:val="00F84343"/>
    <w:rsid w:val="00FA49D8"/>
    <w:rsid w:val="00FA7157"/>
    <w:rsid w:val="00FC3203"/>
    <w:rsid w:val="00FF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1101C-5FC4-4D7D-8598-55969DB56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F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DF7F6F"/>
    <w:pPr>
      <w:spacing w:line="323" w:lineRule="exact"/>
      <w:jc w:val="both"/>
    </w:pPr>
  </w:style>
  <w:style w:type="paragraph" w:customStyle="1" w:styleId="Style9">
    <w:name w:val="Style9"/>
    <w:basedOn w:val="a"/>
    <w:uiPriority w:val="99"/>
    <w:rsid w:val="00DF7F6F"/>
    <w:pPr>
      <w:spacing w:line="319" w:lineRule="exact"/>
      <w:ind w:firstLine="715"/>
      <w:jc w:val="both"/>
    </w:pPr>
  </w:style>
  <w:style w:type="paragraph" w:customStyle="1" w:styleId="Style10">
    <w:name w:val="Style10"/>
    <w:basedOn w:val="a"/>
    <w:uiPriority w:val="99"/>
    <w:rsid w:val="00DF7F6F"/>
    <w:pPr>
      <w:spacing w:line="323" w:lineRule="exact"/>
      <w:ind w:firstLine="720"/>
      <w:jc w:val="both"/>
    </w:pPr>
  </w:style>
  <w:style w:type="character" w:customStyle="1" w:styleId="FontStyle16">
    <w:name w:val="Font Style16"/>
    <w:basedOn w:val="a0"/>
    <w:uiPriority w:val="99"/>
    <w:rsid w:val="00DF7F6F"/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DF7F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F7F6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F7F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F7F6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DF7F6F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18783A"/>
    <w:pPr>
      <w:ind w:left="720"/>
      <w:contextualSpacing/>
    </w:pPr>
  </w:style>
  <w:style w:type="paragraph" w:customStyle="1" w:styleId="Style6">
    <w:name w:val="Style6"/>
    <w:basedOn w:val="a"/>
    <w:uiPriority w:val="99"/>
    <w:rsid w:val="008102AF"/>
    <w:pPr>
      <w:spacing w:line="326" w:lineRule="exact"/>
      <w:ind w:firstLine="710"/>
      <w:jc w:val="both"/>
    </w:pPr>
  </w:style>
  <w:style w:type="paragraph" w:customStyle="1" w:styleId="Style5">
    <w:name w:val="Style5"/>
    <w:basedOn w:val="a"/>
    <w:uiPriority w:val="99"/>
    <w:rsid w:val="008102AF"/>
    <w:pPr>
      <w:spacing w:line="324" w:lineRule="exact"/>
      <w:jc w:val="both"/>
    </w:pPr>
  </w:style>
  <w:style w:type="paragraph" w:customStyle="1" w:styleId="Style7">
    <w:name w:val="Style7"/>
    <w:basedOn w:val="a"/>
    <w:uiPriority w:val="99"/>
    <w:rsid w:val="008102AF"/>
    <w:pPr>
      <w:spacing w:line="324" w:lineRule="exact"/>
      <w:ind w:firstLine="720"/>
      <w:jc w:val="both"/>
    </w:pPr>
  </w:style>
  <w:style w:type="character" w:customStyle="1" w:styleId="FontStyle17">
    <w:name w:val="Font Style17"/>
    <w:basedOn w:val="a0"/>
    <w:uiPriority w:val="99"/>
    <w:rsid w:val="008D3B22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C1ADC"/>
    <w:pPr>
      <w:spacing w:line="302" w:lineRule="exact"/>
      <w:jc w:val="center"/>
    </w:pPr>
  </w:style>
  <w:style w:type="paragraph" w:customStyle="1" w:styleId="Style3">
    <w:name w:val="Style3"/>
    <w:basedOn w:val="a"/>
    <w:uiPriority w:val="99"/>
    <w:rsid w:val="00A272EB"/>
    <w:pPr>
      <w:spacing w:line="311" w:lineRule="exact"/>
      <w:ind w:firstLine="682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327F5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7F5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FAB32-BE58-4E19-89F6-AD6B7FBE4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Kazanceva</dc:creator>
  <cp:lastModifiedBy>Олонова Ю.И.</cp:lastModifiedBy>
  <cp:revision>16</cp:revision>
  <cp:lastPrinted>2021-11-15T09:50:00Z</cp:lastPrinted>
  <dcterms:created xsi:type="dcterms:W3CDTF">2021-11-15T11:30:00Z</dcterms:created>
  <dcterms:modified xsi:type="dcterms:W3CDTF">2021-11-16T13:26:00Z</dcterms:modified>
</cp:coreProperties>
</file>