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D08" w:rsidRDefault="00FB0D08" w:rsidP="00995394">
      <w:pPr>
        <w:spacing w:after="0"/>
        <w:jc w:val="both"/>
        <w:rPr>
          <w:rStyle w:val="a4"/>
          <w:sz w:val="28"/>
          <w:szCs w:val="28"/>
        </w:rPr>
      </w:pPr>
      <w:r>
        <w:rPr>
          <w:b/>
          <w:bCs/>
          <w:noProof/>
          <w:sz w:val="28"/>
          <w:szCs w:val="28"/>
          <w:lang w:eastAsia="ru-RU"/>
        </w:rPr>
        <w:drawing>
          <wp:inline distT="0" distB="0" distL="0" distR="0">
            <wp:extent cx="6210300" cy="10152858"/>
            <wp:effectExtent l="19050" t="0" r="0" b="0"/>
            <wp:docPr id="1" name="Рисунок 0"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7"/>
                    <a:stretch>
                      <a:fillRect/>
                    </a:stretch>
                  </pic:blipFill>
                  <pic:spPr>
                    <a:xfrm>
                      <a:off x="0" y="0"/>
                      <a:ext cx="6211121" cy="10154200"/>
                    </a:xfrm>
                    <a:prstGeom prst="rect">
                      <a:avLst/>
                    </a:prstGeom>
                  </pic:spPr>
                </pic:pic>
              </a:graphicData>
            </a:graphic>
          </wp:inline>
        </w:drawing>
      </w:r>
    </w:p>
    <w:p w:rsidR="004F4296" w:rsidRPr="004F4296" w:rsidRDefault="0028061C" w:rsidP="00995394">
      <w:pPr>
        <w:pStyle w:val="a3"/>
        <w:numPr>
          <w:ilvl w:val="0"/>
          <w:numId w:val="2"/>
        </w:numPr>
        <w:tabs>
          <w:tab w:val="left" w:pos="851"/>
        </w:tabs>
        <w:spacing w:before="0" w:beforeAutospacing="0" w:after="0" w:afterAutospacing="0" w:line="276" w:lineRule="auto"/>
        <w:ind w:left="0" w:firstLine="284"/>
        <w:jc w:val="both"/>
        <w:rPr>
          <w:rStyle w:val="a4"/>
          <w:sz w:val="28"/>
          <w:szCs w:val="28"/>
        </w:rPr>
      </w:pPr>
      <w:r w:rsidRPr="004F4296">
        <w:rPr>
          <w:rStyle w:val="a4"/>
          <w:sz w:val="28"/>
          <w:szCs w:val="28"/>
        </w:rPr>
        <w:lastRenderedPageBreak/>
        <w:t>Ознакомление по плану эвакуации с местами расположения первичных средств пожаротушения - огнетушителей, кранов внутреннего противопожарного водопровода (с обходом соответствующих помещений и территорий).</w:t>
      </w:r>
    </w:p>
    <w:p w:rsidR="0061338C" w:rsidRPr="0061338C" w:rsidRDefault="0061338C" w:rsidP="005B0406">
      <w:pPr>
        <w:spacing w:after="0"/>
        <w:ind w:firstLine="567"/>
        <w:jc w:val="both"/>
        <w:rPr>
          <w:rFonts w:ascii="Times New Roman" w:eastAsia="Times New Roman" w:hAnsi="Times New Roman" w:cs="Times New Roman"/>
          <w:sz w:val="28"/>
          <w:szCs w:val="28"/>
          <w:lang w:eastAsia="ru-RU"/>
        </w:rPr>
      </w:pPr>
      <w:r w:rsidRPr="0061338C">
        <w:rPr>
          <w:rFonts w:ascii="Times New Roman" w:eastAsia="Times New Roman" w:hAnsi="Times New Roman" w:cs="Times New Roman"/>
          <w:b/>
          <w:bCs/>
          <w:sz w:val="28"/>
          <w:szCs w:val="28"/>
          <w:lang w:eastAsia="ru-RU"/>
        </w:rPr>
        <w:t>Обучение рабо</w:t>
      </w:r>
      <w:r w:rsidR="005B0406">
        <w:rPr>
          <w:rFonts w:ascii="Times New Roman" w:eastAsia="Times New Roman" w:hAnsi="Times New Roman" w:cs="Times New Roman"/>
          <w:b/>
          <w:bCs/>
          <w:sz w:val="28"/>
          <w:szCs w:val="28"/>
          <w:lang w:eastAsia="ru-RU"/>
        </w:rPr>
        <w:t>тников.</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Противопожарный инструктаж проводится с целью доведения до работников организаций основных требований пожарной безопасности, изучения пожарной опасности технологических процессов прои</w:t>
      </w:r>
      <w:r>
        <w:rPr>
          <w:rFonts w:ascii="Times New Roman" w:hAnsi="Times New Roman" w:cs="Times New Roman"/>
          <w:color w:val="000000"/>
          <w:sz w:val="28"/>
          <w:szCs w:val="28"/>
        </w:rPr>
        <w:t xml:space="preserve">зводств и оборудования, средств </w:t>
      </w:r>
      <w:r w:rsidRPr="003C5B78">
        <w:rPr>
          <w:rFonts w:ascii="Times New Roman" w:hAnsi="Times New Roman" w:cs="Times New Roman"/>
          <w:color w:val="000000"/>
          <w:sz w:val="28"/>
          <w:szCs w:val="28"/>
        </w:rPr>
        <w:t>противопожарной защиты, а также их действий в случае возникновения пожара.</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Противопожарный инструктаж проводится администрацией (собственником) организации по специальным программам обучения мерам пожарной безопасности работников организаций (далее - специальные программы) и в порядке, определяемом администрацией (собственником) организации (далее - руководитель организации).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 xml:space="preserve"> Проведение противопожарного инструктажа включает в себя ознакомление работников организаций с:</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правилами содержания территории, зданий (сооружений) и помещений, в том числе эвакуационных путей, наружного и внутреннего водопровода, систем оповещения о пожаре и управления процессом эвакуации людей;</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требованиями пожарной безопасности, исходя из специфики пожарной опасности технологических процессов, производств и объектов;</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мероприятиями по обеспечению пожарной безопасности при эксплуатации зданий (сооружений), оборудования, производстве пожароопасных работ;</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правилами применения открытого огня и проведения огневых работ;</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обязанностями и действиями работников при пожаре, правилами вызова пожарной охраны, правилами применения средств пожаротушения и установок пожарной автоматики.</w:t>
      </w:r>
    </w:p>
    <w:p w:rsidR="003C5B78" w:rsidRPr="003C5B78" w:rsidRDefault="003C5B78" w:rsidP="003C5B78">
      <w:pPr>
        <w:autoSpaceDE w:val="0"/>
        <w:autoSpaceDN w:val="0"/>
        <w:adjustRightInd w:val="0"/>
        <w:spacing w:after="0"/>
        <w:ind w:firstLine="567"/>
        <w:jc w:val="both"/>
        <w:rPr>
          <w:rFonts w:ascii="Times New Roman" w:hAnsi="Times New Roman" w:cs="Times New Roman"/>
          <w:b/>
          <w:i/>
          <w:color w:val="000000"/>
          <w:sz w:val="28"/>
          <w:szCs w:val="28"/>
        </w:rPr>
      </w:pPr>
      <w:r w:rsidRPr="003C5B78">
        <w:rPr>
          <w:rFonts w:ascii="Times New Roman" w:hAnsi="Times New Roman" w:cs="Times New Roman"/>
          <w:color w:val="000000"/>
          <w:sz w:val="28"/>
          <w:szCs w:val="28"/>
        </w:rPr>
        <w:t xml:space="preserve">По характеру и времени проведения противопожарный инструктаж подразделяется на: </w:t>
      </w:r>
      <w:r w:rsidRPr="003C5B78">
        <w:rPr>
          <w:rFonts w:ascii="Times New Roman" w:hAnsi="Times New Roman" w:cs="Times New Roman"/>
          <w:b/>
          <w:i/>
          <w:color w:val="000000"/>
          <w:sz w:val="28"/>
          <w:szCs w:val="28"/>
        </w:rPr>
        <w:t>вводный, первичный на рабочем месте, повторный, внеплановый и целевой.</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О проведении вводного, первичного, повторного, внепланового, целевого противопожарного инструктажей делается запись в журнале учета проведения инструктажей по пожарной безопасности с обязательной подписью инструктируемого и инструктирующего</w:t>
      </w:r>
      <w:r>
        <w:rPr>
          <w:rFonts w:ascii="Times New Roman" w:hAnsi="Times New Roman" w:cs="Times New Roman"/>
          <w:color w:val="000000"/>
          <w:sz w:val="28"/>
          <w:szCs w:val="28"/>
        </w:rPr>
        <w:t>.</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b/>
          <w:color w:val="000000"/>
          <w:sz w:val="28"/>
          <w:szCs w:val="28"/>
        </w:rPr>
        <w:t>Вводный противопожарный инструктаж</w:t>
      </w:r>
      <w:r w:rsidRPr="003C5B78">
        <w:rPr>
          <w:rFonts w:ascii="Times New Roman" w:hAnsi="Times New Roman" w:cs="Times New Roman"/>
          <w:color w:val="000000"/>
          <w:sz w:val="28"/>
          <w:szCs w:val="28"/>
        </w:rPr>
        <w:t xml:space="preserve"> проводится:</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со всеми работниками, вновь принимаемыми на работу, независимо от их образования, стажа работы в профессии (должности);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сезонными работниками;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командированными в организацию работниками;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обучающимися, прибывшими на производственное обучение или практику;</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3C5B78">
        <w:rPr>
          <w:rFonts w:ascii="Times New Roman" w:hAnsi="Times New Roman" w:cs="Times New Roman"/>
          <w:color w:val="000000"/>
          <w:sz w:val="28"/>
          <w:szCs w:val="28"/>
        </w:rPr>
        <w:t>с иными категориями работников (граждан) по решению руководителя.</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Вводный противопожарный инструктаж в организации проводится руководителем организации или лицом, ответственным за пожарную безопасность, назначенным приказом (распоряжением) руководителя организации.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Вводный инструктаж проводится в специально оборудованном помещении с использованием наглядных пособий и учебно-методических материалов.</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Вводный инструктаж проводится по программе, разработанной с учетом требований стандартов, правил, норм и инструкций по пожарной безопасности. Программа проведения вводного инструктажа утверждается приказом (распоряжением) руководителя организации. Продолжительность инструктажа устанавливается в соответствии с утвержденной программой.</w:t>
      </w:r>
    </w:p>
    <w:p w:rsid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b/>
          <w:color w:val="000000"/>
          <w:sz w:val="28"/>
          <w:szCs w:val="28"/>
        </w:rPr>
        <w:t>Первичный противопожарный инструктаж</w:t>
      </w:r>
      <w:r w:rsidRPr="003C5B78">
        <w:rPr>
          <w:rFonts w:ascii="Times New Roman" w:hAnsi="Times New Roman" w:cs="Times New Roman"/>
          <w:color w:val="000000"/>
          <w:sz w:val="28"/>
          <w:szCs w:val="28"/>
        </w:rPr>
        <w:t xml:space="preserve"> проводится непосредственно на рабочем месте:</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со всеми вновь принятыми на работу;</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переводимыми из одного подразделения данной организации в другое;</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работниками, выполняющими новую для них работу;</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командированными в организацию работниками;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сезонными работниками;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со специалистами строительного профиля, выполняющими строительно-монтажные и иные работы на территории организации;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C5B78">
        <w:rPr>
          <w:rFonts w:ascii="Times New Roman" w:hAnsi="Times New Roman" w:cs="Times New Roman"/>
          <w:color w:val="000000"/>
          <w:sz w:val="28"/>
          <w:szCs w:val="28"/>
        </w:rPr>
        <w:t>с обучающимися, прибывшими на производственное обучение или практику.</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Проведение первичного противопожарного инструктажа с указанными категориями работников осуществляется лицом, ответственным за обеспечение пожарной безопасности в каждом структурном подразделении, назначенным приказом (распоряжением) руководителя организации.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Первичный противопожарный инструктаж проводится по программе, разработанной с учетом требований стандартов, правил, норм и инструкций по пожарной безопасности. Программа проведения вводного инструктажа утверждается руководителем структурного подразделения организации или лицом, ответственным за пожарную безопасность структурного подразделения.</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Все работники организации, имеющей пожароопасное производство, а также работающие в зданиях (сооружениях) с массовым пребыванием людей (свыше 50 человек) должны практически показать умение действовать при пожаре, использовать первичные средства пожаротушения.</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Первичный противопожарный инструктаж возможен с группой лиц, обслуживающих однотипное оборудование и в пределах общего рабочего места.</w:t>
      </w:r>
    </w:p>
    <w:p w:rsidR="00B533C5"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 xml:space="preserve">Повторный противопожарный инструктаж проводится лицом, ответственным за пожарную безопасность, назначенным приказом (распоряжением) </w:t>
      </w:r>
      <w:r w:rsidRPr="003C5B78">
        <w:rPr>
          <w:rFonts w:ascii="Times New Roman" w:hAnsi="Times New Roman" w:cs="Times New Roman"/>
          <w:color w:val="000000"/>
          <w:sz w:val="28"/>
          <w:szCs w:val="28"/>
        </w:rPr>
        <w:lastRenderedPageBreak/>
        <w:t>руководителя организации со всеми работниками, независимо от квалификации, образования, стажа, характера выполняемой работы, не реже одного раза в год, а с работниками организаций, имеющих пожароопасное производство, не реже о</w:t>
      </w:r>
      <w:r w:rsidR="00B533C5">
        <w:rPr>
          <w:rFonts w:ascii="Times New Roman" w:hAnsi="Times New Roman" w:cs="Times New Roman"/>
          <w:color w:val="000000"/>
          <w:sz w:val="28"/>
          <w:szCs w:val="28"/>
        </w:rPr>
        <w:t>д</w:t>
      </w:r>
      <w:r w:rsidRPr="003C5B78">
        <w:rPr>
          <w:rFonts w:ascii="Times New Roman" w:hAnsi="Times New Roman" w:cs="Times New Roman"/>
          <w:color w:val="000000"/>
          <w:sz w:val="28"/>
          <w:szCs w:val="28"/>
        </w:rPr>
        <w:t>ного раза в полугодие</w:t>
      </w:r>
      <w:r w:rsidR="00B533C5">
        <w:rPr>
          <w:rFonts w:ascii="Times New Roman" w:hAnsi="Times New Roman" w:cs="Times New Roman"/>
          <w:color w:val="000000"/>
          <w:sz w:val="28"/>
          <w:szCs w:val="28"/>
        </w:rPr>
        <w:t>.</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В ходе повторного противопожарного инструктажа проверяются знания стандартов, правил, норм и инструкций по пожарной безопасности, умение пользоваться первичными средствами пожаротушения, знание путей эвакуации, систем оповещения о пожаре и управления процессом эвакуации людей.</w:t>
      </w:r>
    </w:p>
    <w:p w:rsidR="003C5B78" w:rsidRPr="00B533C5" w:rsidRDefault="003C5B78" w:rsidP="003C5B78">
      <w:pPr>
        <w:autoSpaceDE w:val="0"/>
        <w:autoSpaceDN w:val="0"/>
        <w:adjustRightInd w:val="0"/>
        <w:spacing w:after="0"/>
        <w:ind w:firstLine="567"/>
        <w:jc w:val="both"/>
        <w:rPr>
          <w:rFonts w:ascii="Times New Roman" w:hAnsi="Times New Roman" w:cs="Times New Roman"/>
          <w:b/>
          <w:color w:val="000000"/>
          <w:sz w:val="28"/>
          <w:szCs w:val="28"/>
        </w:rPr>
      </w:pPr>
      <w:r w:rsidRPr="00B533C5">
        <w:rPr>
          <w:rFonts w:ascii="Times New Roman" w:hAnsi="Times New Roman" w:cs="Times New Roman"/>
          <w:b/>
          <w:color w:val="000000"/>
          <w:sz w:val="28"/>
          <w:szCs w:val="28"/>
        </w:rPr>
        <w:t>Внеплановый противопожарный инструктаж проводится:</w:t>
      </w:r>
    </w:p>
    <w:p w:rsidR="003C5B78" w:rsidRPr="003C5B78" w:rsidRDefault="00B533C5"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введении в действие новых или изменении ранее разработанных правил, норм, инструкций по пожарной безопасности, иных документов, содержащих требования пожарной безопасности;</w:t>
      </w:r>
    </w:p>
    <w:p w:rsidR="003C5B78" w:rsidRPr="003C5B78" w:rsidRDefault="00B533C5"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изменении технологического процесса производства, замене или модернизации оборудования, инструментов, исходного сырья, материалов, а также изменении других факторов, влияющих на противопожарное состояние объекта;</w:t>
      </w:r>
    </w:p>
    <w:p w:rsidR="003C5B78" w:rsidRPr="003C5B78" w:rsidRDefault="00B533C5"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нарушении работниками организации требований пожарной безопасности, которые могли привести или привели к пожару;</w:t>
      </w:r>
    </w:p>
    <w:p w:rsidR="003C5B78" w:rsidRPr="003C5B78" w:rsidRDefault="00B533C5"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003C5B78" w:rsidRPr="003C5B78">
        <w:rPr>
          <w:rFonts w:ascii="Times New Roman" w:hAnsi="Times New Roman" w:cs="Times New Roman"/>
          <w:color w:val="000000"/>
          <w:sz w:val="28"/>
          <w:szCs w:val="28"/>
        </w:rPr>
        <w:t>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w:t>
      </w:r>
    </w:p>
    <w:p w:rsidR="003C5B78" w:rsidRPr="003C5B78" w:rsidRDefault="00B533C5"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перерывах в работе более чем на 30 календарных дней, а для остальных работ - 60 календарных дней (для работ, к которым предъявляются дополнительные требования пожарной безопасности);</w:t>
      </w:r>
    </w:p>
    <w:p w:rsidR="003C5B78" w:rsidRPr="003C5B78" w:rsidRDefault="00B533C5"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поступлении информационных материалов об авариях, пожарах, происшедших на аналогичных производствах;</w:t>
      </w:r>
    </w:p>
    <w:p w:rsidR="003C5B78" w:rsidRPr="003C5B78" w:rsidRDefault="00B533C5"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установлении фактов неудовлетворительного знания работниками организаций требований пожарной безопасности.</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B970D4">
        <w:rPr>
          <w:rFonts w:ascii="Times New Roman" w:hAnsi="Times New Roman" w:cs="Times New Roman"/>
          <w:b/>
          <w:color w:val="000000"/>
          <w:sz w:val="28"/>
          <w:szCs w:val="28"/>
        </w:rPr>
        <w:t>Внеплановый противопожарный инструктаж</w:t>
      </w:r>
      <w:r w:rsidRPr="003C5B78">
        <w:rPr>
          <w:rFonts w:ascii="Times New Roman" w:hAnsi="Times New Roman" w:cs="Times New Roman"/>
          <w:color w:val="000000"/>
          <w:sz w:val="28"/>
          <w:szCs w:val="28"/>
        </w:rPr>
        <w:t xml:space="preserve"> проводится работником, ответственным за обеспечение пожарной безопасности в организации, или непосредственно руководителем работ (мастером, инженером), имеющим необходимую подготовку индивидуально или с группой работников одной профессии. Объем и содержание внепланового противопожарного инструктажа определяются в каждом конкретном случае в зависимости от причин и обстоятельств, вызвавших необходимость его проведения.</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B970D4">
        <w:rPr>
          <w:rFonts w:ascii="Times New Roman" w:hAnsi="Times New Roman" w:cs="Times New Roman"/>
          <w:b/>
          <w:color w:val="000000"/>
          <w:sz w:val="28"/>
          <w:szCs w:val="28"/>
        </w:rPr>
        <w:t>Целевой противопожарный инструктаж</w:t>
      </w:r>
      <w:r w:rsidRPr="003C5B78">
        <w:rPr>
          <w:rFonts w:ascii="Times New Roman" w:hAnsi="Times New Roman" w:cs="Times New Roman"/>
          <w:color w:val="000000"/>
          <w:sz w:val="28"/>
          <w:szCs w:val="28"/>
        </w:rPr>
        <w:t xml:space="preserve"> проводится:</w:t>
      </w:r>
    </w:p>
    <w:p w:rsidR="003C5B78" w:rsidRPr="003C5B78" w:rsidRDefault="00B970D4"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выполнении разовых работ, связанных с повышенной пожарной опасностью (сварочные и другие огневые работы);</w:t>
      </w:r>
    </w:p>
    <w:p w:rsidR="003C5B78" w:rsidRPr="003C5B78" w:rsidRDefault="00B970D4"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ликвидации последствий аварий, стихийных бедствий и катастроф;</w:t>
      </w:r>
    </w:p>
    <w:p w:rsidR="003C5B78" w:rsidRPr="003C5B78" w:rsidRDefault="00B970D4"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производстве работ, на которые оформляется наряд-допуск, при производстве огневых работ во взрывоопасных производствах;</w:t>
      </w:r>
    </w:p>
    <w:p w:rsidR="003C5B78" w:rsidRPr="003C5B78" w:rsidRDefault="00B970D4"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3C5B78" w:rsidRPr="003C5B78">
        <w:rPr>
          <w:rFonts w:ascii="Times New Roman" w:hAnsi="Times New Roman" w:cs="Times New Roman"/>
          <w:color w:val="000000"/>
          <w:sz w:val="28"/>
          <w:szCs w:val="28"/>
        </w:rPr>
        <w:t>при проведении экскурсий в организации;</w:t>
      </w:r>
    </w:p>
    <w:p w:rsidR="003C5B78" w:rsidRPr="003C5B78" w:rsidRDefault="00B970D4"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организации массовых мероприятий с обучающимися;</w:t>
      </w:r>
    </w:p>
    <w:p w:rsidR="003C5B78" w:rsidRPr="003C5B78" w:rsidRDefault="00B970D4" w:rsidP="003C5B78">
      <w:pPr>
        <w:autoSpaceDE w:val="0"/>
        <w:autoSpaceDN w:val="0"/>
        <w:adjustRightInd w:val="0"/>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C5B78" w:rsidRPr="003C5B78">
        <w:rPr>
          <w:rFonts w:ascii="Times New Roman" w:hAnsi="Times New Roman" w:cs="Times New Roman"/>
          <w:color w:val="000000"/>
          <w:sz w:val="28"/>
          <w:szCs w:val="28"/>
        </w:rPr>
        <w:t>при подготовке в организации мероприятий с массовым пребыванием людей (заседания коллегии, собрания, конференции, совещания и т.п.) с числом участников более 50 человек.</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Целевой противопожарный инструктаж проводится лицом, ответственным за обеспечение пожарной безопасности в организации, или непосредственно руководителем работ (мастером, инженером) и в установленных правилами пожарной безопасности случаях - в наряде-допуске на выполнение работ.</w:t>
      </w:r>
    </w:p>
    <w:p w:rsidR="003C5B78" w:rsidRPr="003C5B78" w:rsidRDefault="003C5B78" w:rsidP="003C5B78">
      <w:pPr>
        <w:autoSpaceDE w:val="0"/>
        <w:autoSpaceDN w:val="0"/>
        <w:adjustRightInd w:val="0"/>
        <w:spacing w:after="0"/>
        <w:ind w:firstLine="567"/>
        <w:jc w:val="both"/>
        <w:rPr>
          <w:rFonts w:ascii="Times New Roman" w:hAnsi="Times New Roman" w:cs="Times New Roman"/>
          <w:color w:val="000000"/>
          <w:sz w:val="28"/>
          <w:szCs w:val="28"/>
        </w:rPr>
      </w:pPr>
      <w:r w:rsidRPr="003C5B78">
        <w:rPr>
          <w:rFonts w:ascii="Times New Roman" w:hAnsi="Times New Roman" w:cs="Times New Roman"/>
          <w:color w:val="000000"/>
          <w:sz w:val="28"/>
          <w:szCs w:val="28"/>
        </w:rPr>
        <w:t>Целевой противопожарный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 действий при возникновении пожара, знаний правил эвакуации, помощи пострадавшим, лицом, проводившим инструктаж.</w:t>
      </w:r>
    </w:p>
    <w:p w:rsidR="0061338C" w:rsidRDefault="0061338C" w:rsidP="0061338C">
      <w:pPr>
        <w:spacing w:after="0"/>
        <w:ind w:firstLine="567"/>
        <w:jc w:val="both"/>
        <w:rPr>
          <w:rFonts w:ascii="Times New Roman" w:eastAsia="Times New Roman" w:hAnsi="Times New Roman" w:cs="Times New Roman"/>
          <w:b/>
          <w:bCs/>
          <w:sz w:val="28"/>
          <w:szCs w:val="28"/>
          <w:lang w:eastAsia="ru-RU"/>
        </w:rPr>
      </w:pPr>
    </w:p>
    <w:p w:rsidR="004F4296" w:rsidRDefault="0028061C" w:rsidP="004F4296">
      <w:pPr>
        <w:pStyle w:val="a3"/>
        <w:numPr>
          <w:ilvl w:val="0"/>
          <w:numId w:val="2"/>
        </w:numPr>
        <w:spacing w:before="0" w:beforeAutospacing="0" w:after="0" w:afterAutospacing="0" w:line="276" w:lineRule="auto"/>
        <w:jc w:val="both"/>
        <w:rPr>
          <w:rStyle w:val="a4"/>
          <w:sz w:val="28"/>
          <w:szCs w:val="28"/>
        </w:rPr>
      </w:pPr>
      <w:r w:rsidRPr="004F4296">
        <w:rPr>
          <w:rStyle w:val="a4"/>
          <w:sz w:val="28"/>
          <w:szCs w:val="28"/>
        </w:rPr>
        <w:t>Ознакомление с причинами возникновения пожара (на рабочем месте) и условиями, способствующими его распространению.</w:t>
      </w:r>
    </w:p>
    <w:p w:rsidR="004F4296" w:rsidRDefault="004F4296" w:rsidP="004F4296">
      <w:pPr>
        <w:pStyle w:val="a5"/>
        <w:spacing w:after="0"/>
        <w:ind w:left="0" w:firstLine="567"/>
        <w:rPr>
          <w:rStyle w:val="a4"/>
          <w:sz w:val="28"/>
          <w:szCs w:val="28"/>
        </w:rPr>
      </w:pPr>
    </w:p>
    <w:p w:rsidR="004F4296" w:rsidRPr="004F4296" w:rsidRDefault="004F4296" w:rsidP="004F4296">
      <w:pPr>
        <w:pStyle w:val="a5"/>
        <w:spacing w:after="0"/>
        <w:ind w:left="0" w:firstLine="567"/>
        <w:jc w:val="both"/>
        <w:rPr>
          <w:rFonts w:ascii="Times New Roman" w:eastAsia="Times New Roman" w:hAnsi="Times New Roman" w:cs="Times New Roman"/>
          <w:sz w:val="28"/>
          <w:szCs w:val="28"/>
          <w:lang w:eastAsia="ru-RU"/>
        </w:rPr>
      </w:pPr>
      <w:r w:rsidRPr="004F4296">
        <w:rPr>
          <w:rFonts w:ascii="Times New Roman" w:eastAsia="Times New Roman" w:hAnsi="Times New Roman" w:cs="Times New Roman"/>
          <w:b/>
          <w:bCs/>
          <w:sz w:val="28"/>
          <w:szCs w:val="28"/>
          <w:lang w:eastAsia="ru-RU"/>
        </w:rPr>
        <w:t>Пожар -</w:t>
      </w:r>
      <w:r w:rsidRPr="004F4296">
        <w:rPr>
          <w:rFonts w:ascii="Times New Roman" w:eastAsia="Times New Roman" w:hAnsi="Times New Roman" w:cs="Times New Roman"/>
          <w:sz w:val="28"/>
          <w:szCs w:val="28"/>
          <w:lang w:eastAsia="ru-RU"/>
        </w:rPr>
        <w:t xml:space="preserve"> неконтролируемое горение, причиняющее материальный ущерб, вред жизни и здоровью граждан, интересам общества и государства.</w:t>
      </w:r>
    </w:p>
    <w:p w:rsidR="004F4296" w:rsidRPr="004F4296" w:rsidRDefault="0028061C" w:rsidP="004F4296">
      <w:pPr>
        <w:pStyle w:val="a3"/>
        <w:spacing w:before="0" w:beforeAutospacing="0" w:after="0" w:afterAutospacing="0" w:line="276" w:lineRule="auto"/>
        <w:ind w:firstLine="567"/>
        <w:jc w:val="both"/>
        <w:rPr>
          <w:rStyle w:val="a4"/>
          <w:sz w:val="28"/>
          <w:szCs w:val="28"/>
        </w:rPr>
      </w:pPr>
      <w:r w:rsidRPr="004F4296">
        <w:rPr>
          <w:rStyle w:val="a4"/>
          <w:sz w:val="28"/>
          <w:szCs w:val="28"/>
        </w:rPr>
        <w:t>Основными причинами возникновения пожаров в административных зданиях являются:</w:t>
      </w:r>
    </w:p>
    <w:p w:rsid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 несоблюдение правил эксплуатации производственного оборудования и электрических сетей;</w:t>
      </w:r>
    </w:p>
    <w:p w:rsid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-неосторожное обращение с огнём;</w:t>
      </w:r>
    </w:p>
    <w:p w:rsid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-неосторожность при курении</w:t>
      </w:r>
      <w:r w:rsidR="00355CED">
        <w:rPr>
          <w:rStyle w:val="a4"/>
          <w:b w:val="0"/>
          <w:sz w:val="28"/>
          <w:szCs w:val="28"/>
        </w:rPr>
        <w:t>;</w:t>
      </w:r>
    </w:p>
    <w:p w:rsid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-проведение огневых работ с нарушени</w:t>
      </w:r>
      <w:r w:rsidR="00355CED">
        <w:rPr>
          <w:rStyle w:val="a4"/>
          <w:b w:val="0"/>
          <w:sz w:val="28"/>
          <w:szCs w:val="28"/>
        </w:rPr>
        <w:t>ем правил пожарной безопасности;</w:t>
      </w:r>
    </w:p>
    <w:p w:rsidR="00355CED" w:rsidRDefault="00355CED" w:rsidP="004F4296">
      <w:pPr>
        <w:pStyle w:val="a3"/>
        <w:spacing w:before="0" w:beforeAutospacing="0" w:after="0" w:afterAutospacing="0" w:line="276" w:lineRule="auto"/>
        <w:ind w:firstLine="567"/>
        <w:jc w:val="both"/>
        <w:rPr>
          <w:sz w:val="28"/>
          <w:szCs w:val="28"/>
        </w:rPr>
      </w:pPr>
      <w:r>
        <w:rPr>
          <w:rStyle w:val="a4"/>
          <w:b w:val="0"/>
          <w:sz w:val="28"/>
          <w:szCs w:val="28"/>
        </w:rPr>
        <w:t xml:space="preserve">- </w:t>
      </w:r>
      <w:r w:rsidRPr="004F4296">
        <w:rPr>
          <w:sz w:val="28"/>
          <w:szCs w:val="28"/>
        </w:rPr>
        <w:t>разряды статического электричества, грозовые разряды</w:t>
      </w:r>
      <w:r>
        <w:rPr>
          <w:sz w:val="28"/>
          <w:szCs w:val="28"/>
        </w:rPr>
        <w:t>;</w:t>
      </w:r>
    </w:p>
    <w:p w:rsidR="00355CED" w:rsidRPr="004F4296" w:rsidRDefault="00355CED" w:rsidP="00355CED">
      <w:pPr>
        <w:pStyle w:val="a5"/>
        <w:spacing w:after="0"/>
        <w:ind w:left="0" w:firstLine="567"/>
        <w:jc w:val="both"/>
        <w:rPr>
          <w:rFonts w:ascii="Times New Roman" w:eastAsia="Times New Roman" w:hAnsi="Times New Roman" w:cs="Times New Roman"/>
          <w:sz w:val="28"/>
          <w:szCs w:val="28"/>
          <w:lang w:eastAsia="ru-RU"/>
        </w:rPr>
      </w:pPr>
      <w:r>
        <w:rPr>
          <w:sz w:val="28"/>
          <w:szCs w:val="28"/>
        </w:rPr>
        <w:t xml:space="preserve">- </w:t>
      </w:r>
      <w:r w:rsidRPr="004F4296">
        <w:rPr>
          <w:rFonts w:ascii="Times New Roman" w:eastAsia="Times New Roman" w:hAnsi="Times New Roman" w:cs="Times New Roman"/>
          <w:sz w:val="28"/>
          <w:szCs w:val="28"/>
          <w:lang w:eastAsia="ru-RU"/>
        </w:rPr>
        <w:t>поджоги</w:t>
      </w:r>
      <w:r>
        <w:rPr>
          <w:sz w:val="28"/>
          <w:szCs w:val="28"/>
        </w:rPr>
        <w:t xml:space="preserve">, </w:t>
      </w:r>
      <w:r w:rsidRPr="00355CED">
        <w:rPr>
          <w:rFonts w:ascii="Times New Roman" w:hAnsi="Times New Roman" w:cs="Times New Roman"/>
          <w:sz w:val="28"/>
          <w:szCs w:val="28"/>
        </w:rPr>
        <w:t>которые</w:t>
      </w:r>
      <w:r>
        <w:rPr>
          <w:sz w:val="28"/>
          <w:szCs w:val="28"/>
        </w:rPr>
        <w:t xml:space="preserve"> </w:t>
      </w:r>
      <w:r w:rsidRPr="004F4296">
        <w:rPr>
          <w:rFonts w:ascii="Times New Roman" w:eastAsia="Times New Roman" w:hAnsi="Times New Roman" w:cs="Times New Roman"/>
          <w:sz w:val="28"/>
          <w:szCs w:val="28"/>
          <w:lang w:eastAsia="ru-RU"/>
        </w:rPr>
        <w:t>в свою очередь, подразделяются на наружные (открытые), при которых хорошо просматриваются пламя и дым, и внутренние (закрытые), характеризующиеся скрытыми путями распространения пламени.</w:t>
      </w:r>
    </w:p>
    <w:p w:rsidR="004F4296" w:rsidRPr="004F4296" w:rsidRDefault="0028061C" w:rsidP="004F4296">
      <w:pPr>
        <w:pStyle w:val="a3"/>
        <w:spacing w:before="0" w:beforeAutospacing="0" w:after="0" w:afterAutospacing="0" w:line="276" w:lineRule="auto"/>
        <w:ind w:firstLine="567"/>
        <w:jc w:val="both"/>
        <w:rPr>
          <w:rStyle w:val="a4"/>
          <w:sz w:val="28"/>
          <w:szCs w:val="28"/>
        </w:rPr>
      </w:pPr>
      <w:r w:rsidRPr="004F4296">
        <w:rPr>
          <w:rStyle w:val="a4"/>
          <w:sz w:val="28"/>
          <w:szCs w:val="28"/>
        </w:rPr>
        <w:t>Условия, способствующие распространению пожара:</w:t>
      </w:r>
    </w:p>
    <w:p w:rsid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-отсутствие противопожарных преград (стен, дверей, люков);</w:t>
      </w:r>
    </w:p>
    <w:p w:rsidR="00355CED"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-зазоры в местах прохода через стены и перекрытия коммуникаций;</w:t>
      </w:r>
    </w:p>
    <w:p w:rsidR="00355CED"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-горючая отделка помещений, коридоров, лестничных клеток;</w:t>
      </w:r>
    </w:p>
    <w:p w:rsidR="00355CED"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-транзитная система вентиляции, без устройства огнезащитных клапанов;</w:t>
      </w:r>
    </w:p>
    <w:p w:rsidR="004F4296" w:rsidRDefault="0028061C" w:rsidP="004F4296">
      <w:pPr>
        <w:pStyle w:val="a3"/>
        <w:spacing w:before="0" w:beforeAutospacing="0" w:after="0" w:afterAutospacing="0" w:line="276" w:lineRule="auto"/>
        <w:ind w:firstLine="567"/>
        <w:jc w:val="both"/>
        <w:rPr>
          <w:bCs/>
          <w:sz w:val="28"/>
          <w:szCs w:val="28"/>
        </w:rPr>
      </w:pPr>
      <w:r w:rsidRPr="004F4296">
        <w:rPr>
          <w:rStyle w:val="a4"/>
          <w:b w:val="0"/>
          <w:sz w:val="28"/>
          <w:szCs w:val="28"/>
        </w:rPr>
        <w:t>-сквозняки и доступ кислорода в больших количествах (в следствии нарушения остекления).</w:t>
      </w:r>
    </w:p>
    <w:p w:rsidR="004F4296" w:rsidRDefault="004F4296" w:rsidP="004F4296">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Стадии пожара:</w:t>
      </w:r>
    </w:p>
    <w:p w:rsidR="004F4296" w:rsidRDefault="004F4296" w:rsidP="004F4296">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 xml:space="preserve">Первые 10-20 минут пожар распространяется линейно вдоль горючего материала. В это время помещение заполняется дымом рассмотреть в это время </w:t>
      </w:r>
      <w:r w:rsidRPr="00182FCC">
        <w:rPr>
          <w:rFonts w:ascii="Times New Roman" w:eastAsia="Times New Roman" w:hAnsi="Times New Roman" w:cs="Times New Roman"/>
          <w:sz w:val="28"/>
          <w:szCs w:val="28"/>
          <w:lang w:eastAsia="ru-RU"/>
        </w:rPr>
        <w:lastRenderedPageBreak/>
        <w:t>пламя невозможно. Температура воздуха поднимается в помещении до 250—300 градусов. Это температура воспламенения всех горючих материалов. Через 20 минут начинается объемное распространение пожара. Спустя еще 10 минут наступает разрушение остекления. Увеличивается приток свежего воздуха, резко увеличивается развитие пожара. Температура достигает 900 градусов.</w:t>
      </w:r>
    </w:p>
    <w:p w:rsidR="004F4296" w:rsidRDefault="004F4296" w:rsidP="004F4296">
      <w:pPr>
        <w:spacing w:after="0" w:line="240" w:lineRule="auto"/>
        <w:ind w:firstLine="567"/>
        <w:jc w:val="both"/>
        <w:rPr>
          <w:rFonts w:ascii="Times New Roman" w:eastAsia="Times New Roman" w:hAnsi="Times New Roman" w:cs="Times New Roman"/>
          <w:sz w:val="28"/>
          <w:szCs w:val="28"/>
          <w:lang w:eastAsia="ru-RU"/>
        </w:rPr>
      </w:pPr>
      <w:r w:rsidRPr="00106542">
        <w:rPr>
          <w:rFonts w:ascii="Times New Roman" w:eastAsia="Times New Roman" w:hAnsi="Times New Roman" w:cs="Times New Roman"/>
          <w:sz w:val="28"/>
          <w:szCs w:val="28"/>
          <w:u w:val="single"/>
          <w:lang w:eastAsia="ru-RU"/>
        </w:rPr>
        <w:t>Фаза выгорания.</w:t>
      </w:r>
      <w:r w:rsidRPr="00182FCC">
        <w:rPr>
          <w:rFonts w:ascii="Times New Roman" w:eastAsia="Times New Roman" w:hAnsi="Times New Roman" w:cs="Times New Roman"/>
          <w:sz w:val="28"/>
          <w:szCs w:val="28"/>
          <w:lang w:eastAsia="ru-RU"/>
        </w:rPr>
        <w:t xml:space="preserve"> В течение 10 минут максимальная скорость пожара.</w:t>
      </w:r>
    </w:p>
    <w:p w:rsidR="004F4296" w:rsidRDefault="004F4296" w:rsidP="004F4296">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После того, как выгорают основные вещества происходит фаза стабилизации пожара (от 20 минут до 5 часов). Если огонь не может перекинуться на другие помещения пожар идет на улицу.</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В это время происходит обрушение выгоревших конструкций.</w:t>
      </w:r>
    </w:p>
    <w:p w:rsidR="00355CED" w:rsidRDefault="00355CED" w:rsidP="00355CED">
      <w:pPr>
        <w:spacing w:after="0"/>
        <w:ind w:firstLine="567"/>
        <w:jc w:val="both"/>
        <w:rPr>
          <w:rFonts w:ascii="Times New Roman" w:eastAsia="Times New Roman" w:hAnsi="Times New Roman" w:cs="Times New Roman"/>
          <w:b/>
          <w:bCs/>
          <w:sz w:val="28"/>
          <w:szCs w:val="28"/>
          <w:lang w:eastAsia="ru-RU"/>
        </w:rPr>
      </w:pP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Основные опасные и вредные факторы</w:t>
      </w:r>
      <w:r w:rsidRPr="00182FCC">
        <w:rPr>
          <w:rFonts w:ascii="Times New Roman" w:eastAsia="Times New Roman" w:hAnsi="Times New Roman" w:cs="Times New Roman"/>
          <w:sz w:val="28"/>
          <w:szCs w:val="28"/>
          <w:lang w:eastAsia="ru-RU"/>
        </w:rPr>
        <w:t>,</w:t>
      </w:r>
      <w:r w:rsidRPr="003F77D2">
        <w:rPr>
          <w:rFonts w:ascii="Times New Roman" w:eastAsia="Times New Roman" w:hAnsi="Times New Roman" w:cs="Times New Roman"/>
          <w:b/>
          <w:bCs/>
          <w:sz w:val="28"/>
          <w:szCs w:val="28"/>
          <w:lang w:eastAsia="ru-RU"/>
        </w:rPr>
        <w:t xml:space="preserve"> возникающие при пожаре</w:t>
      </w:r>
      <w:r w:rsidRPr="00182FCC">
        <w:rPr>
          <w:rFonts w:ascii="Times New Roman" w:eastAsia="Times New Roman" w:hAnsi="Times New Roman" w:cs="Times New Roman"/>
          <w:sz w:val="28"/>
          <w:szCs w:val="28"/>
          <w:lang w:eastAsia="ru-RU"/>
        </w:rPr>
        <w:t>:</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1) пламя и искры;</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2) тепловой поток;</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3) повышенная температура окружающей среды;</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4) повышенная концентрация токсичных продуктов горения и термического разложения;</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5) пониженная концентрация кислорода;</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6) снижение видимости в дыму.</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К сопутствующим проявлениям опасных факторов пожара относятся</w:t>
      </w:r>
      <w:r w:rsidRPr="00182FCC">
        <w:rPr>
          <w:rFonts w:ascii="Times New Roman" w:eastAsia="Times New Roman" w:hAnsi="Times New Roman" w:cs="Times New Roman"/>
          <w:sz w:val="28"/>
          <w:szCs w:val="28"/>
          <w:lang w:eastAsia="ru-RU"/>
        </w:rPr>
        <w:t>:</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1) 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2) вынос высокого напряжения на токопроводящие части технологических</w:t>
      </w:r>
      <w:r>
        <w:rPr>
          <w:rFonts w:ascii="Times New Roman" w:eastAsia="Times New Roman" w:hAnsi="Times New Roman" w:cs="Times New Roman"/>
          <w:sz w:val="28"/>
          <w:szCs w:val="28"/>
          <w:lang w:eastAsia="ru-RU"/>
        </w:rPr>
        <w:t xml:space="preserve"> </w:t>
      </w:r>
      <w:r w:rsidRPr="00182FCC">
        <w:rPr>
          <w:rFonts w:ascii="Times New Roman" w:eastAsia="Times New Roman" w:hAnsi="Times New Roman" w:cs="Times New Roman"/>
          <w:sz w:val="28"/>
          <w:szCs w:val="28"/>
          <w:lang w:eastAsia="ru-RU"/>
        </w:rPr>
        <w:t>установок, оборудования, агрегатов, изделий и иного имущества;</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4) опасные факторы взрыва, происшедшего вследствие пожара;</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5) воздействие огнетушащих веществ.</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Пожарная безопасность</w:t>
      </w:r>
      <w:r w:rsidRPr="00182FCC">
        <w:rPr>
          <w:rFonts w:ascii="Times New Roman" w:eastAsia="Times New Roman" w:hAnsi="Times New Roman" w:cs="Times New Roman"/>
          <w:sz w:val="28"/>
          <w:szCs w:val="28"/>
          <w:lang w:eastAsia="ru-RU"/>
        </w:rPr>
        <w:t xml:space="preserve"> — это состояние защищенности личности, имущества, общества и государства от пожаров.</w:t>
      </w:r>
    </w:p>
    <w:p w:rsidR="004F4296" w:rsidRDefault="004F4296" w:rsidP="00355CED">
      <w:pPr>
        <w:spacing w:after="0"/>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 xml:space="preserve">Меры пожарной безопасности </w:t>
      </w:r>
      <w:r w:rsidRPr="00182FCC">
        <w:rPr>
          <w:rFonts w:ascii="Times New Roman" w:eastAsia="Times New Roman" w:hAnsi="Times New Roman" w:cs="Times New Roman"/>
          <w:sz w:val="28"/>
          <w:szCs w:val="28"/>
          <w:lang w:eastAsia="ru-RU"/>
        </w:rPr>
        <w:t>— действия по обеспечению пожарной безопасности, в том числе по выполнению требований пожарной безопасности.</w:t>
      </w:r>
    </w:p>
    <w:p w:rsidR="00816CED" w:rsidRDefault="00816CED" w:rsidP="00355CED">
      <w:pPr>
        <w:pStyle w:val="a3"/>
        <w:spacing w:before="0" w:beforeAutospacing="0" w:after="0" w:afterAutospacing="0" w:line="276" w:lineRule="auto"/>
        <w:ind w:firstLine="567"/>
        <w:jc w:val="both"/>
        <w:rPr>
          <w:bCs/>
          <w:sz w:val="28"/>
          <w:szCs w:val="28"/>
        </w:rPr>
      </w:pPr>
    </w:p>
    <w:p w:rsidR="00355CED" w:rsidRDefault="0028061C" w:rsidP="00355CED">
      <w:pPr>
        <w:pStyle w:val="a3"/>
        <w:numPr>
          <w:ilvl w:val="0"/>
          <w:numId w:val="2"/>
        </w:numPr>
        <w:spacing w:before="0" w:beforeAutospacing="0" w:after="0" w:afterAutospacing="0" w:line="276" w:lineRule="auto"/>
        <w:jc w:val="both"/>
        <w:rPr>
          <w:rStyle w:val="a4"/>
          <w:sz w:val="28"/>
          <w:szCs w:val="28"/>
        </w:rPr>
      </w:pPr>
      <w:r w:rsidRPr="00355CED">
        <w:rPr>
          <w:rStyle w:val="a4"/>
          <w:sz w:val="28"/>
          <w:szCs w:val="28"/>
        </w:rPr>
        <w:t>Ответственность за не соблюдение требований пожарной безопасности.</w:t>
      </w:r>
    </w:p>
    <w:p w:rsidR="00355CED" w:rsidRDefault="00355CED" w:rsidP="00355CED">
      <w:pPr>
        <w:pStyle w:val="a3"/>
        <w:spacing w:before="0" w:beforeAutospacing="0" w:after="0" w:afterAutospacing="0" w:line="276" w:lineRule="auto"/>
        <w:jc w:val="both"/>
        <w:rPr>
          <w:rStyle w:val="a4"/>
          <w:sz w:val="28"/>
          <w:szCs w:val="28"/>
        </w:rPr>
      </w:pPr>
    </w:p>
    <w:p w:rsidR="00106542" w:rsidRPr="00106542" w:rsidRDefault="00106542" w:rsidP="00106542">
      <w:pPr>
        <w:spacing w:after="0"/>
        <w:ind w:right="527" w:firstLine="567"/>
        <w:jc w:val="both"/>
        <w:rPr>
          <w:rFonts w:ascii="Times New Roman" w:eastAsia="Times New Roman" w:hAnsi="Times New Roman" w:cs="Times New Roman"/>
          <w:sz w:val="28"/>
          <w:szCs w:val="28"/>
          <w:lang w:eastAsia="ru-RU"/>
        </w:rPr>
      </w:pPr>
      <w:r w:rsidRPr="00106542">
        <w:rPr>
          <w:rFonts w:ascii="Times New Roman" w:eastAsia="Times New Roman" w:hAnsi="Times New Roman" w:cs="Times New Roman"/>
          <w:sz w:val="28"/>
          <w:szCs w:val="28"/>
          <w:lang w:eastAsia="ru-RU"/>
        </w:rPr>
        <w:t>За нарушение требований пожарной безопасности  применяются в отношении виновных лиц в зависимости от последствий следующие виды наказаний:</w:t>
      </w:r>
    </w:p>
    <w:p w:rsidR="00106542" w:rsidRPr="00106542" w:rsidRDefault="00C87811" w:rsidP="00106542">
      <w:pPr>
        <w:spacing w:after="0"/>
        <w:ind w:right="527" w:firstLine="567"/>
        <w:jc w:val="both"/>
        <w:rPr>
          <w:rFonts w:ascii="Times New Roman" w:eastAsia="Times New Roman" w:hAnsi="Times New Roman" w:cs="Times New Roman"/>
          <w:sz w:val="28"/>
          <w:szCs w:val="28"/>
          <w:lang w:eastAsia="ru-RU"/>
        </w:rPr>
      </w:pPr>
      <w:hyperlink r:id="rId8" w:anchor="1.%D0%94%D0%B8%D1%81%D1%86%D0%B8%D0%BF%D0%BB%D0%B8%D0%BD%D0%B0%D1%80%D0%BD%D0%BE%D0%B5_%D0%B2%D0%B7%D1%8B%D1%81%D0%BA%D0%B0%D0%BD%D0%B8%D0%B5." w:history="1">
        <w:r w:rsidR="00106542" w:rsidRPr="00106542">
          <w:rPr>
            <w:rFonts w:ascii="Times New Roman" w:eastAsia="Times New Roman" w:hAnsi="Times New Roman" w:cs="Times New Roman"/>
            <w:sz w:val="28"/>
            <w:szCs w:val="28"/>
            <w:lang w:val="en-US" w:eastAsia="ru-RU"/>
          </w:rPr>
          <w:t>I</w:t>
        </w:r>
      </w:hyperlink>
      <w:hyperlink r:id="rId9" w:anchor="1.%D0%94%D0%B8%D1%81%D1%86%D0%B8%D0%BF%D0%BB%D0%B8%D0%BD%D0%B0%D1%80%D0%BD%D0%BE%D0%B5_%D0%B2%D0%B7%D1%8B%D1%81%D0%BA%D0%B0%D0%BD%D0%B8%D0%B5." w:history="1">
        <w:r w:rsidR="00106542" w:rsidRPr="00106542">
          <w:rPr>
            <w:rFonts w:ascii="Times New Roman" w:eastAsia="Times New Roman" w:hAnsi="Times New Roman" w:cs="Times New Roman"/>
            <w:sz w:val="28"/>
            <w:szCs w:val="28"/>
            <w:lang w:eastAsia="ru-RU"/>
          </w:rPr>
          <w:t>. Дисциплинарное взыскание;</w:t>
        </w:r>
      </w:hyperlink>
    </w:p>
    <w:p w:rsidR="00106542" w:rsidRPr="00106542" w:rsidRDefault="00C87811" w:rsidP="00106542">
      <w:pPr>
        <w:spacing w:after="0"/>
        <w:ind w:right="527" w:firstLine="567"/>
        <w:jc w:val="both"/>
        <w:rPr>
          <w:rFonts w:ascii="Times New Roman" w:eastAsia="Times New Roman" w:hAnsi="Times New Roman" w:cs="Times New Roman"/>
          <w:sz w:val="28"/>
          <w:szCs w:val="28"/>
          <w:lang w:eastAsia="ru-RU"/>
        </w:rPr>
      </w:pPr>
      <w:hyperlink r:id="rId10" w:anchor="2._%D0%90%D0%B4%D0%BC%D0%B8%D0%BD%D0%B8%D1%81%D1%82%D1%80%D0%B0%D1%82%D0%B8%D0%B2%D0%BD%D0%BE%D0%B5_%D0%BD%D0%B0%D0%BA%D0%B0%D0%B7%D0%B0%D0%BD%D0%B8%D0%B5." w:history="1">
        <w:r w:rsidR="00106542" w:rsidRPr="00106542">
          <w:rPr>
            <w:rFonts w:ascii="Times New Roman" w:eastAsia="Times New Roman" w:hAnsi="Times New Roman" w:cs="Times New Roman"/>
            <w:sz w:val="28"/>
            <w:szCs w:val="28"/>
            <w:lang w:val="en-US" w:eastAsia="ru-RU"/>
          </w:rPr>
          <w:t>II</w:t>
        </w:r>
        <w:r w:rsidR="00106542" w:rsidRPr="00106542">
          <w:rPr>
            <w:rFonts w:ascii="Times New Roman" w:eastAsia="Times New Roman" w:hAnsi="Times New Roman" w:cs="Times New Roman"/>
            <w:sz w:val="28"/>
            <w:szCs w:val="28"/>
            <w:lang w:eastAsia="ru-RU"/>
          </w:rPr>
          <w:t>. Административное наказание;</w:t>
        </w:r>
      </w:hyperlink>
    </w:p>
    <w:p w:rsidR="00106542" w:rsidRPr="00106542" w:rsidRDefault="00C87811" w:rsidP="00106542">
      <w:pPr>
        <w:spacing w:after="0"/>
        <w:ind w:right="527" w:firstLine="567"/>
        <w:jc w:val="both"/>
        <w:rPr>
          <w:rFonts w:ascii="Times New Roman" w:eastAsia="Times New Roman" w:hAnsi="Times New Roman" w:cs="Times New Roman"/>
          <w:sz w:val="28"/>
          <w:szCs w:val="28"/>
          <w:lang w:eastAsia="ru-RU"/>
        </w:rPr>
      </w:pPr>
      <w:hyperlink r:id="rId11" w:anchor="III._%D0%A3%D0%B3%D0%BE%D0%BB%D0%BE%D0%B2%D0%BD%D0%BE%D0%B5_%D0%BD%D0%B0%D0%BA%D0%B0%D0%B7%D0%B0%D0%BD%D0%B8%D0%B5." w:history="1">
        <w:r w:rsidR="00106542" w:rsidRPr="00106542">
          <w:rPr>
            <w:rFonts w:ascii="Times New Roman" w:eastAsia="Times New Roman" w:hAnsi="Times New Roman" w:cs="Times New Roman"/>
            <w:sz w:val="28"/>
            <w:szCs w:val="28"/>
            <w:lang w:val="en-US" w:eastAsia="ru-RU"/>
          </w:rPr>
          <w:t>III</w:t>
        </w:r>
        <w:r w:rsidR="00106542" w:rsidRPr="00106542">
          <w:rPr>
            <w:rFonts w:ascii="Times New Roman" w:eastAsia="Times New Roman" w:hAnsi="Times New Roman" w:cs="Times New Roman"/>
            <w:sz w:val="28"/>
            <w:szCs w:val="28"/>
            <w:lang w:eastAsia="ru-RU"/>
          </w:rPr>
          <w:t>. Уголовное наказание.</w:t>
        </w:r>
      </w:hyperlink>
    </w:p>
    <w:p w:rsidR="00106542" w:rsidRDefault="00106542" w:rsidP="00106542">
      <w:pPr>
        <w:spacing w:after="0"/>
        <w:ind w:right="527" w:firstLine="567"/>
        <w:jc w:val="both"/>
        <w:rPr>
          <w:rFonts w:ascii="Times New Roman" w:eastAsia="Times New Roman" w:hAnsi="Times New Roman" w:cs="Times New Roman"/>
          <w:sz w:val="28"/>
          <w:szCs w:val="28"/>
          <w:lang w:val="en-US" w:eastAsia="ru-RU"/>
        </w:rPr>
      </w:pPr>
    </w:p>
    <w:p w:rsidR="00995394" w:rsidRPr="00995394" w:rsidRDefault="00995394" w:rsidP="00106542">
      <w:pPr>
        <w:spacing w:after="0"/>
        <w:ind w:right="527" w:firstLine="567"/>
        <w:jc w:val="both"/>
        <w:rPr>
          <w:rFonts w:ascii="Times New Roman" w:eastAsia="Times New Roman" w:hAnsi="Times New Roman" w:cs="Times New Roman"/>
          <w:sz w:val="28"/>
          <w:szCs w:val="28"/>
          <w:lang w:val="en-US" w:eastAsia="ru-RU"/>
        </w:rPr>
      </w:pPr>
    </w:p>
    <w:p w:rsidR="00106542" w:rsidRPr="00106542" w:rsidRDefault="00106542" w:rsidP="00106542">
      <w:pPr>
        <w:pStyle w:val="a5"/>
        <w:numPr>
          <w:ilvl w:val="0"/>
          <w:numId w:val="3"/>
        </w:numPr>
        <w:spacing w:after="0"/>
        <w:ind w:right="527"/>
        <w:jc w:val="both"/>
        <w:rPr>
          <w:rFonts w:ascii="Times New Roman" w:eastAsia="Times New Roman" w:hAnsi="Times New Roman" w:cs="Times New Roman"/>
          <w:sz w:val="28"/>
          <w:szCs w:val="28"/>
          <w:lang w:eastAsia="ru-RU"/>
        </w:rPr>
      </w:pPr>
      <w:bookmarkStart w:id="0" w:name="1.Дисциплинарное_взыскание."/>
      <w:r w:rsidRPr="00106542">
        <w:rPr>
          <w:rFonts w:ascii="Times New Roman" w:eastAsia="Times New Roman" w:hAnsi="Times New Roman" w:cs="Times New Roman"/>
          <w:b/>
          <w:bCs/>
          <w:sz w:val="28"/>
          <w:szCs w:val="28"/>
          <w:lang w:eastAsia="ru-RU"/>
        </w:rPr>
        <w:lastRenderedPageBreak/>
        <w:t>Дисциплинарное взыскание.</w:t>
      </w:r>
      <w:bookmarkEnd w:id="0"/>
    </w:p>
    <w:p w:rsidR="00106542" w:rsidRPr="00106542" w:rsidRDefault="00106542" w:rsidP="00106542">
      <w:pPr>
        <w:spacing w:after="0"/>
        <w:ind w:right="527" w:firstLine="567"/>
        <w:jc w:val="both"/>
        <w:rPr>
          <w:rFonts w:ascii="Times New Roman" w:eastAsia="Times New Roman" w:hAnsi="Times New Roman" w:cs="Times New Roman"/>
          <w:sz w:val="28"/>
          <w:szCs w:val="28"/>
          <w:lang w:eastAsia="ru-RU"/>
        </w:rPr>
      </w:pPr>
      <w:r w:rsidRPr="00106542">
        <w:rPr>
          <w:rFonts w:ascii="Times New Roman" w:eastAsia="Times New Roman" w:hAnsi="Times New Roman" w:cs="Times New Roman"/>
          <w:sz w:val="28"/>
          <w:szCs w:val="28"/>
          <w:lang w:eastAsia="ru-RU"/>
        </w:rPr>
        <w:t>Дисциплинарное взыскание за нарушение соответствующих требований пожарной безопасности возлагается на работника (на должностное лицо) работодателем, на котором лежали обязанности по соблюдении этих требований в соответствии с заключённым трудовым договором на основании статьи 192 Трудового кодекса Российской Федерации. Работодатель имеет право применить следующие виды  дисциплинарных взысканий:</w:t>
      </w:r>
    </w:p>
    <w:p w:rsidR="00106542" w:rsidRPr="00106542" w:rsidRDefault="00106542" w:rsidP="00106542">
      <w:pPr>
        <w:spacing w:after="0"/>
        <w:ind w:right="527" w:firstLine="567"/>
        <w:jc w:val="both"/>
        <w:rPr>
          <w:rFonts w:ascii="Times New Roman" w:eastAsia="Times New Roman" w:hAnsi="Times New Roman" w:cs="Times New Roman"/>
          <w:sz w:val="28"/>
          <w:szCs w:val="28"/>
          <w:lang w:eastAsia="ru-RU"/>
        </w:rPr>
      </w:pPr>
      <w:r w:rsidRPr="00106542">
        <w:rPr>
          <w:rFonts w:ascii="Times New Roman" w:eastAsia="Times New Roman" w:hAnsi="Times New Roman" w:cs="Times New Roman"/>
          <w:sz w:val="28"/>
          <w:szCs w:val="28"/>
          <w:lang w:eastAsia="ru-RU"/>
        </w:rPr>
        <w:t>- замечание;</w:t>
      </w:r>
    </w:p>
    <w:p w:rsidR="00106542" w:rsidRPr="00106542" w:rsidRDefault="00106542" w:rsidP="00106542">
      <w:pPr>
        <w:spacing w:after="0"/>
        <w:ind w:right="527" w:firstLine="567"/>
        <w:jc w:val="both"/>
        <w:rPr>
          <w:rFonts w:ascii="Times New Roman" w:eastAsia="Times New Roman" w:hAnsi="Times New Roman" w:cs="Times New Roman"/>
          <w:sz w:val="28"/>
          <w:szCs w:val="28"/>
          <w:lang w:eastAsia="ru-RU"/>
        </w:rPr>
      </w:pPr>
      <w:r w:rsidRPr="00106542">
        <w:rPr>
          <w:rFonts w:ascii="Times New Roman" w:eastAsia="Times New Roman" w:hAnsi="Times New Roman" w:cs="Times New Roman"/>
          <w:sz w:val="28"/>
          <w:szCs w:val="28"/>
          <w:lang w:eastAsia="ru-RU"/>
        </w:rPr>
        <w:t>- выговор;</w:t>
      </w:r>
    </w:p>
    <w:p w:rsidR="00106542" w:rsidRDefault="00106542" w:rsidP="00106542">
      <w:pPr>
        <w:spacing w:after="0"/>
        <w:ind w:right="527" w:firstLine="567"/>
        <w:jc w:val="both"/>
        <w:rPr>
          <w:rFonts w:ascii="Times New Roman" w:eastAsia="Times New Roman" w:hAnsi="Times New Roman" w:cs="Times New Roman"/>
          <w:sz w:val="28"/>
          <w:szCs w:val="28"/>
          <w:lang w:eastAsia="ru-RU"/>
        </w:rPr>
      </w:pPr>
      <w:r w:rsidRPr="00106542">
        <w:rPr>
          <w:rFonts w:ascii="Times New Roman" w:eastAsia="Times New Roman" w:hAnsi="Times New Roman" w:cs="Times New Roman"/>
          <w:sz w:val="28"/>
          <w:szCs w:val="28"/>
          <w:lang w:eastAsia="ru-RU"/>
        </w:rPr>
        <w:t>- увольнение по  соответствующим основаниям.</w:t>
      </w:r>
    </w:p>
    <w:p w:rsidR="004449FE" w:rsidRPr="00106542" w:rsidRDefault="004449FE" w:rsidP="00106542">
      <w:pPr>
        <w:spacing w:after="0"/>
        <w:ind w:right="527" w:firstLine="567"/>
        <w:jc w:val="both"/>
        <w:rPr>
          <w:rFonts w:ascii="Times New Roman" w:eastAsia="Times New Roman" w:hAnsi="Times New Roman" w:cs="Times New Roman"/>
          <w:sz w:val="24"/>
          <w:szCs w:val="24"/>
          <w:lang w:eastAsia="ru-RU"/>
        </w:rPr>
      </w:pPr>
    </w:p>
    <w:p w:rsidR="00355CED" w:rsidRPr="004449FE" w:rsidRDefault="004449FE" w:rsidP="004449FE">
      <w:pPr>
        <w:pStyle w:val="a5"/>
        <w:numPr>
          <w:ilvl w:val="0"/>
          <w:numId w:val="3"/>
        </w:numPr>
        <w:spacing w:after="0" w:line="240" w:lineRule="auto"/>
        <w:ind w:right="525"/>
        <w:rPr>
          <w:rFonts w:ascii="Times New Roman" w:eastAsia="Times New Roman" w:hAnsi="Times New Roman" w:cs="Times New Roman"/>
          <w:sz w:val="28"/>
          <w:szCs w:val="28"/>
          <w:lang w:eastAsia="ru-RU"/>
        </w:rPr>
      </w:pPr>
      <w:bookmarkStart w:id="1" w:name="2._Административное_наказание."/>
      <w:r w:rsidRPr="004449FE">
        <w:rPr>
          <w:rFonts w:ascii="Times New Roman" w:eastAsia="Times New Roman" w:hAnsi="Times New Roman" w:cs="Times New Roman"/>
          <w:b/>
          <w:bCs/>
          <w:sz w:val="28"/>
          <w:szCs w:val="28"/>
          <w:lang w:eastAsia="ru-RU"/>
        </w:rPr>
        <w:t>Административное наказание.</w:t>
      </w:r>
      <w:bookmarkEnd w:id="1"/>
    </w:p>
    <w:p w:rsidR="004449FE" w:rsidRPr="004449FE" w:rsidRDefault="004449FE" w:rsidP="004449FE">
      <w:pPr>
        <w:pStyle w:val="a5"/>
        <w:spacing w:after="0" w:line="240" w:lineRule="auto"/>
        <w:ind w:left="0" w:right="525" w:firstLine="567"/>
        <w:rPr>
          <w:rStyle w:val="a4"/>
          <w:rFonts w:ascii="Times New Roman" w:eastAsia="Times New Roman" w:hAnsi="Times New Roman" w:cs="Times New Roman"/>
          <w:b w:val="0"/>
          <w:bCs w:val="0"/>
          <w:sz w:val="28"/>
          <w:szCs w:val="28"/>
          <w:lang w:eastAsia="ru-RU"/>
        </w:rPr>
      </w:pPr>
    </w:p>
    <w:p w:rsidR="00106542" w:rsidRDefault="00106542" w:rsidP="004449FE">
      <w:pPr>
        <w:pStyle w:val="a3"/>
        <w:spacing w:before="0" w:beforeAutospacing="0" w:after="0" w:afterAutospacing="0" w:line="276" w:lineRule="auto"/>
        <w:ind w:firstLine="567"/>
        <w:jc w:val="both"/>
        <w:rPr>
          <w:sz w:val="28"/>
          <w:szCs w:val="28"/>
        </w:rPr>
      </w:pPr>
      <w:r w:rsidRPr="00106542">
        <w:rPr>
          <w:sz w:val="28"/>
          <w:szCs w:val="28"/>
        </w:rPr>
        <w:t>Согласно закону "О внесении изменений в Кодекс Российской Федерации об административных правонарушениях и Федеральный закон ", вступил в силу с 1 января 2011 года.</w:t>
      </w:r>
    </w:p>
    <w:p w:rsidR="00113B31" w:rsidRPr="001A632A" w:rsidRDefault="00113B31" w:rsidP="001A632A">
      <w:pPr>
        <w:pStyle w:val="a3"/>
        <w:spacing w:before="0" w:beforeAutospacing="0" w:after="0" w:afterAutospacing="0" w:line="276" w:lineRule="auto"/>
        <w:ind w:firstLine="567"/>
        <w:jc w:val="both"/>
        <w:rPr>
          <w:sz w:val="28"/>
          <w:szCs w:val="28"/>
        </w:rPr>
      </w:pPr>
      <w:r w:rsidRPr="001A632A">
        <w:rPr>
          <w:sz w:val="28"/>
          <w:szCs w:val="28"/>
        </w:rPr>
        <w:t>Статья 20.4 Кодекса Российской Федерации об административных правонарушениях за нарушение требований пожарной безопасности содержит восемь частей, каждая из которых имеет самостоятельный состав административного правонарушения.</w:t>
      </w:r>
    </w:p>
    <w:p w:rsidR="00113B31" w:rsidRPr="001A632A" w:rsidRDefault="00113B31" w:rsidP="001A632A">
      <w:pPr>
        <w:pStyle w:val="a3"/>
        <w:spacing w:before="0" w:beforeAutospacing="0" w:after="0" w:afterAutospacing="0" w:line="276" w:lineRule="auto"/>
        <w:ind w:firstLine="567"/>
        <w:jc w:val="both"/>
        <w:rPr>
          <w:sz w:val="28"/>
          <w:szCs w:val="28"/>
        </w:rPr>
      </w:pPr>
      <w:r w:rsidRPr="001A632A">
        <w:rPr>
          <w:sz w:val="28"/>
          <w:szCs w:val="28"/>
        </w:rPr>
        <w:t>При этом штрафы за нарушения требований пожарной безопасности варьируются в следующих пределах: на граждан от 1 000 до 5 000 рублей, на должностных лиц от 6 000 до 30 000 рублей, на юридических лиц от 150 000 до 400 000 рублей, в зависимости от вида и степени нарушения. При этом только по первой части предусмотрено наказание в виде предупреждения или штрафа, по всем остальным частям статьи 20.4 КоАП такой санкции как предупреждение нет.</w:t>
      </w:r>
    </w:p>
    <w:p w:rsidR="00113B31" w:rsidRDefault="00113B31" w:rsidP="001A632A">
      <w:pPr>
        <w:pStyle w:val="a3"/>
        <w:spacing w:before="0" w:beforeAutospacing="0" w:after="0" w:afterAutospacing="0" w:line="276" w:lineRule="auto"/>
        <w:ind w:firstLine="567"/>
        <w:jc w:val="both"/>
        <w:rPr>
          <w:sz w:val="28"/>
          <w:szCs w:val="28"/>
        </w:rPr>
      </w:pPr>
      <w:r w:rsidRPr="001A632A">
        <w:rPr>
          <w:sz w:val="28"/>
          <w:szCs w:val="28"/>
        </w:rPr>
        <w:t xml:space="preserve">Кроме штрафа применяется еще и административное приостановление деятельности на срок до 90 суток. </w:t>
      </w:r>
    </w:p>
    <w:p w:rsidR="0061338C" w:rsidRPr="00106542" w:rsidRDefault="0061338C" w:rsidP="0061338C">
      <w:pPr>
        <w:pStyle w:val="a3"/>
        <w:spacing w:before="0" w:beforeAutospacing="0" w:after="0" w:afterAutospacing="0" w:line="276" w:lineRule="auto"/>
        <w:ind w:firstLine="567"/>
        <w:jc w:val="both"/>
        <w:rPr>
          <w:sz w:val="28"/>
          <w:szCs w:val="28"/>
        </w:rPr>
      </w:pPr>
      <w:r w:rsidRPr="00106542">
        <w:rPr>
          <w:sz w:val="28"/>
          <w:szCs w:val="28"/>
        </w:rPr>
        <w:t>Невыполнение в установленный срок или ненадлежащее выполнение предписания органа власти, контролирующего безопасность при пользовании недрами, в промышленности и безопасность гидро</w:t>
      </w:r>
      <w:r>
        <w:rPr>
          <w:sz w:val="28"/>
          <w:szCs w:val="28"/>
        </w:rPr>
        <w:t>технических сооружений карается</w:t>
      </w:r>
      <w:r w:rsidRPr="00106542">
        <w:rPr>
          <w:sz w:val="28"/>
          <w:szCs w:val="28"/>
        </w:rPr>
        <w:t xml:space="preserve"> штрафом для должностных лиц в размере от 30 тысяч до 50 тысяч рублей или дисквалификацией на срок от 1 года до 3 лет, а для юридических лиц - от 400 тысяч до 700 тысяч рублей.</w:t>
      </w:r>
    </w:p>
    <w:p w:rsidR="001A632A" w:rsidRDefault="001A632A" w:rsidP="005864CA">
      <w:pPr>
        <w:spacing w:after="0" w:line="240" w:lineRule="auto"/>
        <w:ind w:left="525" w:right="525" w:firstLine="675"/>
        <w:rPr>
          <w:rFonts w:ascii="Times New Roman" w:eastAsia="Times New Roman" w:hAnsi="Times New Roman" w:cs="Times New Roman"/>
          <w:sz w:val="28"/>
          <w:szCs w:val="28"/>
          <w:lang w:eastAsia="ru-RU"/>
        </w:rPr>
      </w:pPr>
      <w:bookmarkStart w:id="2" w:name="III._Уголовное_наказание."/>
    </w:p>
    <w:p w:rsidR="005864CA" w:rsidRPr="001A632A" w:rsidRDefault="005864CA" w:rsidP="001A632A">
      <w:pPr>
        <w:pStyle w:val="a5"/>
        <w:numPr>
          <w:ilvl w:val="0"/>
          <w:numId w:val="3"/>
        </w:numPr>
        <w:spacing w:after="0" w:line="240" w:lineRule="auto"/>
        <w:ind w:right="525"/>
        <w:rPr>
          <w:rFonts w:ascii="Times New Roman" w:eastAsia="Times New Roman" w:hAnsi="Times New Roman" w:cs="Times New Roman"/>
          <w:sz w:val="28"/>
          <w:szCs w:val="28"/>
          <w:lang w:eastAsia="ru-RU"/>
        </w:rPr>
      </w:pPr>
      <w:r w:rsidRPr="001A632A">
        <w:rPr>
          <w:rFonts w:ascii="Times New Roman" w:eastAsia="Times New Roman" w:hAnsi="Times New Roman" w:cs="Times New Roman"/>
          <w:b/>
          <w:bCs/>
          <w:sz w:val="28"/>
          <w:szCs w:val="28"/>
          <w:lang w:eastAsia="ru-RU"/>
        </w:rPr>
        <w:t>Уголовная ответственность.</w:t>
      </w:r>
      <w:bookmarkEnd w:id="2"/>
    </w:p>
    <w:p w:rsidR="005864CA" w:rsidRPr="005864CA" w:rsidRDefault="005864CA" w:rsidP="005864CA">
      <w:pPr>
        <w:spacing w:after="0" w:line="240" w:lineRule="auto"/>
        <w:ind w:left="525" w:right="525" w:firstLine="675"/>
        <w:rPr>
          <w:rFonts w:ascii="Times New Roman" w:eastAsia="Times New Roman" w:hAnsi="Times New Roman" w:cs="Times New Roman"/>
          <w:sz w:val="24"/>
          <w:szCs w:val="24"/>
          <w:lang w:eastAsia="ru-RU"/>
        </w:rPr>
      </w:pPr>
    </w:p>
    <w:p w:rsidR="00560D4B" w:rsidRPr="005864CA" w:rsidRDefault="00560D4B" w:rsidP="00560D4B">
      <w:pPr>
        <w:spacing w:after="0" w:line="240" w:lineRule="auto"/>
        <w:ind w:right="525" w:firstLine="567"/>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Уголовное наказание за нарушение требований пожарной безоп</w:t>
      </w:r>
      <w:r>
        <w:rPr>
          <w:rFonts w:ascii="Times New Roman" w:eastAsia="Times New Roman" w:hAnsi="Times New Roman" w:cs="Times New Roman"/>
          <w:sz w:val="28"/>
          <w:szCs w:val="28"/>
          <w:lang w:eastAsia="ru-RU"/>
        </w:rPr>
        <w:t>асности осуществляется статьями</w:t>
      </w:r>
      <w:r w:rsidRPr="005864CA">
        <w:rPr>
          <w:rFonts w:ascii="Times New Roman" w:eastAsia="Times New Roman" w:hAnsi="Times New Roman" w:cs="Times New Roman"/>
          <w:sz w:val="28"/>
          <w:szCs w:val="28"/>
          <w:lang w:eastAsia="ru-RU"/>
        </w:rPr>
        <w:t xml:space="preserve"> уголовного кодекса Российской Федерации:</w:t>
      </w:r>
    </w:p>
    <w:p w:rsidR="00560D4B" w:rsidRPr="000D11AD" w:rsidRDefault="00560D4B" w:rsidP="00560D4B">
      <w:pPr>
        <w:autoSpaceDE w:val="0"/>
        <w:autoSpaceDN w:val="0"/>
        <w:spacing w:after="0" w:line="240" w:lineRule="auto"/>
        <w:ind w:right="525" w:firstLine="567"/>
        <w:jc w:val="both"/>
        <w:rPr>
          <w:rFonts w:ascii="Times New Roman" w:eastAsia="Times New Roman" w:hAnsi="Times New Roman" w:cs="Times New Roman"/>
          <w:b/>
          <w:bCs/>
          <w:sz w:val="28"/>
          <w:szCs w:val="28"/>
          <w:lang w:eastAsia="ru-RU"/>
        </w:rPr>
      </w:pPr>
    </w:p>
    <w:p w:rsidR="00995394" w:rsidRPr="000D11AD" w:rsidRDefault="00995394" w:rsidP="00560D4B">
      <w:pPr>
        <w:autoSpaceDE w:val="0"/>
        <w:autoSpaceDN w:val="0"/>
        <w:spacing w:after="0" w:line="240" w:lineRule="auto"/>
        <w:ind w:right="525" w:firstLine="567"/>
        <w:jc w:val="both"/>
        <w:rPr>
          <w:rFonts w:ascii="Times New Roman" w:eastAsia="Times New Roman" w:hAnsi="Times New Roman" w:cs="Times New Roman"/>
          <w:b/>
          <w:bCs/>
          <w:sz w:val="28"/>
          <w:szCs w:val="28"/>
          <w:lang w:eastAsia="ru-RU"/>
        </w:rPr>
      </w:pP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b/>
          <w:bCs/>
          <w:sz w:val="28"/>
          <w:szCs w:val="28"/>
          <w:lang w:eastAsia="ru-RU"/>
        </w:rPr>
      </w:pPr>
      <w:r w:rsidRPr="005864CA">
        <w:rPr>
          <w:rFonts w:ascii="Times New Roman" w:eastAsia="Times New Roman" w:hAnsi="Times New Roman" w:cs="Times New Roman"/>
          <w:b/>
          <w:bCs/>
          <w:sz w:val="28"/>
          <w:szCs w:val="28"/>
          <w:lang w:eastAsia="ru-RU"/>
        </w:rPr>
        <w:lastRenderedPageBreak/>
        <w:t>Статья 167. Умышленные уничтожение или повреждение имущества</w:t>
      </w:r>
      <w:r>
        <w:rPr>
          <w:rFonts w:ascii="Times New Roman" w:eastAsia="Times New Roman" w:hAnsi="Times New Roman" w:cs="Times New Roman"/>
          <w:b/>
          <w:bCs/>
          <w:sz w:val="28"/>
          <w:szCs w:val="28"/>
          <w:lang w:eastAsia="ru-RU"/>
        </w:rPr>
        <w:t>.</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1. Умышленные уничтожение или повреждение чужого имущества, если эти деяния повлекли причинение значительного ущерба, -</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до ста восьмидесяти часов, либо исправительными работами на срок до одного года, либо арестом на срок до трех месяцев, либо лишением свободы на срок до двух лет.</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(в ред. Федерального закона от 08.12.2003 N 162-ФЗ)</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2. Те же деяния, совершенные из хулиганских побуждений, путем поджога, взрыва или иным общеопасным способом либо повлекшие по неосторожности смерть человек</w:t>
      </w:r>
      <w:r>
        <w:rPr>
          <w:rFonts w:ascii="Times New Roman" w:eastAsia="Times New Roman" w:hAnsi="Times New Roman" w:cs="Times New Roman"/>
          <w:sz w:val="28"/>
          <w:szCs w:val="28"/>
          <w:lang w:eastAsia="ru-RU"/>
        </w:rPr>
        <w:t>а или иные тяжкие последствия,</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(в ред. Федерального закона от 08.12.2003 N 162-ФЗ)</w:t>
      </w:r>
    </w:p>
    <w:p w:rsidR="00560D4B"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наказываются лишением свободы на срок до пяти лет.</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b/>
          <w:bCs/>
          <w:sz w:val="28"/>
          <w:szCs w:val="28"/>
          <w:lang w:eastAsia="ru-RU"/>
        </w:rPr>
        <w:t>Статья 219. Нарушение требований пожарной безопасности</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(в ред. Федерального</w:t>
      </w:r>
      <w:r>
        <w:rPr>
          <w:rFonts w:ascii="Times New Roman" w:eastAsia="Times New Roman" w:hAnsi="Times New Roman" w:cs="Times New Roman"/>
          <w:sz w:val="28"/>
          <w:szCs w:val="28"/>
          <w:lang w:eastAsia="ru-RU"/>
        </w:rPr>
        <w:t xml:space="preserve"> закона от 09.11.2009 N 247-ФЗ)</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1.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w:t>
      </w:r>
      <w:r>
        <w:rPr>
          <w:rFonts w:ascii="Times New Roman" w:eastAsia="Times New Roman" w:hAnsi="Times New Roman" w:cs="Times New Roman"/>
          <w:sz w:val="28"/>
          <w:szCs w:val="28"/>
          <w:lang w:eastAsia="ru-RU"/>
        </w:rPr>
        <w:t>жкого вреда здоровью человека,</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(в ред. Федеральных законов от 08.12.2003 N 162-ФЗ, от 09.11.2009 N 247-ФЗ)</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(в ред. Федеральных законов от 08.12.2003 N 162-ФЗ, от 27.12.2009 N 377-ФЗ)</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2. То же деяние, повлекшее по неосторожности смерть человека, -</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(в ред. Федерального закона от 08.12.2003 N 162-ФЗ)</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наказывается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(в ред. Федеральных законов от 08.12.2003 N 162-ФЗ, от 27.12.2009 N 377-ФЗ)</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3. Деяние, предусмотренное частью первой настоящей статьи, повлекшее по неосторожности смерть двух или более лиц, -</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наказывается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60D4B" w:rsidRPr="005864CA" w:rsidRDefault="00560D4B" w:rsidP="00560D4B">
      <w:pPr>
        <w:autoSpaceDE w:val="0"/>
        <w:autoSpaceDN w:val="0"/>
        <w:spacing w:after="0" w:line="240" w:lineRule="auto"/>
        <w:ind w:right="525" w:firstLine="567"/>
        <w:jc w:val="both"/>
        <w:rPr>
          <w:rFonts w:ascii="Times New Roman" w:eastAsia="Times New Roman" w:hAnsi="Times New Roman" w:cs="Times New Roman"/>
          <w:sz w:val="28"/>
          <w:szCs w:val="28"/>
          <w:lang w:eastAsia="ru-RU"/>
        </w:rPr>
      </w:pPr>
      <w:r w:rsidRPr="005864CA">
        <w:rPr>
          <w:rFonts w:ascii="Times New Roman" w:eastAsia="Times New Roman" w:hAnsi="Times New Roman" w:cs="Times New Roman"/>
          <w:sz w:val="28"/>
          <w:szCs w:val="28"/>
          <w:lang w:eastAsia="ru-RU"/>
        </w:rPr>
        <w:t>(часть третья введена Федеральным законом от 08.12.2003 N 162-ФЗ)</w:t>
      </w:r>
    </w:p>
    <w:p w:rsidR="00560D4B" w:rsidRDefault="00560D4B" w:rsidP="00560D4B">
      <w:pPr>
        <w:pStyle w:val="a3"/>
        <w:spacing w:before="0" w:beforeAutospacing="0" w:after="0" w:afterAutospacing="0" w:line="276" w:lineRule="auto"/>
        <w:ind w:firstLine="567"/>
        <w:jc w:val="both"/>
        <w:rPr>
          <w:sz w:val="28"/>
          <w:szCs w:val="28"/>
        </w:rPr>
      </w:pPr>
    </w:p>
    <w:p w:rsidR="00560D4B" w:rsidRPr="00560D4B" w:rsidRDefault="00560D4B" w:rsidP="00560D4B">
      <w:pPr>
        <w:pStyle w:val="a3"/>
        <w:spacing w:before="0" w:beforeAutospacing="0" w:after="0" w:afterAutospacing="0" w:line="276" w:lineRule="auto"/>
        <w:ind w:firstLine="567"/>
        <w:jc w:val="both"/>
        <w:rPr>
          <w:sz w:val="28"/>
          <w:szCs w:val="28"/>
        </w:rPr>
      </w:pPr>
      <w:r w:rsidRPr="00560D4B">
        <w:rPr>
          <w:sz w:val="28"/>
          <w:szCs w:val="28"/>
        </w:rPr>
        <w:lastRenderedPageBreak/>
        <w:t xml:space="preserve">Закон предоставляет дознавателям Государственной противопожарной службы право возбуждать и расследовать уголовные дела по ст. 219 "Нарушение правил пожарной безопасности" Уголовного кодекса. Если из-за нарушений правил пожарной безопасности </w:t>
      </w:r>
      <w:r>
        <w:rPr>
          <w:sz w:val="28"/>
          <w:szCs w:val="28"/>
        </w:rPr>
        <w:t>организация по неосторожности причинила</w:t>
      </w:r>
      <w:r w:rsidRPr="00560D4B">
        <w:rPr>
          <w:sz w:val="28"/>
          <w:szCs w:val="28"/>
        </w:rPr>
        <w:t xml:space="preserve"> тяжкий вред здоровью человека, суд может наказать виновных штрафом или лишением свободы с запретом на занятие определенными видами деятельности.</w:t>
      </w:r>
    </w:p>
    <w:p w:rsidR="00560D4B" w:rsidRPr="00560D4B" w:rsidRDefault="00560D4B" w:rsidP="00560D4B">
      <w:pPr>
        <w:pStyle w:val="a3"/>
        <w:spacing w:before="0" w:beforeAutospacing="0" w:after="0" w:afterAutospacing="0" w:line="276" w:lineRule="auto"/>
        <w:ind w:firstLine="567"/>
        <w:jc w:val="both"/>
        <w:rPr>
          <w:sz w:val="28"/>
          <w:szCs w:val="28"/>
        </w:rPr>
      </w:pPr>
      <w:r w:rsidRPr="00560D4B">
        <w:rPr>
          <w:rStyle w:val="a4"/>
          <w:sz w:val="28"/>
          <w:szCs w:val="28"/>
        </w:rPr>
        <w:t>Тяжкий вред здоровью предполагает опасность для жизни или:</w:t>
      </w:r>
    </w:p>
    <w:p w:rsidR="00560D4B" w:rsidRPr="00560D4B" w:rsidRDefault="00560D4B" w:rsidP="00560D4B">
      <w:pPr>
        <w:pStyle w:val="a3"/>
        <w:spacing w:before="0" w:beforeAutospacing="0" w:after="0" w:afterAutospacing="0" w:line="276" w:lineRule="auto"/>
        <w:ind w:firstLine="567"/>
        <w:jc w:val="both"/>
        <w:rPr>
          <w:sz w:val="28"/>
          <w:szCs w:val="28"/>
        </w:rPr>
      </w:pPr>
      <w:r>
        <w:rPr>
          <w:sz w:val="28"/>
          <w:szCs w:val="28"/>
        </w:rPr>
        <w:t xml:space="preserve">- </w:t>
      </w:r>
      <w:r w:rsidRPr="00560D4B">
        <w:rPr>
          <w:sz w:val="28"/>
          <w:szCs w:val="28"/>
        </w:rPr>
        <w:t>потерю зрения, речи, слуха или какого-нибудь органа;</w:t>
      </w:r>
    </w:p>
    <w:p w:rsidR="00560D4B" w:rsidRPr="00560D4B" w:rsidRDefault="00560D4B" w:rsidP="00560D4B">
      <w:pPr>
        <w:pStyle w:val="a3"/>
        <w:spacing w:before="0" w:beforeAutospacing="0" w:after="0" w:afterAutospacing="0" w:line="276" w:lineRule="auto"/>
        <w:ind w:firstLine="567"/>
        <w:jc w:val="both"/>
        <w:rPr>
          <w:sz w:val="28"/>
          <w:szCs w:val="28"/>
        </w:rPr>
      </w:pPr>
      <w:r>
        <w:rPr>
          <w:sz w:val="28"/>
          <w:szCs w:val="28"/>
        </w:rPr>
        <w:t xml:space="preserve">- </w:t>
      </w:r>
      <w:r w:rsidRPr="00560D4B">
        <w:rPr>
          <w:sz w:val="28"/>
          <w:szCs w:val="28"/>
        </w:rPr>
        <w:t>прерывание беременности;</w:t>
      </w:r>
    </w:p>
    <w:p w:rsidR="00560D4B" w:rsidRPr="00560D4B" w:rsidRDefault="00560D4B" w:rsidP="00560D4B">
      <w:pPr>
        <w:pStyle w:val="a3"/>
        <w:spacing w:before="0" w:beforeAutospacing="0" w:after="0" w:afterAutospacing="0" w:line="276" w:lineRule="auto"/>
        <w:ind w:firstLine="567"/>
        <w:jc w:val="both"/>
        <w:rPr>
          <w:sz w:val="28"/>
          <w:szCs w:val="28"/>
        </w:rPr>
      </w:pPr>
      <w:r>
        <w:rPr>
          <w:sz w:val="28"/>
          <w:szCs w:val="28"/>
        </w:rPr>
        <w:t xml:space="preserve">- </w:t>
      </w:r>
      <w:r w:rsidRPr="00560D4B">
        <w:rPr>
          <w:sz w:val="28"/>
          <w:szCs w:val="28"/>
        </w:rPr>
        <w:t>психическое расстройство;</w:t>
      </w:r>
    </w:p>
    <w:p w:rsidR="00560D4B" w:rsidRPr="00560D4B" w:rsidRDefault="00560D4B" w:rsidP="00560D4B">
      <w:pPr>
        <w:pStyle w:val="a3"/>
        <w:spacing w:before="0" w:beforeAutospacing="0" w:after="0" w:afterAutospacing="0" w:line="276" w:lineRule="auto"/>
        <w:ind w:firstLine="567"/>
        <w:jc w:val="both"/>
        <w:rPr>
          <w:sz w:val="28"/>
          <w:szCs w:val="28"/>
        </w:rPr>
      </w:pPr>
      <w:r>
        <w:rPr>
          <w:sz w:val="28"/>
          <w:szCs w:val="28"/>
        </w:rPr>
        <w:t xml:space="preserve">- </w:t>
      </w:r>
      <w:r w:rsidRPr="00560D4B">
        <w:rPr>
          <w:sz w:val="28"/>
          <w:szCs w:val="28"/>
        </w:rPr>
        <w:t>заболевание наркоманией или токсикоманией;</w:t>
      </w:r>
    </w:p>
    <w:p w:rsidR="00560D4B" w:rsidRPr="00560D4B" w:rsidRDefault="00560D4B" w:rsidP="00560D4B">
      <w:pPr>
        <w:pStyle w:val="a3"/>
        <w:spacing w:before="0" w:beforeAutospacing="0" w:after="0" w:afterAutospacing="0" w:line="276" w:lineRule="auto"/>
        <w:ind w:firstLine="567"/>
        <w:jc w:val="both"/>
        <w:rPr>
          <w:sz w:val="28"/>
          <w:szCs w:val="28"/>
        </w:rPr>
      </w:pPr>
      <w:r>
        <w:rPr>
          <w:sz w:val="28"/>
          <w:szCs w:val="28"/>
        </w:rPr>
        <w:t xml:space="preserve">- </w:t>
      </w:r>
      <w:r w:rsidRPr="00560D4B">
        <w:rPr>
          <w:sz w:val="28"/>
          <w:szCs w:val="28"/>
        </w:rPr>
        <w:t>неизгладимое обезображивание лица;</w:t>
      </w:r>
    </w:p>
    <w:p w:rsidR="00560D4B" w:rsidRPr="00560D4B" w:rsidRDefault="00560D4B" w:rsidP="00560D4B">
      <w:pPr>
        <w:pStyle w:val="a3"/>
        <w:spacing w:before="0" w:beforeAutospacing="0" w:after="0" w:afterAutospacing="0" w:line="276" w:lineRule="auto"/>
        <w:ind w:firstLine="567"/>
        <w:jc w:val="both"/>
        <w:rPr>
          <w:sz w:val="28"/>
          <w:szCs w:val="28"/>
        </w:rPr>
      </w:pPr>
      <w:r>
        <w:rPr>
          <w:sz w:val="28"/>
          <w:szCs w:val="28"/>
        </w:rPr>
        <w:t xml:space="preserve">- </w:t>
      </w:r>
      <w:r w:rsidRPr="00560D4B">
        <w:rPr>
          <w:sz w:val="28"/>
          <w:szCs w:val="28"/>
        </w:rPr>
        <w:t>стойкую утрату общей трудоспособности не менее чем на одну треть;</w:t>
      </w:r>
    </w:p>
    <w:p w:rsidR="00560D4B" w:rsidRPr="00560D4B" w:rsidRDefault="00560D4B" w:rsidP="00560D4B">
      <w:pPr>
        <w:pStyle w:val="a3"/>
        <w:spacing w:before="0" w:beforeAutospacing="0" w:after="0" w:afterAutospacing="0" w:line="276" w:lineRule="auto"/>
        <w:ind w:firstLine="567"/>
        <w:jc w:val="both"/>
        <w:rPr>
          <w:sz w:val="28"/>
          <w:szCs w:val="28"/>
        </w:rPr>
      </w:pPr>
      <w:r>
        <w:rPr>
          <w:sz w:val="28"/>
          <w:szCs w:val="28"/>
        </w:rPr>
        <w:t xml:space="preserve">- </w:t>
      </w:r>
      <w:r w:rsidRPr="00560D4B">
        <w:rPr>
          <w:sz w:val="28"/>
          <w:szCs w:val="28"/>
        </w:rPr>
        <w:t>полную утрату профессиональной трудоспособности.</w:t>
      </w:r>
    </w:p>
    <w:p w:rsidR="00560D4B" w:rsidRPr="00560D4B" w:rsidRDefault="00560D4B" w:rsidP="00560D4B">
      <w:pPr>
        <w:pStyle w:val="a3"/>
        <w:spacing w:before="0" w:beforeAutospacing="0" w:after="0" w:afterAutospacing="0" w:line="276" w:lineRule="auto"/>
        <w:ind w:firstLine="567"/>
        <w:jc w:val="both"/>
        <w:rPr>
          <w:sz w:val="28"/>
          <w:szCs w:val="28"/>
        </w:rPr>
      </w:pPr>
      <w:r w:rsidRPr="00560D4B">
        <w:rPr>
          <w:sz w:val="28"/>
          <w:szCs w:val="28"/>
        </w:rPr>
        <w:t>Уголовная ответственность наступит, даже если виновный причинил такой вред неосторожно. Суды, как правило, наказывают за это преступление руководителей фирм или предпринимателей. Реже сотрудников, назначенных ответственными за пожарную безопасность. Если нарушения пожарной безопасности повлекли за собой смерть человека или группы лиц, выносится еще более строгое наказание - лишение свободы до 7 лет.</w:t>
      </w:r>
    </w:p>
    <w:p w:rsidR="00560D4B" w:rsidRDefault="00560D4B" w:rsidP="005864CA">
      <w:pPr>
        <w:spacing w:after="0" w:line="240" w:lineRule="auto"/>
        <w:ind w:right="525" w:firstLine="567"/>
        <w:rPr>
          <w:rFonts w:ascii="Times New Roman" w:eastAsia="Times New Roman" w:hAnsi="Times New Roman" w:cs="Times New Roman"/>
          <w:sz w:val="28"/>
          <w:szCs w:val="28"/>
          <w:lang w:eastAsia="ru-RU"/>
        </w:rPr>
      </w:pPr>
    </w:p>
    <w:p w:rsidR="0028061C" w:rsidRPr="00106542" w:rsidRDefault="0028061C" w:rsidP="00106542">
      <w:pPr>
        <w:pStyle w:val="a3"/>
        <w:numPr>
          <w:ilvl w:val="0"/>
          <w:numId w:val="2"/>
        </w:numPr>
        <w:spacing w:before="0" w:beforeAutospacing="0" w:after="0" w:afterAutospacing="0" w:line="276" w:lineRule="auto"/>
        <w:jc w:val="both"/>
        <w:rPr>
          <w:rStyle w:val="a4"/>
          <w:sz w:val="28"/>
          <w:szCs w:val="28"/>
        </w:rPr>
      </w:pPr>
      <w:r w:rsidRPr="00106542">
        <w:rPr>
          <w:rStyle w:val="a4"/>
          <w:sz w:val="28"/>
          <w:szCs w:val="28"/>
        </w:rPr>
        <w:t>Виды огнетушителей и их применение в зави</w:t>
      </w:r>
      <w:r w:rsidR="00106542">
        <w:rPr>
          <w:rStyle w:val="a4"/>
          <w:sz w:val="28"/>
          <w:szCs w:val="28"/>
        </w:rPr>
        <w:t>симости от класса пожара.</w:t>
      </w:r>
    </w:p>
    <w:p w:rsidR="0028061C" w:rsidRP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По виду применяемого огнетушащего вещества огнетушители подразделяют на:</w:t>
      </w:r>
    </w:p>
    <w:p w:rsidR="0028061C" w:rsidRP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-водные (ОВ);</w:t>
      </w:r>
    </w:p>
    <w:p w:rsidR="0028061C" w:rsidRP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w:t>
      </w:r>
      <w:r w:rsidR="006304C0">
        <w:rPr>
          <w:rStyle w:val="a4"/>
          <w:b w:val="0"/>
          <w:sz w:val="28"/>
          <w:szCs w:val="28"/>
        </w:rPr>
        <w:t xml:space="preserve"> </w:t>
      </w:r>
      <w:r w:rsidRPr="004F4296">
        <w:rPr>
          <w:rStyle w:val="a4"/>
          <w:b w:val="0"/>
          <w:sz w:val="28"/>
          <w:szCs w:val="28"/>
        </w:rPr>
        <w:t>пенные, которые, в свою очередь, делятся на:</w:t>
      </w:r>
    </w:p>
    <w:p w:rsidR="0028061C" w:rsidRPr="004F4296" w:rsidRDefault="006304C0" w:rsidP="004F4296">
      <w:pPr>
        <w:pStyle w:val="a3"/>
        <w:spacing w:before="0" w:beforeAutospacing="0" w:after="0" w:afterAutospacing="0" w:line="276" w:lineRule="auto"/>
        <w:ind w:firstLine="567"/>
        <w:jc w:val="both"/>
        <w:rPr>
          <w:rStyle w:val="a4"/>
          <w:b w:val="0"/>
          <w:sz w:val="28"/>
          <w:szCs w:val="28"/>
        </w:rPr>
      </w:pPr>
      <w:r>
        <w:rPr>
          <w:rStyle w:val="a4"/>
          <w:b w:val="0"/>
          <w:sz w:val="28"/>
          <w:szCs w:val="28"/>
        </w:rPr>
        <w:t>-</w:t>
      </w:r>
      <w:r w:rsidR="0028061C" w:rsidRPr="004F4296">
        <w:rPr>
          <w:rStyle w:val="a4"/>
          <w:b w:val="0"/>
          <w:sz w:val="28"/>
          <w:szCs w:val="28"/>
        </w:rPr>
        <w:t xml:space="preserve"> воздушно-пенные (ОВП);</w:t>
      </w:r>
    </w:p>
    <w:p w:rsidR="0028061C" w:rsidRPr="004F4296" w:rsidRDefault="006304C0" w:rsidP="004F4296">
      <w:pPr>
        <w:pStyle w:val="a3"/>
        <w:spacing w:before="0" w:beforeAutospacing="0" w:after="0" w:afterAutospacing="0" w:line="276" w:lineRule="auto"/>
        <w:ind w:firstLine="567"/>
        <w:jc w:val="both"/>
        <w:rPr>
          <w:rStyle w:val="a4"/>
          <w:b w:val="0"/>
          <w:sz w:val="28"/>
          <w:szCs w:val="28"/>
        </w:rPr>
      </w:pPr>
      <w:r>
        <w:rPr>
          <w:rStyle w:val="a4"/>
          <w:b w:val="0"/>
          <w:sz w:val="28"/>
          <w:szCs w:val="28"/>
        </w:rPr>
        <w:t>-</w:t>
      </w:r>
      <w:r w:rsidR="0028061C" w:rsidRPr="004F4296">
        <w:rPr>
          <w:rStyle w:val="a4"/>
          <w:b w:val="0"/>
          <w:sz w:val="28"/>
          <w:szCs w:val="28"/>
        </w:rPr>
        <w:t xml:space="preserve"> химические пенные (ОХП)</w:t>
      </w:r>
    </w:p>
    <w:p w:rsidR="0028061C" w:rsidRP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w:t>
      </w:r>
      <w:r w:rsidR="006304C0">
        <w:rPr>
          <w:rStyle w:val="a4"/>
          <w:b w:val="0"/>
          <w:sz w:val="28"/>
          <w:szCs w:val="28"/>
        </w:rPr>
        <w:t xml:space="preserve"> </w:t>
      </w:r>
      <w:r w:rsidRPr="004F4296">
        <w:rPr>
          <w:rStyle w:val="a4"/>
          <w:b w:val="0"/>
          <w:sz w:val="28"/>
          <w:szCs w:val="28"/>
        </w:rPr>
        <w:t>порошковые (ОП);</w:t>
      </w:r>
    </w:p>
    <w:p w:rsidR="0028061C" w:rsidRP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w:t>
      </w:r>
      <w:r w:rsidR="006304C0">
        <w:rPr>
          <w:rStyle w:val="a4"/>
          <w:b w:val="0"/>
          <w:sz w:val="28"/>
          <w:szCs w:val="28"/>
        </w:rPr>
        <w:t xml:space="preserve"> </w:t>
      </w:r>
      <w:r w:rsidRPr="004F4296">
        <w:rPr>
          <w:rStyle w:val="a4"/>
          <w:b w:val="0"/>
          <w:sz w:val="28"/>
          <w:szCs w:val="28"/>
        </w:rPr>
        <w:t>газовые, которые подразделяются на:</w:t>
      </w:r>
    </w:p>
    <w:p w:rsidR="0028061C" w:rsidRPr="004F4296" w:rsidRDefault="006304C0" w:rsidP="004F4296">
      <w:pPr>
        <w:pStyle w:val="a3"/>
        <w:spacing w:before="0" w:beforeAutospacing="0" w:after="0" w:afterAutospacing="0" w:line="276" w:lineRule="auto"/>
        <w:ind w:firstLine="567"/>
        <w:jc w:val="both"/>
        <w:rPr>
          <w:rStyle w:val="a4"/>
          <w:b w:val="0"/>
          <w:sz w:val="28"/>
          <w:szCs w:val="28"/>
        </w:rPr>
      </w:pPr>
      <w:r>
        <w:rPr>
          <w:rStyle w:val="a4"/>
          <w:b w:val="0"/>
          <w:sz w:val="28"/>
          <w:szCs w:val="28"/>
        </w:rPr>
        <w:t>-</w:t>
      </w:r>
      <w:r w:rsidR="0028061C" w:rsidRPr="004F4296">
        <w:rPr>
          <w:rStyle w:val="a4"/>
          <w:b w:val="0"/>
          <w:sz w:val="28"/>
          <w:szCs w:val="28"/>
        </w:rPr>
        <w:t xml:space="preserve"> углекислотные (ОУ);</w:t>
      </w:r>
    </w:p>
    <w:p w:rsidR="0028061C" w:rsidRPr="004F4296" w:rsidRDefault="006304C0" w:rsidP="004F4296">
      <w:pPr>
        <w:pStyle w:val="a3"/>
        <w:spacing w:before="0" w:beforeAutospacing="0" w:after="0" w:afterAutospacing="0" w:line="276" w:lineRule="auto"/>
        <w:ind w:firstLine="567"/>
        <w:jc w:val="both"/>
        <w:rPr>
          <w:rStyle w:val="a4"/>
          <w:b w:val="0"/>
          <w:sz w:val="28"/>
          <w:szCs w:val="28"/>
        </w:rPr>
      </w:pPr>
      <w:r>
        <w:rPr>
          <w:rStyle w:val="a4"/>
          <w:b w:val="0"/>
          <w:sz w:val="28"/>
          <w:szCs w:val="28"/>
        </w:rPr>
        <w:t>-</w:t>
      </w:r>
      <w:r w:rsidR="0028061C" w:rsidRPr="004F4296">
        <w:rPr>
          <w:rStyle w:val="a4"/>
          <w:b w:val="0"/>
          <w:sz w:val="28"/>
          <w:szCs w:val="28"/>
        </w:rPr>
        <w:t xml:space="preserve"> хладоновые (ОХ)</w:t>
      </w:r>
    </w:p>
    <w:p w:rsidR="000D7740" w:rsidRPr="004F4296"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w:t>
      </w:r>
      <w:r w:rsidR="006304C0">
        <w:rPr>
          <w:rStyle w:val="a4"/>
          <w:b w:val="0"/>
          <w:sz w:val="28"/>
          <w:szCs w:val="28"/>
        </w:rPr>
        <w:t xml:space="preserve"> </w:t>
      </w:r>
      <w:r w:rsidRPr="004F4296">
        <w:rPr>
          <w:rStyle w:val="a4"/>
          <w:b w:val="0"/>
          <w:sz w:val="28"/>
          <w:szCs w:val="28"/>
        </w:rPr>
        <w:t>комбинированные.</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По назначению, в зависимости от вида заряженного ОТВ, огнетушители подразделяют:</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-для тушения загорания твердых горючих веществ (класс пожара А);</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-для тушения загорания жидких горючих веществ (класс пожара В);</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-для тушения загорания газообразных горючих веществ (класс пожара С);</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-для тушения загорания металлов и металлосодержащих веществ (класс пожара Д);</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lastRenderedPageBreak/>
        <w:t>-для тушения загорания электроустановок, находящихся под напряжением (класс пожара Е).</w:t>
      </w:r>
    </w:p>
    <w:p w:rsidR="004B2916" w:rsidRDefault="004B2916" w:rsidP="006304C0">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В состав углекислотных огнетушителей входят «чистые» огнетушащие составы (огнетушащее вещество (по ГОСТ 8050-85) – двуокись углерода (СО2), которая, попадая на горящее вещество, охлаждает его и производит тушение; испаряясь, она не оставляет следов), не повреждающие офисную технику и другие объекты. На предприятии установлено два</w:t>
      </w:r>
      <w:r>
        <w:rPr>
          <w:rFonts w:ascii="Times New Roman" w:eastAsia="Times New Roman" w:hAnsi="Times New Roman" w:cs="Times New Roman"/>
          <w:sz w:val="28"/>
          <w:szCs w:val="28"/>
          <w:lang w:eastAsia="ru-RU"/>
        </w:rPr>
        <w:t xml:space="preserve"> </w:t>
      </w:r>
      <w:r w:rsidRPr="00182FCC">
        <w:rPr>
          <w:rFonts w:ascii="Times New Roman" w:eastAsia="Times New Roman" w:hAnsi="Times New Roman" w:cs="Times New Roman"/>
          <w:sz w:val="28"/>
          <w:szCs w:val="28"/>
          <w:lang w:eastAsia="ru-RU"/>
        </w:rPr>
        <w:t>огнетушителя находящиеся в коридоре и в помещении архитектурно-строительного отдела.</w:t>
      </w:r>
    </w:p>
    <w:p w:rsidR="004B2916" w:rsidRDefault="004B2916" w:rsidP="006304C0">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Огнетушители следует располагать на защищаемом объекте в соответствии с требованиями ГОСТ 12.4.009 (раздел 2.3) таким образом, чтобы они были защищены от воздействия прямых солнечных лучей, каких-либо механических воздействий и других неблагоприятных факторов, таких как вибрация, повышенная влажность и других. Не</w:t>
      </w:r>
      <w:r>
        <w:rPr>
          <w:rFonts w:ascii="Times New Roman" w:eastAsia="Times New Roman" w:hAnsi="Times New Roman" w:cs="Times New Roman"/>
          <w:sz w:val="28"/>
          <w:szCs w:val="28"/>
          <w:lang w:eastAsia="ru-RU"/>
        </w:rPr>
        <w:t xml:space="preserve"> </w:t>
      </w:r>
      <w:r w:rsidRPr="00182FCC">
        <w:rPr>
          <w:rFonts w:ascii="Times New Roman" w:eastAsia="Times New Roman" w:hAnsi="Times New Roman" w:cs="Times New Roman"/>
          <w:sz w:val="28"/>
          <w:szCs w:val="28"/>
          <w:lang w:eastAsia="ru-RU"/>
        </w:rPr>
        <w:t>допускается хранение и эксплуатация огнетушителей в местах, где температура может превышать 50</w:t>
      </w:r>
      <w:r w:rsidRPr="006304C0">
        <w:rPr>
          <w:rFonts w:ascii="Times New Roman" w:eastAsia="Times New Roman" w:hAnsi="Times New Roman" w:cs="Times New Roman"/>
          <w:sz w:val="28"/>
          <w:szCs w:val="28"/>
          <w:vertAlign w:val="superscript"/>
          <w:lang w:eastAsia="ru-RU"/>
        </w:rPr>
        <w:t>0</w:t>
      </w:r>
      <w:r w:rsidRPr="00182FCC">
        <w:rPr>
          <w:rFonts w:ascii="Times New Roman" w:eastAsia="Times New Roman" w:hAnsi="Times New Roman" w:cs="Times New Roman"/>
          <w:sz w:val="28"/>
          <w:szCs w:val="28"/>
          <w:lang w:eastAsia="ru-RU"/>
        </w:rPr>
        <w:t>С и под прямыми лучами солнца. Необходимо соблюдать осторожность при выпуске огнетушащего вещества из раструба углекислотного огнетушителя, так как</w:t>
      </w:r>
      <w:r>
        <w:rPr>
          <w:rFonts w:ascii="Times New Roman" w:eastAsia="Times New Roman" w:hAnsi="Times New Roman" w:cs="Times New Roman"/>
          <w:sz w:val="28"/>
          <w:szCs w:val="28"/>
          <w:lang w:eastAsia="ru-RU"/>
        </w:rPr>
        <w:t xml:space="preserve"> </w:t>
      </w:r>
      <w:r w:rsidRPr="00182FCC">
        <w:rPr>
          <w:rFonts w:ascii="Times New Roman" w:eastAsia="Times New Roman" w:hAnsi="Times New Roman" w:cs="Times New Roman"/>
          <w:sz w:val="28"/>
          <w:szCs w:val="28"/>
          <w:lang w:eastAsia="ru-RU"/>
        </w:rPr>
        <w:t>температура на его поверхности понижается до -60-70</w:t>
      </w:r>
      <w:r w:rsidRPr="006304C0">
        <w:rPr>
          <w:rFonts w:ascii="Times New Roman" w:eastAsia="Times New Roman" w:hAnsi="Times New Roman" w:cs="Times New Roman"/>
          <w:sz w:val="28"/>
          <w:szCs w:val="28"/>
          <w:vertAlign w:val="superscript"/>
          <w:lang w:eastAsia="ru-RU"/>
        </w:rPr>
        <w:t>0</w:t>
      </w:r>
      <w:r w:rsidRPr="00182FCC">
        <w:rPr>
          <w:rFonts w:ascii="Times New Roman" w:eastAsia="Times New Roman" w:hAnsi="Times New Roman" w:cs="Times New Roman"/>
          <w:sz w:val="28"/>
          <w:szCs w:val="28"/>
          <w:lang w:eastAsia="ru-RU"/>
        </w:rPr>
        <w:t>С. При тушении электроустановок, находящихся под напряжением, не допускается подводить раструб ближе 1 м до электроустановки и пламени. После применения огнетушителя в закрытом помещении, помещение необходимо проветрить. Каждый сотрудник офиса в обязательном порядке должен быть ознакомлен с правилами эксплуатации огнетушителей. Рекомендуется периодически проверять массу заряда огнетушителя (не реже одного раза в два года). Величина массы баллона с запорно-пусковым устройством без заряда выбивается на корпусе запорного устройства. Суммарная масса огнетушителя определяется прибавлением к ней массы СО</w:t>
      </w:r>
      <w:r w:rsidRPr="00182FCC">
        <w:rPr>
          <w:rFonts w:ascii="Times New Roman" w:eastAsia="Times New Roman" w:hAnsi="Times New Roman" w:cs="Times New Roman"/>
          <w:sz w:val="28"/>
          <w:szCs w:val="28"/>
          <w:vertAlign w:val="subscript"/>
          <w:lang w:eastAsia="ru-RU"/>
        </w:rPr>
        <w:t>2</w:t>
      </w:r>
      <w:r w:rsidRPr="00182FCC">
        <w:rPr>
          <w:rFonts w:ascii="Times New Roman" w:eastAsia="Times New Roman" w:hAnsi="Times New Roman" w:cs="Times New Roman"/>
          <w:sz w:val="28"/>
          <w:szCs w:val="28"/>
          <w:lang w:eastAsia="ru-RU"/>
        </w:rPr>
        <w:t>, указанной на этикетке или в паспорте.</w:t>
      </w:r>
    </w:p>
    <w:p w:rsidR="004B2916" w:rsidRDefault="004B2916" w:rsidP="004B2916">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Через 5 лет необходимо проводить перезарядку и переосвидетельствование баллона.</w:t>
      </w:r>
    </w:p>
    <w:p w:rsidR="004B2916" w:rsidRPr="00182FCC" w:rsidRDefault="004B2916" w:rsidP="004B2916">
      <w:pPr>
        <w:spacing w:after="0" w:line="240" w:lineRule="auto"/>
        <w:ind w:firstLine="567"/>
        <w:jc w:val="both"/>
        <w:rPr>
          <w:rFonts w:ascii="Times New Roman" w:eastAsia="Times New Roman" w:hAnsi="Times New Roman" w:cs="Times New Roman"/>
          <w:sz w:val="24"/>
          <w:szCs w:val="24"/>
          <w:lang w:eastAsia="ru-RU"/>
        </w:rPr>
      </w:pPr>
      <w:r w:rsidRPr="00182FCC">
        <w:rPr>
          <w:rFonts w:ascii="Times New Roman" w:eastAsia="Times New Roman" w:hAnsi="Times New Roman" w:cs="Times New Roman"/>
          <w:sz w:val="28"/>
          <w:szCs w:val="28"/>
          <w:lang w:eastAsia="ru-RU"/>
        </w:rPr>
        <w:t>Перезарядка и ремонт огнетушителей должны производиться в специализированных организациях на зарядных станциях. Эксплуатация огнетушителей без чеки и пломбы завода-изготовителя или организации, производившей перезарядку, не разрешается.</w:t>
      </w:r>
      <w:r w:rsidRPr="00182FCC">
        <w:rPr>
          <w:rFonts w:ascii="Times New Roman" w:eastAsia="Times New Roman" w:hAnsi="Times New Roman" w:cs="Times New Roman"/>
          <w:sz w:val="24"/>
          <w:szCs w:val="24"/>
          <w:lang w:eastAsia="ru-RU"/>
        </w:rPr>
        <w:t xml:space="preserve"> </w:t>
      </w:r>
    </w:p>
    <w:p w:rsidR="000D7740" w:rsidRDefault="000D7740" w:rsidP="004F4296">
      <w:pPr>
        <w:pStyle w:val="a3"/>
        <w:spacing w:before="0" w:beforeAutospacing="0" w:after="0" w:afterAutospacing="0" w:line="276" w:lineRule="auto"/>
        <w:ind w:firstLine="567"/>
        <w:jc w:val="both"/>
        <w:rPr>
          <w:rStyle w:val="a4"/>
          <w:b w:val="0"/>
          <w:sz w:val="28"/>
          <w:szCs w:val="28"/>
        </w:rPr>
      </w:pPr>
    </w:p>
    <w:p w:rsidR="000D7740" w:rsidRPr="004B2916" w:rsidRDefault="006304C0" w:rsidP="004F4296">
      <w:pPr>
        <w:pStyle w:val="a3"/>
        <w:spacing w:before="0" w:beforeAutospacing="0" w:after="0" w:afterAutospacing="0" w:line="276" w:lineRule="auto"/>
        <w:ind w:firstLine="567"/>
        <w:jc w:val="both"/>
        <w:rPr>
          <w:rStyle w:val="a4"/>
          <w:sz w:val="28"/>
          <w:szCs w:val="28"/>
        </w:rPr>
      </w:pPr>
      <w:r>
        <w:rPr>
          <w:rStyle w:val="a4"/>
          <w:sz w:val="28"/>
          <w:szCs w:val="28"/>
        </w:rPr>
        <w:t>5</w:t>
      </w:r>
      <w:r w:rsidR="0028061C" w:rsidRPr="004B2916">
        <w:rPr>
          <w:rStyle w:val="a4"/>
          <w:sz w:val="28"/>
          <w:szCs w:val="28"/>
        </w:rPr>
        <w:t>. Поведение и действия инструктируемого при загорании и в условиях пожара, а также при сильном задымлении на путях эвакуации.</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В случае загорания необходимо:</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-сообщить об этом в пожарную охрану;</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-оповестить всех сотрудников, работающих в подразделении, где произошел пожар о чрезвычайной ситуации;</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-обеспечить проведение эвакуации людей;</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lastRenderedPageBreak/>
        <w:t>-приступить к тушению очага возгорания имеющимися в наличии первичными средствами пожаротушения.</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В случае сильного задымления на путях эвакуации (коридоре) и не возможности покинуть помещение необходимо вернуться в помещение и плотно закрыть дверь. Дверные щели и вентиляционные отверстия, в которые может проникать дым, необходимо заткнуть мокрыми тряпками.</w:t>
      </w:r>
    </w:p>
    <w:p w:rsidR="006304C0" w:rsidRDefault="006304C0" w:rsidP="004F4296">
      <w:pPr>
        <w:pStyle w:val="a3"/>
        <w:spacing w:before="0" w:beforeAutospacing="0" w:after="0" w:afterAutospacing="0" w:line="276" w:lineRule="auto"/>
        <w:ind w:firstLine="567"/>
        <w:jc w:val="both"/>
        <w:rPr>
          <w:rStyle w:val="a4"/>
          <w:b w:val="0"/>
          <w:sz w:val="28"/>
          <w:szCs w:val="28"/>
        </w:rPr>
      </w:pPr>
    </w:p>
    <w:p w:rsidR="000D7740" w:rsidRPr="006304C0" w:rsidRDefault="006304C0" w:rsidP="004F4296">
      <w:pPr>
        <w:pStyle w:val="a3"/>
        <w:spacing w:before="0" w:beforeAutospacing="0" w:after="0" w:afterAutospacing="0" w:line="276" w:lineRule="auto"/>
        <w:ind w:firstLine="567"/>
        <w:jc w:val="both"/>
        <w:rPr>
          <w:rStyle w:val="a4"/>
          <w:sz w:val="28"/>
          <w:szCs w:val="28"/>
        </w:rPr>
      </w:pPr>
      <w:r>
        <w:rPr>
          <w:rStyle w:val="a4"/>
          <w:sz w:val="28"/>
          <w:szCs w:val="28"/>
        </w:rPr>
        <w:t>6</w:t>
      </w:r>
      <w:r w:rsidR="0028061C" w:rsidRPr="006304C0">
        <w:rPr>
          <w:rStyle w:val="a4"/>
          <w:sz w:val="28"/>
          <w:szCs w:val="28"/>
        </w:rPr>
        <w:t>. Способы сообщения о пожаре.</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При обнаружении пожара и возгорания необходимо:</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 немедленно сообщить об этом в пожарную охрану по телефону 01 (МТС 010, Мегафон 010, Билайн 001);</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-сообщить адрес пожара (в случае если адрес не известен ориентиры на местности);</w:t>
      </w:r>
    </w:p>
    <w:p w:rsidR="000D774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-сообщить, что горит и есть ли угроза людям.</w:t>
      </w:r>
    </w:p>
    <w:p w:rsidR="000D7740" w:rsidRDefault="000D7740" w:rsidP="004F4296">
      <w:pPr>
        <w:pStyle w:val="a3"/>
        <w:spacing w:before="0" w:beforeAutospacing="0" w:after="0" w:afterAutospacing="0" w:line="276" w:lineRule="auto"/>
        <w:ind w:firstLine="567"/>
        <w:jc w:val="both"/>
        <w:rPr>
          <w:rStyle w:val="a4"/>
          <w:b w:val="0"/>
          <w:sz w:val="28"/>
          <w:szCs w:val="28"/>
        </w:rPr>
      </w:pPr>
    </w:p>
    <w:p w:rsidR="000D7740" w:rsidRDefault="006304C0" w:rsidP="004F4296">
      <w:pPr>
        <w:pStyle w:val="a3"/>
        <w:spacing w:before="0" w:beforeAutospacing="0" w:after="0" w:afterAutospacing="0" w:line="276" w:lineRule="auto"/>
        <w:ind w:firstLine="567"/>
        <w:jc w:val="both"/>
        <w:rPr>
          <w:rStyle w:val="a4"/>
          <w:b w:val="0"/>
          <w:sz w:val="28"/>
          <w:szCs w:val="28"/>
        </w:rPr>
      </w:pPr>
      <w:r>
        <w:rPr>
          <w:rStyle w:val="a4"/>
          <w:sz w:val="28"/>
          <w:szCs w:val="28"/>
        </w:rPr>
        <w:t>7</w:t>
      </w:r>
      <w:r w:rsidR="000D7740" w:rsidRPr="006304C0">
        <w:rPr>
          <w:rStyle w:val="a4"/>
          <w:sz w:val="28"/>
          <w:szCs w:val="28"/>
        </w:rPr>
        <w:t>.</w:t>
      </w:r>
      <w:r w:rsidR="000D7740">
        <w:rPr>
          <w:rStyle w:val="a4"/>
          <w:b w:val="0"/>
          <w:sz w:val="28"/>
          <w:szCs w:val="28"/>
        </w:rPr>
        <w:t xml:space="preserve"> </w:t>
      </w:r>
      <w:r w:rsidR="0028061C" w:rsidRPr="000D7740">
        <w:rPr>
          <w:rStyle w:val="a4"/>
          <w:sz w:val="28"/>
          <w:szCs w:val="28"/>
        </w:rPr>
        <w:t>Меры личной безопасности при возникновении пожара.</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При возникновения пожара необходимо немедленно покинуть помещение. В случае слабого задымления на путях эвакуации необходимо прикрывать органы дыхания тканью, предварительно смоченной водой. Соблюдать спокойствие, передвигаться быстро, но не бежать.</w:t>
      </w:r>
    </w:p>
    <w:p w:rsidR="006304C0" w:rsidRDefault="006304C0" w:rsidP="004F4296">
      <w:pPr>
        <w:pStyle w:val="a3"/>
        <w:spacing w:before="0" w:beforeAutospacing="0" w:after="0" w:afterAutospacing="0" w:line="276" w:lineRule="auto"/>
        <w:ind w:firstLine="567"/>
        <w:jc w:val="both"/>
        <w:rPr>
          <w:rStyle w:val="a4"/>
          <w:b w:val="0"/>
          <w:sz w:val="28"/>
          <w:szCs w:val="28"/>
        </w:rPr>
      </w:pPr>
    </w:p>
    <w:p w:rsidR="006304C0" w:rsidRDefault="006304C0" w:rsidP="004F4296">
      <w:pPr>
        <w:pStyle w:val="a3"/>
        <w:spacing w:before="0" w:beforeAutospacing="0" w:after="0" w:afterAutospacing="0" w:line="276" w:lineRule="auto"/>
        <w:ind w:firstLine="567"/>
        <w:jc w:val="both"/>
        <w:rPr>
          <w:rStyle w:val="a4"/>
          <w:sz w:val="28"/>
          <w:szCs w:val="28"/>
        </w:rPr>
      </w:pPr>
      <w:r w:rsidRPr="006304C0">
        <w:rPr>
          <w:rStyle w:val="a4"/>
          <w:sz w:val="28"/>
          <w:szCs w:val="28"/>
        </w:rPr>
        <w:t>8</w:t>
      </w:r>
      <w:r w:rsidR="0028061C" w:rsidRPr="006304C0">
        <w:rPr>
          <w:rStyle w:val="a4"/>
          <w:sz w:val="28"/>
          <w:szCs w:val="28"/>
        </w:rPr>
        <w:t>. Способы оказания доврачебной помощи пострадавшим.</w:t>
      </w:r>
    </w:p>
    <w:p w:rsidR="006304C0" w:rsidRPr="00113B31" w:rsidRDefault="0028061C" w:rsidP="004F4296">
      <w:pPr>
        <w:pStyle w:val="a3"/>
        <w:spacing w:before="0" w:beforeAutospacing="0" w:after="0" w:afterAutospacing="0" w:line="276" w:lineRule="auto"/>
        <w:ind w:firstLine="567"/>
        <w:jc w:val="both"/>
        <w:rPr>
          <w:rStyle w:val="a4"/>
          <w:sz w:val="28"/>
          <w:szCs w:val="28"/>
          <w:u w:val="single"/>
        </w:rPr>
      </w:pPr>
      <w:r w:rsidRPr="00113B31">
        <w:rPr>
          <w:rStyle w:val="a4"/>
          <w:sz w:val="28"/>
          <w:szCs w:val="28"/>
          <w:u w:val="single"/>
        </w:rPr>
        <w:t>При отравлении угарным газом (СО)</w:t>
      </w:r>
    </w:p>
    <w:p w:rsidR="006304C0" w:rsidRPr="00113B31" w:rsidRDefault="006304C0" w:rsidP="006304C0">
      <w:pPr>
        <w:spacing w:after="0"/>
        <w:ind w:firstLine="567"/>
        <w:jc w:val="both"/>
        <w:rPr>
          <w:rFonts w:ascii="Times New Roman" w:eastAsia="Times New Roman" w:hAnsi="Times New Roman" w:cs="Times New Roman"/>
          <w:bCs/>
          <w:i/>
          <w:sz w:val="28"/>
          <w:szCs w:val="28"/>
          <w:lang w:eastAsia="ru-RU"/>
        </w:rPr>
      </w:pPr>
      <w:r w:rsidRPr="00113B31">
        <w:rPr>
          <w:rFonts w:ascii="Times New Roman" w:eastAsia="Times New Roman" w:hAnsi="Times New Roman" w:cs="Times New Roman"/>
          <w:bCs/>
          <w:i/>
          <w:sz w:val="28"/>
          <w:szCs w:val="28"/>
          <w:lang w:eastAsia="ru-RU"/>
        </w:rPr>
        <w:t>Угарный газ не имеет цвета и запаха!</w:t>
      </w:r>
    </w:p>
    <w:p w:rsidR="006304C0" w:rsidRDefault="006304C0" w:rsidP="006304C0">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Признаки отравления: головная боль, пульсация в висках, тошнота, в тяжелых случаях потеря сознания.</w:t>
      </w:r>
    </w:p>
    <w:p w:rsidR="006304C0" w:rsidRDefault="006304C0" w:rsidP="006304C0">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Пострадавшего выносят на свежий воздух.</w:t>
      </w:r>
    </w:p>
    <w:p w:rsidR="006304C0" w:rsidRDefault="006304C0" w:rsidP="006304C0">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При отсутствии сознания – искусственное дыхание.</w:t>
      </w:r>
    </w:p>
    <w:p w:rsidR="006304C0" w:rsidRDefault="006304C0" w:rsidP="006304C0">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Непрямой массаж сердца.</w:t>
      </w:r>
    </w:p>
    <w:p w:rsidR="006304C0" w:rsidRDefault="006304C0" w:rsidP="006304C0">
      <w:pPr>
        <w:spacing w:after="0"/>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Немедленно доставить в лечебное учреждение.</w:t>
      </w:r>
    </w:p>
    <w:p w:rsidR="006304C0" w:rsidRDefault="0028061C" w:rsidP="006304C0">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Пострадавшего следует скорее вынести в лежачем положении (даже если он может передвигаться сам) на свежий воздух.</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В легких случаях отравления следует дать пострадавшему кофе, крепкий чай; давать нюхать на ватке нашатырный спирт.</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Освободить от стесняющей дыхание одежды (расстегнуть воротник, пояс). Обеспечить покой.</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Если пострадавший находится без сознания, его необходимо поместить спиной вверх, чтобы открыть дыхательные пути и исключить западание языка в глотку.</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lastRenderedPageBreak/>
        <w:t>Сделать согревание с помощью грелки, горчичников к ногам; причем при применении грелок необходимо соблюдать осторожность, т.к. у пострадавших от СО нарушен порог болевой чувствительности и повышается склонность к ожогам.</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Обязательно и как можно быстрее следует вызвать врача.</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Главное в тяжелых случаях отравления – обеспечить человеку возможно более раннее и длительное вдыхание кислорода.</w:t>
      </w:r>
    </w:p>
    <w:p w:rsidR="006304C0" w:rsidRDefault="0028061C" w:rsidP="004F4296">
      <w:pPr>
        <w:pStyle w:val="a3"/>
        <w:spacing w:before="0" w:beforeAutospacing="0" w:after="0" w:afterAutospacing="0" w:line="276" w:lineRule="auto"/>
        <w:ind w:firstLine="567"/>
        <w:jc w:val="both"/>
        <w:rPr>
          <w:rStyle w:val="a4"/>
          <w:sz w:val="28"/>
          <w:szCs w:val="28"/>
          <w:u w:val="single"/>
        </w:rPr>
      </w:pPr>
      <w:r w:rsidRPr="00113B31">
        <w:rPr>
          <w:rStyle w:val="a4"/>
          <w:sz w:val="28"/>
          <w:szCs w:val="28"/>
          <w:u w:val="single"/>
        </w:rPr>
        <w:t>При ожогах.</w:t>
      </w:r>
    </w:p>
    <w:p w:rsidR="00113B31" w:rsidRDefault="0028061C" w:rsidP="00113B31">
      <w:pPr>
        <w:spacing w:after="0" w:line="240" w:lineRule="auto"/>
        <w:ind w:firstLine="567"/>
        <w:jc w:val="both"/>
        <w:rPr>
          <w:rStyle w:val="a4"/>
          <w:b w:val="0"/>
          <w:sz w:val="28"/>
          <w:szCs w:val="28"/>
        </w:rPr>
      </w:pPr>
      <w:r w:rsidRPr="004F4296">
        <w:rPr>
          <w:rStyle w:val="a4"/>
          <w:b w:val="0"/>
          <w:sz w:val="28"/>
          <w:szCs w:val="28"/>
        </w:rPr>
        <w:t xml:space="preserve">Первая помощь при ограниченном ожоге: </w:t>
      </w:r>
    </w:p>
    <w:p w:rsidR="006304C0" w:rsidRPr="00113B31" w:rsidRDefault="00113B31" w:rsidP="00113B31">
      <w:pPr>
        <w:spacing w:after="0" w:line="240" w:lineRule="auto"/>
        <w:ind w:firstLine="567"/>
        <w:jc w:val="both"/>
        <w:rPr>
          <w:rStyle w:val="a4"/>
          <w:rFonts w:ascii="Times New Roman" w:eastAsia="Times New Roman" w:hAnsi="Times New Roman" w:cs="Times New Roman"/>
          <w:b w:val="0"/>
          <w:bCs w:val="0"/>
          <w:sz w:val="28"/>
          <w:szCs w:val="28"/>
          <w:lang w:eastAsia="ru-RU"/>
        </w:rPr>
      </w:pPr>
      <w:r w:rsidRPr="00182FCC">
        <w:rPr>
          <w:rFonts w:ascii="Times New Roman" w:eastAsia="Times New Roman" w:hAnsi="Times New Roman" w:cs="Times New Roman"/>
          <w:sz w:val="28"/>
          <w:szCs w:val="28"/>
          <w:lang w:eastAsia="ru-RU"/>
        </w:rPr>
        <w:t>Снимите горящую одежду. Места ожогов (не удаляйте пригоревшие частицы одежды, отслоившуюся кожу, не вскрывайте образовавшиеся пузыри) закрываются стерильными салфетками и забинтовываются</w:t>
      </w:r>
      <w:r>
        <w:rPr>
          <w:rFonts w:ascii="Times New Roman" w:eastAsia="Times New Roman" w:hAnsi="Times New Roman" w:cs="Times New Roman"/>
          <w:sz w:val="28"/>
          <w:szCs w:val="28"/>
          <w:lang w:eastAsia="ru-RU"/>
        </w:rPr>
        <w:t xml:space="preserve">, </w:t>
      </w:r>
      <w:r w:rsidR="0028061C" w:rsidRPr="004F4296">
        <w:rPr>
          <w:rStyle w:val="a4"/>
          <w:b w:val="0"/>
          <w:sz w:val="28"/>
          <w:szCs w:val="28"/>
        </w:rPr>
        <w:t>дать обезболивающее средство; при необходимости обратиться к врачу.</w:t>
      </w:r>
    </w:p>
    <w:p w:rsidR="006304C0" w:rsidRPr="00113B31" w:rsidRDefault="0028061C" w:rsidP="00113B31">
      <w:pPr>
        <w:spacing w:after="0" w:line="240" w:lineRule="auto"/>
        <w:ind w:firstLine="567"/>
        <w:jc w:val="both"/>
        <w:rPr>
          <w:rStyle w:val="a4"/>
          <w:rFonts w:ascii="Times New Roman" w:eastAsia="Times New Roman" w:hAnsi="Times New Roman" w:cs="Times New Roman"/>
          <w:b w:val="0"/>
          <w:bCs w:val="0"/>
          <w:sz w:val="28"/>
          <w:szCs w:val="28"/>
          <w:lang w:eastAsia="ru-RU"/>
        </w:rPr>
      </w:pPr>
      <w:r w:rsidRPr="004F4296">
        <w:rPr>
          <w:rStyle w:val="a4"/>
          <w:b w:val="0"/>
          <w:sz w:val="28"/>
          <w:szCs w:val="28"/>
        </w:rPr>
        <w:t xml:space="preserve">Первая помощь при обширных ожогах: </w:t>
      </w:r>
      <w:r w:rsidRPr="00113B31">
        <w:rPr>
          <w:rStyle w:val="a4"/>
          <w:rFonts w:ascii="Times New Roman" w:hAnsi="Times New Roman" w:cs="Times New Roman"/>
          <w:b w:val="0"/>
          <w:sz w:val="28"/>
          <w:szCs w:val="28"/>
        </w:rPr>
        <w:t>наложить не тугую стерильную повязку; дать обезболивающее средство; дать выпить стакан щелочно-солевой смеси (1 ч</w:t>
      </w:r>
      <w:r w:rsidR="006304C0" w:rsidRPr="00113B31">
        <w:rPr>
          <w:rStyle w:val="a4"/>
          <w:rFonts w:ascii="Times New Roman" w:hAnsi="Times New Roman" w:cs="Times New Roman"/>
          <w:b w:val="0"/>
          <w:sz w:val="28"/>
          <w:szCs w:val="28"/>
        </w:rPr>
        <w:t xml:space="preserve">айная ложка поваренной соли и </w:t>
      </w:r>
      <w:r w:rsidRPr="00113B31">
        <w:rPr>
          <w:rStyle w:val="a4"/>
          <w:rFonts w:ascii="Times New Roman" w:hAnsi="Times New Roman" w:cs="Times New Roman"/>
          <w:b w:val="0"/>
          <w:sz w:val="28"/>
          <w:szCs w:val="28"/>
        </w:rPr>
        <w:t>чайной ложки пищевой соды, растворенные в 2 стаканах воды); доставить пострадавшего в больницу.</w:t>
      </w:r>
      <w:r w:rsidR="00113B31" w:rsidRPr="00113B31">
        <w:rPr>
          <w:rFonts w:ascii="Times New Roman" w:eastAsia="Times New Roman" w:hAnsi="Times New Roman" w:cs="Times New Roman"/>
          <w:sz w:val="28"/>
          <w:szCs w:val="28"/>
          <w:lang w:eastAsia="ru-RU"/>
        </w:rPr>
        <w:t xml:space="preserve"> </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При термических ожогах не допускается:</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 удалять с поврежденной кожи остатки одежды и грязь;</w:t>
      </w:r>
    </w:p>
    <w:p w:rsidR="006304C0" w:rsidRDefault="0028061C" w:rsidP="004F4296">
      <w:pPr>
        <w:pStyle w:val="a3"/>
        <w:spacing w:before="0" w:beforeAutospacing="0" w:after="0" w:afterAutospacing="0" w:line="276" w:lineRule="auto"/>
        <w:ind w:firstLine="567"/>
        <w:jc w:val="both"/>
        <w:rPr>
          <w:rStyle w:val="a4"/>
          <w:b w:val="0"/>
          <w:sz w:val="28"/>
          <w:szCs w:val="28"/>
        </w:rPr>
      </w:pPr>
      <w:r w:rsidRPr="004F4296">
        <w:rPr>
          <w:rStyle w:val="a4"/>
          <w:b w:val="0"/>
          <w:sz w:val="28"/>
          <w:szCs w:val="28"/>
        </w:rPr>
        <w:t>- обрабатывать место ожога спиртом, йодом, жиром или маслом;</w:t>
      </w:r>
    </w:p>
    <w:p w:rsidR="0028061C" w:rsidRPr="000D7740" w:rsidRDefault="0028061C" w:rsidP="004F4296">
      <w:pPr>
        <w:pStyle w:val="a3"/>
        <w:spacing w:before="0" w:beforeAutospacing="0" w:after="0" w:afterAutospacing="0" w:line="276" w:lineRule="auto"/>
        <w:ind w:firstLine="567"/>
        <w:jc w:val="both"/>
        <w:rPr>
          <w:bCs/>
          <w:sz w:val="28"/>
          <w:szCs w:val="28"/>
        </w:rPr>
      </w:pPr>
      <w:r w:rsidRPr="004F4296">
        <w:rPr>
          <w:rStyle w:val="a4"/>
          <w:b w:val="0"/>
          <w:sz w:val="28"/>
          <w:szCs w:val="28"/>
        </w:rPr>
        <w:t>- накладывать тугие повязки.</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Сотрясение, ушиб головного мозга</w:t>
      </w:r>
      <w:r w:rsidRPr="00182FCC">
        <w:rPr>
          <w:rFonts w:ascii="Times New Roman" w:eastAsia="Times New Roman" w:hAnsi="Times New Roman" w:cs="Times New Roman"/>
          <w:sz w:val="28"/>
          <w:szCs w:val="28"/>
          <w:lang w:eastAsia="ru-RU"/>
        </w:rPr>
        <w:t xml:space="preserve"> – потеря сознания, головная боль, головокружение, тошнота, рвота. Наложите бинтовую повязку и приложите контейнер гипотермический полимерный охлаждающий. Противошоковые мероприятия. Пострадавшего доставляют в лечебное учреждение лежа. Голова на мягкой подушке в фиксированном по отношению к туловищу положении. В бессознательном состоянии – на</w:t>
      </w:r>
      <w:r>
        <w:rPr>
          <w:rFonts w:ascii="Times New Roman" w:eastAsia="Times New Roman" w:hAnsi="Times New Roman" w:cs="Times New Roman"/>
          <w:sz w:val="28"/>
          <w:szCs w:val="28"/>
          <w:lang w:eastAsia="ru-RU"/>
        </w:rPr>
        <w:t xml:space="preserve"> </w:t>
      </w:r>
      <w:r w:rsidRPr="00182FCC">
        <w:rPr>
          <w:rFonts w:ascii="Times New Roman" w:eastAsia="Times New Roman" w:hAnsi="Times New Roman" w:cs="Times New Roman"/>
          <w:sz w:val="28"/>
          <w:szCs w:val="28"/>
          <w:lang w:eastAsia="ru-RU"/>
        </w:rPr>
        <w:t>боку, если нет перелома костей таза.</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Переломы конечностей – открытые, закрытые.</w:t>
      </w:r>
      <w:r w:rsidRPr="00182FCC">
        <w:rPr>
          <w:rFonts w:ascii="Times New Roman" w:eastAsia="Times New Roman" w:hAnsi="Times New Roman" w:cs="Times New Roman"/>
          <w:sz w:val="28"/>
          <w:szCs w:val="28"/>
          <w:lang w:eastAsia="ru-RU"/>
        </w:rPr>
        <w:t xml:space="preserve"> Резкая боль, припухлость, кровоподтеки, возможно искривление конечности. Обеспечьте полную неподвижность места перелома.</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Переломы:</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Ключицы</w:t>
      </w:r>
      <w:r w:rsidRPr="00182FCC">
        <w:rPr>
          <w:rFonts w:ascii="Times New Roman" w:eastAsia="Times New Roman" w:hAnsi="Times New Roman" w:cs="Times New Roman"/>
          <w:sz w:val="28"/>
          <w:szCs w:val="28"/>
          <w:lang w:eastAsia="ru-RU"/>
        </w:rPr>
        <w:t xml:space="preserve"> – для разведения отломков ключицы руки фиксируются бинтом за спиной.</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Плечевой кости и костей предплечья</w:t>
      </w:r>
      <w:r w:rsidRPr="00182FCC">
        <w:rPr>
          <w:rFonts w:ascii="Times New Roman" w:eastAsia="Times New Roman" w:hAnsi="Times New Roman" w:cs="Times New Roman"/>
          <w:sz w:val="28"/>
          <w:szCs w:val="28"/>
          <w:lang w:eastAsia="ru-RU"/>
        </w:rPr>
        <w:t xml:space="preserve"> – накладывается шина с наружной и внутренней стороны конечности.</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Бедренной кости</w:t>
      </w:r>
      <w:r w:rsidRPr="00182FCC">
        <w:rPr>
          <w:rFonts w:ascii="Times New Roman" w:eastAsia="Times New Roman" w:hAnsi="Times New Roman" w:cs="Times New Roman"/>
          <w:sz w:val="28"/>
          <w:szCs w:val="28"/>
          <w:lang w:eastAsia="ru-RU"/>
        </w:rPr>
        <w:t xml:space="preserve"> – наружная шина захватывает всю ногу и туловище до подмышечной впадины, а с внутренней стороны бедра занимает расстояние от подошвы до промежности.</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Костей голени</w:t>
      </w:r>
      <w:r w:rsidRPr="00182FCC">
        <w:rPr>
          <w:rFonts w:ascii="Times New Roman" w:eastAsia="Times New Roman" w:hAnsi="Times New Roman" w:cs="Times New Roman"/>
          <w:sz w:val="28"/>
          <w:szCs w:val="28"/>
          <w:lang w:eastAsia="ru-RU"/>
        </w:rPr>
        <w:t xml:space="preserve"> – шина захватывает с обеих сторон коленный и голеностопный суставы.</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Обеспечить остановку кровотечения.</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lastRenderedPageBreak/>
        <w:t>Противошоковые мероприятия.</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Перевозка пострадавшего:</w:t>
      </w:r>
    </w:p>
    <w:p w:rsidR="006304C0" w:rsidRPr="003F77D2" w:rsidRDefault="006304C0" w:rsidP="006304C0">
      <w:pPr>
        <w:pStyle w:val="a5"/>
        <w:numPr>
          <w:ilvl w:val="0"/>
          <w:numId w:val="4"/>
        </w:numPr>
        <w:spacing w:after="0" w:line="240" w:lineRule="auto"/>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sz w:val="28"/>
          <w:szCs w:val="28"/>
          <w:lang w:eastAsia="ru-RU"/>
        </w:rPr>
        <w:t>при переломе верхних конечностей – в положении сидя;</w:t>
      </w:r>
    </w:p>
    <w:p w:rsidR="006304C0" w:rsidRPr="003F77D2" w:rsidRDefault="006304C0" w:rsidP="006304C0">
      <w:pPr>
        <w:pStyle w:val="a5"/>
        <w:numPr>
          <w:ilvl w:val="0"/>
          <w:numId w:val="4"/>
        </w:numPr>
        <w:spacing w:after="0" w:line="240" w:lineRule="auto"/>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sz w:val="28"/>
          <w:szCs w:val="28"/>
          <w:lang w:eastAsia="ru-RU"/>
        </w:rPr>
        <w:t>при переломе нижних конечностей - в положении лежа.</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Переломы костей позвоночника и таза</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Сильная боль в поврежденной области, нарушение чувствительности и (или) двигательной активности.</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Позвоночник.</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Пострадавшего уложить лицом вверх на твердую, ровную поверхность. При болях в шейном отделе позвоночника нужно зафиксировать голову и шею. При перекладывании пострадавшего – фиксировать голову и шею.</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Кости таза.</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Пострадавшего уложите лицом вверх на твердую, ровную поверхность, под разведенные согнутые колени подложите валик из свернутой одежды.</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Высокая опасность повреждения внутренних органов и развития шока.</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При всех повреждениях спины и шеи действовать, как при переломе позвоночника!</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Обеспечьте остановку кровотечения. Противошоковые мероприятия.</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Перевозка пострадавшего в положении лежа с фиксацией на твердой ровной поверхности.</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Повреждения грудной клетки.</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Нарушение дыхания, расстройство кровообращения.</w:t>
      </w:r>
    </w:p>
    <w:p w:rsidR="002D0ECD" w:rsidRDefault="002D0ECD" w:rsidP="006304C0">
      <w:pPr>
        <w:spacing w:after="0" w:line="240" w:lineRule="auto"/>
        <w:ind w:firstLine="567"/>
        <w:jc w:val="both"/>
        <w:rPr>
          <w:rFonts w:ascii="Times New Roman" w:eastAsia="Times New Roman" w:hAnsi="Times New Roman" w:cs="Times New Roman"/>
          <w:b/>
          <w:bCs/>
          <w:sz w:val="28"/>
          <w:szCs w:val="28"/>
          <w:lang w:eastAsia="ru-RU"/>
        </w:rPr>
      </w:pP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При наличии проникающей раны:</w:t>
      </w:r>
    </w:p>
    <w:p w:rsidR="006304C0" w:rsidRPr="00182FCC"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Повязку покрывают полиэтиленовой пленкой и туго бинтуют при положении грудной клетки на выдохе. Пострадавший транспортируется в лечебное учреждение в полусидячем положении с наклоном в сторону повреждения или лежа на боку.</w:t>
      </w:r>
    </w:p>
    <w:p w:rsidR="006304C0" w:rsidRDefault="006304C0" w:rsidP="006304C0">
      <w:pPr>
        <w:spacing w:after="0" w:line="240" w:lineRule="auto"/>
        <w:ind w:firstLine="567"/>
        <w:jc w:val="both"/>
        <w:rPr>
          <w:rFonts w:ascii="Times New Roman" w:eastAsia="Times New Roman" w:hAnsi="Times New Roman" w:cs="Times New Roman"/>
          <w:b/>
          <w:bCs/>
          <w:sz w:val="28"/>
          <w:szCs w:val="28"/>
          <w:lang w:eastAsia="ru-RU"/>
        </w:rPr>
      </w:pPr>
      <w:r w:rsidRPr="003F77D2">
        <w:rPr>
          <w:rFonts w:ascii="Times New Roman" w:eastAsia="Times New Roman" w:hAnsi="Times New Roman" w:cs="Times New Roman"/>
          <w:b/>
          <w:bCs/>
          <w:sz w:val="28"/>
          <w:szCs w:val="28"/>
          <w:lang w:eastAsia="ru-RU"/>
        </w:rPr>
        <w:t>Вывихи, ушибы.</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Вывих</w:t>
      </w:r>
      <w:r w:rsidRPr="00182FCC">
        <w:rPr>
          <w:rFonts w:ascii="Times New Roman" w:eastAsia="Times New Roman" w:hAnsi="Times New Roman" w:cs="Times New Roman"/>
          <w:sz w:val="28"/>
          <w:szCs w:val="28"/>
          <w:lang w:eastAsia="ru-RU"/>
        </w:rPr>
        <w:t xml:space="preserve"> – резкая боль, невозможность движений в суставе, деформация сустава.</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3F77D2">
        <w:rPr>
          <w:rFonts w:ascii="Times New Roman" w:eastAsia="Times New Roman" w:hAnsi="Times New Roman" w:cs="Times New Roman"/>
          <w:b/>
          <w:bCs/>
          <w:sz w:val="28"/>
          <w:szCs w:val="28"/>
          <w:lang w:eastAsia="ru-RU"/>
        </w:rPr>
        <w:t>Ушиб</w:t>
      </w:r>
      <w:r w:rsidRPr="00182FCC">
        <w:rPr>
          <w:rFonts w:ascii="Times New Roman" w:eastAsia="Times New Roman" w:hAnsi="Times New Roman" w:cs="Times New Roman"/>
          <w:sz w:val="28"/>
          <w:szCs w:val="28"/>
          <w:lang w:eastAsia="ru-RU"/>
        </w:rPr>
        <w:t xml:space="preserve"> – боль, кровоподтек.</w:t>
      </w:r>
    </w:p>
    <w:p w:rsidR="006304C0" w:rsidRDefault="006304C0" w:rsidP="006304C0">
      <w:pPr>
        <w:spacing w:after="0" w:line="240" w:lineRule="auto"/>
        <w:ind w:firstLine="567"/>
        <w:jc w:val="both"/>
        <w:rPr>
          <w:rFonts w:ascii="Times New Roman" w:eastAsia="Times New Roman" w:hAnsi="Times New Roman" w:cs="Times New Roman"/>
          <w:sz w:val="28"/>
          <w:szCs w:val="28"/>
          <w:lang w:eastAsia="ru-RU"/>
        </w:rPr>
      </w:pPr>
      <w:r w:rsidRPr="00182FCC">
        <w:rPr>
          <w:rFonts w:ascii="Times New Roman" w:eastAsia="Times New Roman" w:hAnsi="Times New Roman" w:cs="Times New Roman"/>
          <w:sz w:val="28"/>
          <w:szCs w:val="28"/>
          <w:lang w:eastAsia="ru-RU"/>
        </w:rPr>
        <w:t xml:space="preserve">При вывихе: верхняя конечность фиксируется бинтом к туловищу или подвешивается на косынке, нижняя – прибинтовывается к подручным средствам или к здоровой конечности. Не вправлять вывих без соответствующей подготовки! </w:t>
      </w:r>
    </w:p>
    <w:p w:rsidR="002D0ECD" w:rsidRDefault="002D0ECD" w:rsidP="002D0ECD">
      <w:pPr>
        <w:spacing w:after="0"/>
        <w:jc w:val="both"/>
        <w:rPr>
          <w:rFonts w:ascii="Times New Roman" w:hAnsi="Times New Roman"/>
          <w:b/>
          <w:bCs/>
          <w:sz w:val="28"/>
          <w:szCs w:val="28"/>
        </w:rPr>
      </w:pPr>
    </w:p>
    <w:p w:rsidR="002D0ECD" w:rsidRPr="00D77AEF" w:rsidRDefault="002D0ECD" w:rsidP="002D0ECD">
      <w:pPr>
        <w:spacing w:after="0"/>
        <w:jc w:val="both"/>
        <w:rPr>
          <w:rFonts w:ascii="Times New Roman" w:hAnsi="Times New Roman"/>
          <w:b/>
          <w:bCs/>
          <w:sz w:val="28"/>
          <w:szCs w:val="28"/>
        </w:rPr>
      </w:pPr>
      <w:r>
        <w:rPr>
          <w:rFonts w:ascii="Times New Roman" w:hAnsi="Times New Roman"/>
          <w:b/>
          <w:bCs/>
          <w:sz w:val="28"/>
          <w:szCs w:val="28"/>
        </w:rPr>
        <w:t xml:space="preserve">Первичный противопожарный </w:t>
      </w:r>
      <w:r w:rsidRPr="00D77AEF">
        <w:rPr>
          <w:rFonts w:ascii="Times New Roman" w:hAnsi="Times New Roman"/>
          <w:b/>
          <w:bCs/>
          <w:sz w:val="28"/>
          <w:szCs w:val="28"/>
        </w:rPr>
        <w:t>инструктаж разработала:</w:t>
      </w:r>
    </w:p>
    <w:p w:rsidR="002D0ECD" w:rsidRDefault="002D0ECD" w:rsidP="002D0ECD">
      <w:pPr>
        <w:spacing w:after="0"/>
        <w:ind w:firstLine="708"/>
        <w:jc w:val="both"/>
        <w:rPr>
          <w:rFonts w:ascii="Times New Roman" w:hAnsi="Times New Roman"/>
          <w:b/>
          <w:bCs/>
          <w:sz w:val="24"/>
          <w:szCs w:val="24"/>
        </w:rPr>
      </w:pPr>
    </w:p>
    <w:p w:rsidR="002D0ECD" w:rsidRPr="00EF287F" w:rsidRDefault="002D0ECD" w:rsidP="002D0ECD">
      <w:pPr>
        <w:spacing w:after="0"/>
        <w:ind w:firstLine="708"/>
        <w:jc w:val="both"/>
        <w:rPr>
          <w:rFonts w:ascii="Times New Roman" w:hAnsi="Times New Roman"/>
          <w:b/>
          <w:bCs/>
          <w:sz w:val="24"/>
          <w:szCs w:val="24"/>
        </w:rPr>
      </w:pPr>
    </w:p>
    <w:p w:rsidR="002D0ECD" w:rsidRDefault="002D0ECD" w:rsidP="002D0ECD">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w:t>
      </w:r>
    </w:p>
    <w:p w:rsidR="002D0ECD" w:rsidRPr="00182FCC" w:rsidRDefault="002D0ECD" w:rsidP="002D0ECD">
      <w:pPr>
        <w:spacing w:after="0"/>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по охране труда                                                          Файзуллина И. В.</w:t>
      </w:r>
    </w:p>
    <w:sectPr w:rsidR="002D0ECD" w:rsidRPr="00182FCC" w:rsidSect="00995394">
      <w:footerReference w:type="default" r:id="rId12"/>
      <w:pgSz w:w="11906" w:h="16838"/>
      <w:pgMar w:top="567"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FCA" w:rsidRDefault="00CB2FCA" w:rsidP="00995394">
      <w:pPr>
        <w:spacing w:after="0" w:line="240" w:lineRule="auto"/>
      </w:pPr>
      <w:r>
        <w:separator/>
      </w:r>
    </w:p>
  </w:endnote>
  <w:endnote w:type="continuationSeparator" w:id="1">
    <w:p w:rsidR="00CB2FCA" w:rsidRDefault="00CB2FCA" w:rsidP="009953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13032"/>
      <w:docPartObj>
        <w:docPartGallery w:val="Page Numbers (Bottom of Page)"/>
        <w:docPartUnique/>
      </w:docPartObj>
    </w:sdtPr>
    <w:sdtContent>
      <w:p w:rsidR="00995394" w:rsidRPr="00995394" w:rsidRDefault="00C87811" w:rsidP="00995394">
        <w:pPr>
          <w:pStyle w:val="aa"/>
          <w:jc w:val="right"/>
        </w:pPr>
        <w:fldSimple w:instr=" PAGE   \* MERGEFORMAT ">
          <w:r w:rsidR="00FB0D08">
            <w:rPr>
              <w:noProof/>
            </w:rPr>
            <w:t>8</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FCA" w:rsidRDefault="00CB2FCA" w:rsidP="00995394">
      <w:pPr>
        <w:spacing w:after="0" w:line="240" w:lineRule="auto"/>
      </w:pPr>
      <w:r>
        <w:separator/>
      </w:r>
    </w:p>
  </w:footnote>
  <w:footnote w:type="continuationSeparator" w:id="1">
    <w:p w:rsidR="00CB2FCA" w:rsidRDefault="00CB2FCA" w:rsidP="009953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9590E"/>
    <w:multiLevelType w:val="multilevel"/>
    <w:tmpl w:val="6B38E04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
    <w:nsid w:val="0D2F7C53"/>
    <w:multiLevelType w:val="hybridMultilevel"/>
    <w:tmpl w:val="BF106D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0396942"/>
    <w:multiLevelType w:val="hybridMultilevel"/>
    <w:tmpl w:val="FE40730E"/>
    <w:lvl w:ilvl="0" w:tplc="450E7542">
      <w:start w:val="1"/>
      <w:numFmt w:val="upperRoman"/>
      <w:lvlText w:val="%1."/>
      <w:lvlJc w:val="left"/>
      <w:pPr>
        <w:ind w:left="1287" w:hanging="72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AA941DF"/>
    <w:multiLevelType w:val="multilevel"/>
    <w:tmpl w:val="888E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DA3B47"/>
    <w:multiLevelType w:val="hybridMultilevel"/>
    <w:tmpl w:val="C7E8B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7661B2"/>
    <w:multiLevelType w:val="hybridMultilevel"/>
    <w:tmpl w:val="0EBEF5D0"/>
    <w:lvl w:ilvl="0" w:tplc="C7A82446">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655A6CE0"/>
    <w:multiLevelType w:val="multilevel"/>
    <w:tmpl w:val="17F21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8061C"/>
    <w:rsid w:val="00062F51"/>
    <w:rsid w:val="000D11AD"/>
    <w:rsid w:val="000D7740"/>
    <w:rsid w:val="000E1F77"/>
    <w:rsid w:val="00106542"/>
    <w:rsid w:val="00113B31"/>
    <w:rsid w:val="00122988"/>
    <w:rsid w:val="001733B7"/>
    <w:rsid w:val="001A632A"/>
    <w:rsid w:val="0028061C"/>
    <w:rsid w:val="002B7A3F"/>
    <w:rsid w:val="002D0ECD"/>
    <w:rsid w:val="0032735A"/>
    <w:rsid w:val="00355CED"/>
    <w:rsid w:val="003C5B78"/>
    <w:rsid w:val="0041284C"/>
    <w:rsid w:val="004449FE"/>
    <w:rsid w:val="00471E51"/>
    <w:rsid w:val="004B2916"/>
    <w:rsid w:val="004F4296"/>
    <w:rsid w:val="004F5AEC"/>
    <w:rsid w:val="00560D4B"/>
    <w:rsid w:val="005864CA"/>
    <w:rsid w:val="005B0406"/>
    <w:rsid w:val="0061338C"/>
    <w:rsid w:val="006304C0"/>
    <w:rsid w:val="006F04CF"/>
    <w:rsid w:val="00816CED"/>
    <w:rsid w:val="00995394"/>
    <w:rsid w:val="009F40A8"/>
    <w:rsid w:val="009F5556"/>
    <w:rsid w:val="00A427E6"/>
    <w:rsid w:val="00B533C5"/>
    <w:rsid w:val="00B970D4"/>
    <w:rsid w:val="00C87811"/>
    <w:rsid w:val="00CB2FCA"/>
    <w:rsid w:val="00FB0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E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0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8061C"/>
    <w:rPr>
      <w:b/>
      <w:bCs/>
    </w:rPr>
  </w:style>
  <w:style w:type="paragraph" w:styleId="a5">
    <w:name w:val="List Paragraph"/>
    <w:basedOn w:val="a"/>
    <w:uiPriority w:val="34"/>
    <w:qFormat/>
    <w:rsid w:val="004F4296"/>
    <w:pPr>
      <w:ind w:left="720"/>
      <w:contextualSpacing/>
    </w:pPr>
  </w:style>
  <w:style w:type="character" w:styleId="a6">
    <w:name w:val="Hyperlink"/>
    <w:basedOn w:val="a0"/>
    <w:uiPriority w:val="99"/>
    <w:semiHidden/>
    <w:unhideWhenUsed/>
    <w:rsid w:val="00106542"/>
    <w:rPr>
      <w:color w:val="0000FF"/>
      <w:u w:val="single"/>
    </w:rPr>
  </w:style>
  <w:style w:type="character" w:styleId="a7">
    <w:name w:val="Emphasis"/>
    <w:basedOn w:val="a0"/>
    <w:uiPriority w:val="20"/>
    <w:qFormat/>
    <w:rsid w:val="006F04CF"/>
    <w:rPr>
      <w:i/>
      <w:iCs/>
    </w:rPr>
  </w:style>
  <w:style w:type="paragraph" w:customStyle="1" w:styleId="hh">
    <w:name w:val="hh"/>
    <w:basedOn w:val="a"/>
    <w:rsid w:val="00613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99539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95394"/>
  </w:style>
  <w:style w:type="paragraph" w:styleId="aa">
    <w:name w:val="footer"/>
    <w:basedOn w:val="a"/>
    <w:link w:val="ab"/>
    <w:uiPriority w:val="99"/>
    <w:unhideWhenUsed/>
    <w:rsid w:val="0099539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95394"/>
  </w:style>
  <w:style w:type="paragraph" w:styleId="ac">
    <w:name w:val="Balloon Text"/>
    <w:basedOn w:val="a"/>
    <w:link w:val="ad"/>
    <w:uiPriority w:val="99"/>
    <w:semiHidden/>
    <w:unhideWhenUsed/>
    <w:rsid w:val="00FB0D0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B0D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8542219">
      <w:bodyDiv w:val="1"/>
      <w:marLeft w:val="0"/>
      <w:marRight w:val="0"/>
      <w:marTop w:val="0"/>
      <w:marBottom w:val="0"/>
      <w:divBdr>
        <w:top w:val="none" w:sz="0" w:space="0" w:color="auto"/>
        <w:left w:val="none" w:sz="0" w:space="0" w:color="auto"/>
        <w:bottom w:val="none" w:sz="0" w:space="0" w:color="auto"/>
        <w:right w:val="none" w:sz="0" w:space="0" w:color="auto"/>
      </w:divBdr>
    </w:div>
    <w:div w:id="900949371">
      <w:bodyDiv w:val="1"/>
      <w:marLeft w:val="0"/>
      <w:marRight w:val="0"/>
      <w:marTop w:val="0"/>
      <w:marBottom w:val="0"/>
      <w:divBdr>
        <w:top w:val="none" w:sz="0" w:space="0" w:color="auto"/>
        <w:left w:val="none" w:sz="0" w:space="0" w:color="auto"/>
        <w:bottom w:val="none" w:sz="0" w:space="0" w:color="auto"/>
        <w:right w:val="none" w:sz="0" w:space="0" w:color="auto"/>
      </w:divBdr>
    </w:div>
    <w:div w:id="1048602773">
      <w:bodyDiv w:val="1"/>
      <w:marLeft w:val="0"/>
      <w:marRight w:val="0"/>
      <w:marTop w:val="0"/>
      <w:marBottom w:val="0"/>
      <w:divBdr>
        <w:top w:val="none" w:sz="0" w:space="0" w:color="auto"/>
        <w:left w:val="none" w:sz="0" w:space="0" w:color="auto"/>
        <w:bottom w:val="none" w:sz="0" w:space="0" w:color="auto"/>
        <w:right w:val="none" w:sz="0" w:space="0" w:color="auto"/>
      </w:divBdr>
    </w:div>
    <w:div w:id="1192912970">
      <w:bodyDiv w:val="1"/>
      <w:marLeft w:val="0"/>
      <w:marRight w:val="0"/>
      <w:marTop w:val="0"/>
      <w:marBottom w:val="0"/>
      <w:divBdr>
        <w:top w:val="none" w:sz="0" w:space="0" w:color="auto"/>
        <w:left w:val="none" w:sz="0" w:space="0" w:color="auto"/>
        <w:bottom w:val="none" w:sz="0" w:space="0" w:color="auto"/>
        <w:right w:val="none" w:sz="0" w:space="0" w:color="auto"/>
      </w:divBdr>
    </w:div>
    <w:div w:id="1232273620">
      <w:bodyDiv w:val="1"/>
      <w:marLeft w:val="0"/>
      <w:marRight w:val="0"/>
      <w:marTop w:val="0"/>
      <w:marBottom w:val="0"/>
      <w:divBdr>
        <w:top w:val="none" w:sz="0" w:space="0" w:color="auto"/>
        <w:left w:val="none" w:sz="0" w:space="0" w:color="auto"/>
        <w:bottom w:val="none" w:sz="0" w:space="0" w:color="auto"/>
        <w:right w:val="none" w:sz="0" w:space="0" w:color="auto"/>
      </w:divBdr>
    </w:div>
    <w:div w:id="1498232213">
      <w:bodyDiv w:val="1"/>
      <w:marLeft w:val="0"/>
      <w:marRight w:val="0"/>
      <w:marTop w:val="0"/>
      <w:marBottom w:val="0"/>
      <w:divBdr>
        <w:top w:val="none" w:sz="0" w:space="0" w:color="auto"/>
        <w:left w:val="none" w:sz="0" w:space="0" w:color="auto"/>
        <w:bottom w:val="none" w:sz="0" w:space="0" w:color="auto"/>
        <w:right w:val="none" w:sz="0" w:space="0" w:color="auto"/>
      </w:divBdr>
    </w:div>
    <w:div w:id="1838619106">
      <w:bodyDiv w:val="1"/>
      <w:marLeft w:val="0"/>
      <w:marRight w:val="0"/>
      <w:marTop w:val="0"/>
      <w:marBottom w:val="0"/>
      <w:divBdr>
        <w:top w:val="none" w:sz="0" w:space="0" w:color="auto"/>
        <w:left w:val="none" w:sz="0" w:space="0" w:color="auto"/>
        <w:bottom w:val="none" w:sz="0" w:space="0" w:color="auto"/>
        <w:right w:val="none" w:sz="0" w:space="0" w:color="auto"/>
      </w:divBdr>
    </w:div>
    <w:div w:id="187210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bint.narod.ru/1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bint.narod.ru/12.htm" TargetMode="External"/><Relationship Id="rId5" Type="http://schemas.openxmlformats.org/officeDocument/2006/relationships/footnotes" Target="footnotes.xml"/><Relationship Id="rId10" Type="http://schemas.openxmlformats.org/officeDocument/2006/relationships/hyperlink" Target="http://pbint.narod.ru/12.htm" TargetMode="External"/><Relationship Id="rId4" Type="http://schemas.openxmlformats.org/officeDocument/2006/relationships/webSettings" Target="webSettings.xml"/><Relationship Id="rId9" Type="http://schemas.openxmlformats.org/officeDocument/2006/relationships/hyperlink" Target="http://pbint.narod.ru/12.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3977</Words>
  <Characters>22671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2013-08-13T05:51:00Z</cp:lastPrinted>
  <dcterms:created xsi:type="dcterms:W3CDTF">2013-08-13T10:33:00Z</dcterms:created>
  <dcterms:modified xsi:type="dcterms:W3CDTF">2014-08-01T11:13:00Z</dcterms:modified>
</cp:coreProperties>
</file>