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1B" w:rsidRPr="00C1421C" w:rsidRDefault="00AC591B" w:rsidP="00361088">
      <w:pPr>
        <w:pStyle w:val="a3"/>
        <w:jc w:val="center"/>
      </w:pPr>
      <w:bookmarkStart w:id="0" w:name="_GoBack"/>
      <w:bookmarkEnd w:id="0"/>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ляется корнем агрессии; характеризуется навязыванием этических и моральных 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w:t>
      </w:r>
      <w:r w:rsidRPr="00CE11AD">
        <w:rPr>
          <w:rFonts w:ascii="Times New Roman" w:hAnsi="Times New Roman" w:cs="Times New Roman"/>
          <w:sz w:val="28"/>
          <w:szCs w:val="28"/>
        </w:rPr>
        <w:t xml:space="preserve"> </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w:t>
      </w:r>
      <w:r w:rsidRPr="00CE11AD">
        <w:rPr>
          <w:rFonts w:ascii="Times New Roman" w:hAnsi="Times New Roman" w:cs="Times New Roman"/>
          <w:sz w:val="28"/>
          <w:szCs w:val="28"/>
        </w:rPr>
        <w:lastRenderedPageBreak/>
        <w:t xml:space="preserve">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1"/>
      </w:r>
      <w:r w:rsidR="00E141E4">
        <w:rPr>
          <w:rFonts w:ascii="Times New Roman" w:hAnsi="Times New Roman" w:cs="Times New Roman"/>
          <w:sz w:val="28"/>
          <w:szCs w:val="28"/>
        </w:rPr>
        <w:t>.</w:t>
      </w:r>
      <w:r w:rsidRPr="00CE11AD">
        <w:rPr>
          <w:rFonts w:ascii="Times New Roman" w:hAnsi="Times New Roman" w:cs="Times New Roman"/>
          <w:sz w:val="28"/>
          <w:szCs w:val="28"/>
        </w:rPr>
        <w:t xml:space="preserve"> </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2"/>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противодействия терроризму во 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lastRenderedPageBreak/>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lastRenderedPageBreak/>
        <w:t xml:space="preserve">Раздел </w:t>
      </w:r>
      <w:r w:rsidRPr="00C1421C">
        <w:rPr>
          <w:b/>
          <w:lang w:val="en-US"/>
        </w:rPr>
        <w:t>I</w:t>
      </w:r>
      <w:r w:rsidRPr="00C1421C">
        <w:rPr>
          <w:b/>
        </w:rPr>
        <w:t>.</w:t>
      </w:r>
      <w:r w:rsidRPr="00D772AD">
        <w:t xml:space="preserve"> </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 xml:space="preserve">скую деятельность. Осуществляется это путем </w:t>
      </w:r>
      <w:r w:rsidRPr="00B2081D">
        <w:rPr>
          <w:rFonts w:ascii="Times New Roman" w:hAnsi="Times New Roman" w:cs="Times New Roman"/>
          <w:sz w:val="28"/>
          <w:szCs w:val="28"/>
        </w:rPr>
        <w:lastRenderedPageBreak/>
        <w:t>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добра и зла. 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щие качества, упоминавшиеся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 xml:space="preserve">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w:t>
      </w:r>
      <w:r w:rsidRPr="0071475B">
        <w:rPr>
          <w:rFonts w:ascii="Times New Roman" w:hAnsi="Times New Roman" w:cs="Times New Roman"/>
          <w:sz w:val="28"/>
          <w:szCs w:val="28"/>
        </w:rPr>
        <w:lastRenderedPageBreak/>
        <w:t>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трудновоспитуемые, девиантные подростки, деприванты</w:t>
      </w:r>
      <w:r w:rsidR="002B0C47">
        <w:rPr>
          <w:rStyle w:val="ad"/>
          <w:rFonts w:ascii="Times New Roman" w:hAnsi="Times New Roman" w:cs="Times New Roman"/>
          <w:sz w:val="28"/>
          <w:szCs w:val="28"/>
        </w:rPr>
        <w:footnoteReference w:id="3"/>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CF7951" w:rsidRPr="00CF7951">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EB4D1D">
        <w:rPr>
          <w:rFonts w:ascii="Times New Roman" w:hAnsi="Times New Roman" w:cs="Times New Roman"/>
          <w:sz w:val="28"/>
          <w:szCs w:val="28"/>
        </w:rPr>
        <w:t xml:space="preserve"> </w:t>
      </w:r>
      <w:r>
        <w:rPr>
          <w:rFonts w:ascii="Times New Roman" w:hAnsi="Times New Roman" w:cs="Times New Roman"/>
          <w:sz w:val="28"/>
          <w:szCs w:val="28"/>
        </w:rPr>
        <w:t xml:space="preserve">соцсети, может быть им воспринят в качестве элемента «он-лайновой» игры, в которой (исподволь) те же </w:t>
      </w:r>
      <w:r>
        <w:rPr>
          <w:rFonts w:ascii="Times New Roman" w:hAnsi="Times New Roman" w:cs="Times New Roman"/>
          <w:sz w:val="28"/>
          <w:szCs w:val="28"/>
        </w:rPr>
        <w:lastRenderedPageBreak/>
        <w:t>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 xml:space="preserve">кательными лозунгами, а </w:t>
      </w:r>
      <w:r>
        <w:rPr>
          <w:rFonts w:ascii="Times New Roman" w:hAnsi="Times New Roman" w:cs="Times New Roman"/>
          <w:sz w:val="28"/>
          <w:szCs w:val="28"/>
        </w:rPr>
        <w:lastRenderedPageBreak/>
        <w:t>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 xml:space="preserve">ми руку для того, </w:t>
      </w:r>
      <w:r w:rsidRPr="00CE083B">
        <w:rPr>
          <w:rFonts w:ascii="Times New Roman" w:hAnsi="Times New Roman" w:cs="Times New Roman"/>
          <w:sz w:val="28"/>
          <w:szCs w:val="28"/>
        </w:rPr>
        <w:lastRenderedPageBreak/>
        <w:t>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cs="Times New Roman"/>
          <w:sz w:val="28"/>
          <w:szCs w:val="28"/>
        </w:rPr>
        <w:softHyphen/>
        <w:t xml:space="preserve">ционных, противоправных, террористических. 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C1421C" w:rsidRPr="004F3418">
        <w:rPr>
          <w:rFonts w:eastAsiaTheme="minorEastAsia"/>
          <w:sz w:val="28"/>
          <w:szCs w:val="28"/>
        </w:rPr>
        <w:t xml:space="preserve"> </w:t>
      </w:r>
      <w:r w:rsidRPr="004F3418">
        <w:rPr>
          <w:rFonts w:eastAsiaTheme="minorEastAsia"/>
          <w:sz w:val="28"/>
          <w:szCs w:val="28"/>
        </w:rPr>
        <w:t>генеральный директор по правам человека и верховенству права генерального секретариата Совета Европы Филипп Буайя, п</w:t>
      </w:r>
      <w:r>
        <w:rPr>
          <w:rFonts w:eastAsiaTheme="minorEastAsia"/>
          <w:sz w:val="28"/>
          <w:szCs w:val="28"/>
        </w:rPr>
        <w:t xml:space="preserve">о информации </w:t>
      </w:r>
      <w:hyperlink r:id="rId8"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C1421C"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lastRenderedPageBreak/>
        <w:t xml:space="preserve"> </w:t>
      </w:r>
      <w:r w:rsidR="004F3418" w:rsidRPr="004F3418">
        <w:rPr>
          <w:rFonts w:eastAsiaTheme="minorEastAsia"/>
          <w:sz w:val="28"/>
          <w:szCs w:val="28"/>
        </w:rPr>
        <w:t>«Сегодня есть более 25 тысяч боевиков родом из более 100 стран мира, воюющих в Сирии и Ираке, и среди них - 6 тысяч европейцев», - отметил Буайя.</w:t>
      </w:r>
      <w:r>
        <w:rPr>
          <w:rFonts w:eastAsiaTheme="minorEastAsia"/>
          <w:sz w:val="28"/>
          <w:szCs w:val="28"/>
        </w:rPr>
        <w:t xml:space="preserve"> </w:t>
      </w:r>
      <w:r w:rsidR="004F3418"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rFonts w:eastAsiaTheme="minorEastAsia"/>
          <w:sz w:val="28"/>
          <w:szCs w:val="28"/>
        </w:rPr>
        <w:t xml:space="preserve">, </w:t>
      </w:r>
      <w:r w:rsidR="004F3418"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r w:rsidR="007A53BD">
        <w:rPr>
          <w:rFonts w:ascii="Times New Roman" w:hAnsi="Times New Roman" w:cs="Times New Roman"/>
          <w:sz w:val="28"/>
          <w:szCs w:val="28"/>
        </w:rPr>
        <w:t xml:space="preserve">антиэкстремистской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cs="Times New Roman"/>
          <w:sz w:val="28"/>
          <w:szCs w:val="28"/>
        </w:rPr>
        <w:softHyphen/>
        <w:t>щего насилия для достижения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й спецслужб и правоохранительных органов, осуществляющих борь</w:t>
      </w:r>
      <w:r w:rsidRPr="00F46D28">
        <w:rPr>
          <w:rFonts w:ascii="Times New Roman" w:hAnsi="Times New Roman" w:cs="Times New Roman"/>
          <w:sz w:val="28"/>
          <w:szCs w:val="28"/>
        </w:rPr>
        <w:softHyphen/>
        <w:t xml:space="preserve">бу с терроризмом, а также мотивации у </w:t>
      </w:r>
      <w:r w:rsidRPr="00F46D28">
        <w:rPr>
          <w:rFonts w:ascii="Times New Roman" w:hAnsi="Times New Roman" w:cs="Times New Roman"/>
          <w:sz w:val="28"/>
          <w:szCs w:val="28"/>
        </w:rPr>
        <w:lastRenderedPageBreak/>
        <w:t>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Pr="00B138BD">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Тин</w:t>
      </w:r>
      <w:r w:rsidRPr="007267F2">
        <w:rPr>
          <w:rFonts w:ascii="Times New Roman" w:hAnsi="Times New Roman" w:cs="Times New Roman"/>
          <w:sz w:val="28"/>
          <w:szCs w:val="28"/>
        </w:rPr>
        <w:t>берген.</w:t>
      </w:r>
      <w:r w:rsidR="00212E85">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w:t>
      </w:r>
      <w:r w:rsidR="003A0A0B">
        <w:rPr>
          <w:rFonts w:ascii="Times New Roman" w:hAnsi="Times New Roman" w:cs="Times New Roman"/>
          <w:sz w:val="28"/>
          <w:szCs w:val="28"/>
        </w:rPr>
        <w:t xml:space="preserve">   </w:t>
      </w:r>
      <w:r w:rsidRPr="007267F2">
        <w:rPr>
          <w:rFonts w:ascii="Times New Roman" w:hAnsi="Times New Roman" w:cs="Times New Roman"/>
          <w:sz w:val="28"/>
          <w:szCs w:val="28"/>
        </w:rPr>
        <w:t xml:space="preserve">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Pr="00B3735B">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 xml:space="preserve">немотивированность и непредсказуемость так называемого </w:t>
      </w:r>
      <w:r>
        <w:rPr>
          <w:rFonts w:ascii="Times New Roman" w:hAnsi="Times New Roman" w:cs="Times New Roman"/>
          <w:sz w:val="28"/>
          <w:szCs w:val="28"/>
        </w:rPr>
        <w:t>«</w:t>
      </w:r>
      <w:r w:rsidRPr="00220CAD">
        <w:rPr>
          <w:rFonts w:ascii="Times New Roman" w:hAnsi="Times New Roman" w:cs="Times New Roman"/>
          <w:sz w:val="28"/>
          <w:szCs w:val="28"/>
        </w:rPr>
        <w:t>не-разборчивого</w:t>
      </w:r>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r>
        <w:rPr>
          <w:rFonts w:ascii="Times New Roman" w:hAnsi="Times New Roman" w:cs="Times New Roman"/>
          <w:sz w:val="28"/>
          <w:szCs w:val="28"/>
        </w:rPr>
        <w:t xml:space="preserve">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C50A9B" w:rsidRPr="00CE204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b/>
          <w:sz w:val="28"/>
          <w:szCs w:val="28"/>
        </w:rPr>
        <w:t xml:space="preserve"> </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Pr>
          <w:rFonts w:ascii="Times New Roman" w:hAnsi="Times New Roman" w:cs="Times New Roman"/>
          <w:sz w:val="28"/>
          <w:szCs w:val="28"/>
        </w:rPr>
        <w:t xml:space="preserve"> следует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наиболее эффективен среди других видов хайджекинга, так как, во-первых, у</w:t>
      </w:r>
      <w:r w:rsidR="0038308F">
        <w:rPr>
          <w:rFonts w:ascii="Times New Roman" w:hAnsi="Times New Roman" w:cs="Times New Roman"/>
          <w:sz w:val="28"/>
          <w:szCs w:val="28"/>
        </w:rPr>
        <w:t>держивает спецслужбы от проведе</w:t>
      </w:r>
      <w:r w:rsidRPr="00E04B93">
        <w:rPr>
          <w:rFonts w:ascii="Times New Roman" w:hAnsi="Times New Roman" w:cs="Times New Roman"/>
          <w:sz w:val="28"/>
          <w:szCs w:val="28"/>
        </w:rPr>
        <w:t>нии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новить контроль. 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Pr>
          <w:rFonts w:ascii="Times New Roman" w:hAnsi="Times New Roman" w:cs="Times New Roman"/>
          <w:b/>
          <w:sz w:val="28"/>
          <w:szCs w:val="28"/>
        </w:rPr>
        <w:t xml:space="preserve"> </w:t>
      </w:r>
      <w:r w:rsidRPr="00B609A4">
        <w:rPr>
          <w:rFonts w:ascii="Times New Roman" w:hAnsi="Times New Roman" w:cs="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Pr="00114784">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w:t>
      </w:r>
      <w:r w:rsidRPr="00114784">
        <w:rPr>
          <w:rFonts w:ascii="Times New Roman" w:hAnsi="Times New Roman" w:cs="Times New Roman"/>
          <w:sz w:val="28"/>
          <w:szCs w:val="28"/>
        </w:rPr>
        <w:t xml:space="preserve"> </w:t>
      </w:r>
      <w:r>
        <w:rPr>
          <w:rFonts w:ascii="Times New Roman" w:hAnsi="Times New Roman" w:cs="Times New Roman"/>
          <w:sz w:val="28"/>
          <w:szCs w:val="28"/>
        </w:rPr>
        <w:t>─ это наиболее простое и 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lastRenderedPageBreak/>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r>
        <w:rPr>
          <w:rFonts w:ascii="Times New Roman" w:hAnsi="Times New Roman" w:cs="Times New Roman"/>
          <w:sz w:val="28"/>
          <w:szCs w:val="28"/>
        </w:rPr>
        <w:t xml:space="preserve">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мотивационно-контентой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а также ксенофобии и мигрантофобии</w:t>
      </w:r>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0B6B34">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r w:rsidR="002C1241">
        <w:rPr>
          <w:rFonts w:ascii="Times New Roman" w:hAnsi="Times New Roman" w:cs="Times New Roman"/>
          <w:sz w:val="28"/>
          <w:szCs w:val="28"/>
        </w:rPr>
        <w:t xml:space="preserve"> </w:t>
      </w:r>
    </w:p>
    <w:p w:rsidR="0019723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вреде психоактивных веществ</w:t>
      </w:r>
      <w:r w:rsidR="00702C3A">
        <w:rPr>
          <w:rFonts w:ascii="Times New Roman" w:hAnsi="Times New Roman" w:cs="Times New Roman"/>
          <w:sz w:val="28"/>
          <w:szCs w:val="28"/>
        </w:rPr>
        <w:t>, в частности, ингалянтов</w:t>
      </w:r>
      <w:r w:rsidR="00C07115">
        <w:rPr>
          <w:rFonts w:ascii="Times New Roman" w:hAnsi="Times New Roman" w:cs="Times New Roman"/>
          <w:sz w:val="28"/>
          <w:szCs w:val="28"/>
        </w:rPr>
        <w:t>).</w:t>
      </w:r>
      <w:r w:rsidR="00702C3A">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t>О внедрении в образовательный процесс учебных материалов</w:t>
      </w:r>
      <w:r>
        <w:rPr>
          <w:rFonts w:ascii="Times New Roman" w:hAnsi="Times New Roman" w:cs="Times New Roman"/>
          <w:sz w:val="28"/>
          <w:szCs w:val="28"/>
        </w:rPr>
        <w:t xml:space="preserve"> </w:t>
      </w:r>
    </w:p>
    <w:p w:rsidR="00035A22" w:rsidRDefault="00702C3A" w:rsidP="00197231">
      <w:pPr>
        <w:spacing w:after="0" w:line="360" w:lineRule="auto"/>
        <w:ind w:firstLine="708"/>
        <w:jc w:val="both"/>
        <w:rPr>
          <w:rFonts w:ascii="Times New Roman" w:hAnsi="Times New Roman" w:cs="Times New Roman"/>
          <w:sz w:val="28"/>
          <w:szCs w:val="28"/>
        </w:rPr>
      </w:pPr>
      <w:r w:rsidRPr="002C1241">
        <w:rPr>
          <w:rFonts w:ascii="Times New Roman" w:hAnsi="Times New Roman" w:cs="Times New Roman"/>
          <w:sz w:val="28"/>
          <w:szCs w:val="28"/>
        </w:rPr>
        <w:t xml:space="preserve"> </w:t>
      </w:r>
      <w:r w:rsidR="00A82C62">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A82C62">
        <w:rPr>
          <w:rFonts w:ascii="Times New Roman" w:hAnsi="Times New Roman" w:cs="Times New Roman"/>
          <w:sz w:val="28"/>
          <w:szCs w:val="28"/>
        </w:rPr>
        <w:t xml:space="preserve">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r w:rsidR="004B1969">
        <w:rPr>
          <w:rFonts w:ascii="Times New Roman" w:hAnsi="Times New Roman" w:cs="Times New Roman"/>
          <w:sz w:val="28"/>
          <w:szCs w:val="28"/>
        </w:rPr>
        <w:t xml:space="preserve">ключевые (типичные) идеологемы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4B1969" w:rsidRPr="004B1969">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9C166F"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55F9D" w:rsidRPr="00555F9D">
        <w:rPr>
          <w:rFonts w:ascii="Times New Roman" w:hAnsi="Times New Roman" w:cs="Times New Roman"/>
          <w:i/>
          <w:sz w:val="28"/>
          <w:szCs w:val="28"/>
        </w:rPr>
        <w:t>Об использовании учебных материалов</w:t>
      </w:r>
      <w:r w:rsidR="00F822FD" w:rsidRPr="00555F9D">
        <w:rPr>
          <w:rFonts w:ascii="Times New Roman" w:hAnsi="Times New Roman" w:cs="Times New Roman"/>
          <w:i/>
          <w:sz w:val="28"/>
          <w:szCs w:val="28"/>
        </w:rPr>
        <w:t xml:space="preserve"> </w:t>
      </w:r>
      <w:r w:rsidR="00555F9D"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00555F9D"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r w:rsidR="00F822FD">
        <w:rPr>
          <w:rFonts w:ascii="Times New Roman" w:hAnsi="Times New Roman" w:cs="Times New Roman"/>
          <w:b/>
          <w:sz w:val="28"/>
          <w:szCs w:val="28"/>
        </w:rPr>
        <w:t xml:space="preserve"> </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F822FD" w:rsidRPr="00F822FD">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Pr="004B1969">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r w:rsidR="008472A7">
        <w:rPr>
          <w:rFonts w:ascii="Times New Roman" w:hAnsi="Times New Roman" w:cs="Times New Roman"/>
          <w:sz w:val="28"/>
          <w:szCs w:val="28"/>
        </w:rPr>
        <w:t xml:space="preserve"> </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sidRPr="008B7AE7">
        <w:rPr>
          <w:rFonts w:ascii="Times New Roman" w:hAnsi="Times New Roman" w:cs="Times New Roman"/>
          <w:sz w:val="28"/>
          <w:szCs w:val="28"/>
        </w:rPr>
        <w:t xml:space="preserve"> </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Pr>
          <w:rFonts w:ascii="Times New Roman" w:hAnsi="Times New Roman" w:cs="Times New Roman"/>
          <w:sz w:val="28"/>
          <w:szCs w:val="28"/>
        </w:rPr>
        <w:t xml:space="preserve"> </w:t>
      </w:r>
      <w:r w:rsidRPr="00207D54">
        <w:rPr>
          <w:rFonts w:ascii="Times New Roman" w:hAnsi="Times New Roman" w:cs="Times New Roman"/>
          <w:iCs/>
          <w:sz w:val="28"/>
          <w:szCs w:val="28"/>
          <w:lang w:val="la-Latn"/>
        </w:rPr>
        <w:t>deviatio</w:t>
      </w:r>
      <w:r w:rsidRPr="00207D54">
        <w:rPr>
          <w:rFonts w:ascii="Times New Roman" w:hAnsi="Times New Roman" w:cs="Times New Roman"/>
          <w:sz w:val="28"/>
          <w:szCs w:val="28"/>
        </w:rPr>
        <w:t xml:space="preserve">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Дезадаптация</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r w:rsidRPr="00555F9D">
        <w:rPr>
          <w:rFonts w:ascii="Times New Roman" w:hAnsi="Times New Roman" w:cs="Times New Roman"/>
          <w:b/>
          <w:sz w:val="28"/>
          <w:szCs w:val="28"/>
        </w:rPr>
        <w:t>Идеологема</w:t>
      </w:r>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w:t>
      </w:r>
      <w:r w:rsidRPr="00555F9D">
        <w:rPr>
          <w:rFonts w:ascii="Times New Roman" w:hAnsi="Times New Roman" w:cs="Times New Roman"/>
          <w:sz w:val="28"/>
          <w:szCs w:val="28"/>
        </w:rPr>
        <w:lastRenderedPageBreak/>
        <w:t>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r>
        <w:rPr>
          <w:rFonts w:ascii="Times New Roman" w:hAnsi="Times New Roman" w:cs="Times New Roman"/>
          <w:sz w:val="28"/>
          <w:szCs w:val="28"/>
        </w:rPr>
        <w:t xml:space="preserve">идеологем,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r w:rsidRPr="00EC4595">
        <w:rPr>
          <w:rFonts w:ascii="Times New Roman" w:hAnsi="Times New Roman" w:cs="Times New Roman"/>
          <w:b/>
          <w:sz w:val="28"/>
          <w:szCs w:val="28"/>
        </w:rPr>
        <w:t>Информационный терроризм</w:t>
      </w:r>
      <w:r w:rsidRPr="00EC4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Pr="00506F8D">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Pr="00506F8D">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(кибертерроризм)</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w:t>
      </w:r>
      <w:r w:rsidRPr="00114784">
        <w:rPr>
          <w:rFonts w:ascii="Times New Roman" w:hAnsi="Times New Roman" w:cs="Times New Roman"/>
          <w:sz w:val="28"/>
          <w:szCs w:val="28"/>
        </w:rPr>
        <w:lastRenderedPageBreak/>
        <w:t xml:space="preserve">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Pr>
          <w:rFonts w:ascii="Times New Roman" w:hAnsi="Times New Roman" w:cs="Times New Roman"/>
          <w:b/>
          <w:sz w:val="28"/>
          <w:szCs w:val="28"/>
        </w:rPr>
        <w:t xml:space="preserve"> </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 </w:t>
      </w:r>
      <w:r w:rsidRPr="00207D54">
        <w:rPr>
          <w:rFonts w:ascii="Times New Roman" w:hAnsi="Times New Roman" w:cs="Times New Roman"/>
          <w:sz w:val="28"/>
          <w:szCs w:val="28"/>
          <w:lang w:val="el-GR"/>
        </w:rPr>
        <w:t>ξένος</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«чужой» и </w:t>
      </w:r>
      <w:r w:rsidRPr="00207D54">
        <w:rPr>
          <w:rFonts w:ascii="Times New Roman" w:hAnsi="Times New Roman" w:cs="Times New Roman"/>
          <w:sz w:val="28"/>
          <w:szCs w:val="28"/>
          <w:lang w:val="el-GR"/>
        </w:rPr>
        <w:t>φόβος</w:t>
      </w:r>
      <w:r>
        <w:rPr>
          <w:rFonts w:ascii="Times New Roman" w:hAnsi="Times New Roman" w:cs="Times New Roman"/>
          <w:sz w:val="28"/>
          <w:szCs w:val="28"/>
        </w:rPr>
        <w:t xml:space="preserve"> </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r w:rsidRPr="007B491C">
        <w:rPr>
          <w:rFonts w:ascii="Times New Roman" w:hAnsi="Times New Roman" w:cs="Times New Roman"/>
          <w:b/>
          <w:sz w:val="28"/>
          <w:szCs w:val="28"/>
        </w:rPr>
        <w:t xml:space="preserve">Мигрантофобия </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w:t>
      </w:r>
      <w:r w:rsidRPr="00207D54">
        <w:rPr>
          <w:rFonts w:ascii="Times New Roman" w:hAnsi="Times New Roman" w:cs="Times New Roman"/>
          <w:sz w:val="28"/>
          <w:szCs w:val="28"/>
        </w:rPr>
        <w:lastRenderedPageBreak/>
        <w:t xml:space="preserve">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lastRenderedPageBreak/>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cs="Times New Roman"/>
          <w:b/>
          <w:sz w:val="28"/>
          <w:szCs w:val="28"/>
        </w:rPr>
        <w:t>Скайджекинг</w:t>
      </w:r>
      <w:r w:rsidRPr="00E04B93">
        <w:rPr>
          <w:rFonts w:ascii="Times New Roman" w:hAnsi="Times New Roman" w:cs="Times New Roman"/>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(лат. suggestio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 </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207D54">
        <w:rPr>
          <w:rFonts w:ascii="Times New Roman" w:hAnsi="Times New Roman" w:cs="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n-US"/>
        </w:rPr>
        <w:t>fascio</w:t>
      </w:r>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r w:rsidRPr="00D56A5E">
        <w:rPr>
          <w:rFonts w:ascii="Times New Roman" w:hAnsi="Times New Roman" w:cs="Times New Roman"/>
          <w:b/>
          <w:sz w:val="28"/>
          <w:szCs w:val="28"/>
        </w:rPr>
        <w:t>Хайджекинг</w:t>
      </w:r>
      <w:r w:rsidRPr="00D56A5E">
        <w:rPr>
          <w:rFonts w:ascii="Times New Roman" w:hAnsi="Times New Roman" w:cs="Times New Roman"/>
          <w:sz w:val="28"/>
          <w:szCs w:val="28"/>
        </w:rPr>
        <w:t xml:space="preserve"> </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r w:rsidRPr="00D56A5E">
        <w:rPr>
          <w:rFonts w:ascii="Times New Roman" w:hAnsi="Times New Roman" w:cs="Times New Roman"/>
          <w:sz w:val="28"/>
          <w:szCs w:val="28"/>
        </w:rPr>
        <w:t>скайджекинг</w:t>
      </w:r>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lastRenderedPageBreak/>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r w:rsidRPr="00F759D1">
        <w:rPr>
          <w:rFonts w:ascii="Times New Roman" w:hAnsi="Times New Roman" w:cs="Times New Roman"/>
          <w:iCs/>
          <w:sz w:val="28"/>
          <w:szCs w:val="28"/>
          <w:lang w:val="en-US"/>
        </w:rPr>
        <w:t>extremisme</w:t>
      </w:r>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r w:rsidRPr="00F759D1">
        <w:rPr>
          <w:rFonts w:ascii="Times New Roman" w:hAnsi="Times New Roman" w:cs="Times New Roman"/>
          <w:iCs/>
          <w:sz w:val="28"/>
          <w:szCs w:val="28"/>
        </w:rPr>
        <w:t>extremus</w:t>
      </w:r>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средств связи,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587EAB">
        <w:rPr>
          <w:rFonts w:ascii="Times New Roman" w:hAnsi="Times New Roman" w:cs="Times New Roman"/>
          <w:sz w:val="28"/>
          <w:szCs w:val="28"/>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Этнорелигиозный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 Ю.</w:t>
      </w:r>
      <w:r w:rsidRPr="00486D3C">
        <w:rPr>
          <w:rFonts w:ascii="Times New Roman" w:hAnsi="Times New Roman" w:cs="Times New Roman"/>
          <w:sz w:val="28"/>
          <w:szCs w:val="28"/>
        </w:rPr>
        <w:t xml:space="preserve">М. Антонян,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 xml:space="preserve">Этноцентризм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9"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0"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1"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2"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3" w:tooltip="Изидор Жоффруа Сент-Илер" w:history="1">
        <w:r w:rsidRPr="00587EAB">
          <w:rPr>
            <w:rStyle w:val="ae"/>
            <w:rFonts w:ascii="Times New Roman" w:hAnsi="Times New Roman" w:cs="Times New Roman"/>
            <w:color w:val="auto"/>
            <w:sz w:val="28"/>
            <w:szCs w:val="28"/>
            <w:u w:val="none"/>
          </w:rPr>
          <w:t>Изидор Жоффруа Сент-Илер</w:t>
        </w:r>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4"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5"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6"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7"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8"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 xml:space="preserve">, </w:t>
      </w:r>
      <w:hyperlink r:id="rId19"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0"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1" w:tooltip="Нобелевская премия" w:history="1">
        <w:r w:rsidRPr="00587EAB">
          <w:rPr>
            <w:rStyle w:val="ae"/>
            <w:rFonts w:ascii="Times New Roman" w:hAnsi="Times New Roman" w:cs="Times New Roman"/>
            <w:color w:val="auto"/>
            <w:sz w:val="28"/>
            <w:szCs w:val="28"/>
            <w:u w:val="none"/>
          </w:rPr>
          <w:t>Нобелевской премии</w:t>
        </w:r>
      </w:hyperlink>
      <w:r w:rsidRPr="00587EAB">
        <w:rPr>
          <w:rFonts w:ascii="Times New Roman" w:hAnsi="Times New Roman" w:cs="Times New Roman"/>
          <w:sz w:val="28"/>
          <w:szCs w:val="28"/>
        </w:rPr>
        <w:t xml:space="preserve"> </w:t>
      </w:r>
      <w:hyperlink r:id="rId22"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 xml:space="preserve">хайджекинг </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 xml:space="preserve">скайджекинг </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w:t>
      </w:r>
      <w:r w:rsidRPr="00114784">
        <w:rPr>
          <w:rFonts w:ascii="Times New Roman" w:hAnsi="Times New Roman" w:cs="Times New Roman"/>
          <w:sz w:val="28"/>
          <w:szCs w:val="28"/>
        </w:rPr>
        <w:lastRenderedPageBreak/>
        <w:t>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3"/>
      <w:footerReference w:type="default" r:id="rId2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984" w:rsidRDefault="00497984" w:rsidP="00AC591B">
      <w:pPr>
        <w:spacing w:after="0" w:line="240" w:lineRule="auto"/>
      </w:pPr>
      <w:r>
        <w:separator/>
      </w:r>
    </w:p>
  </w:endnote>
  <w:endnote w:type="continuationSeparator" w:id="0">
    <w:p w:rsidR="00497984" w:rsidRDefault="00497984" w:rsidP="00AC5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7B" w:rsidRDefault="00F60E7B">
    <w:pPr>
      <w:pStyle w:val="a7"/>
      <w:jc w:val="right"/>
    </w:pPr>
  </w:p>
  <w:p w:rsidR="00F60E7B" w:rsidRDefault="00F60E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984" w:rsidRDefault="00497984" w:rsidP="00AC591B">
      <w:pPr>
        <w:spacing w:after="0" w:line="240" w:lineRule="auto"/>
      </w:pPr>
      <w:r>
        <w:separator/>
      </w:r>
    </w:p>
  </w:footnote>
  <w:footnote w:type="continuationSeparator" w:id="0">
    <w:p w:rsidR="00497984" w:rsidRDefault="00497984" w:rsidP="00AC591B">
      <w:pPr>
        <w:spacing w:after="0" w:line="240" w:lineRule="auto"/>
      </w:pPr>
      <w:r>
        <w:continuationSeparator/>
      </w:r>
    </w:p>
  </w:footnote>
  <w:footnote w:id="1">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2">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3">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422D4D">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00361088"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506292">
          <w:rPr>
            <w:rFonts w:ascii="Times New Roman" w:hAnsi="Times New Roman" w:cs="Times New Roman"/>
            <w:noProof/>
            <w:sz w:val="24"/>
            <w:szCs w:val="24"/>
          </w:rPr>
          <w:t>33</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E91483"/>
    <w:rsid w:val="00000B88"/>
    <w:rsid w:val="00035A22"/>
    <w:rsid w:val="00046962"/>
    <w:rsid w:val="000541E8"/>
    <w:rsid w:val="00086D1B"/>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62AB0"/>
    <w:rsid w:val="00274A35"/>
    <w:rsid w:val="002B0C47"/>
    <w:rsid w:val="002C1241"/>
    <w:rsid w:val="002E51D4"/>
    <w:rsid w:val="00336F0F"/>
    <w:rsid w:val="00355A2C"/>
    <w:rsid w:val="00361088"/>
    <w:rsid w:val="0038308F"/>
    <w:rsid w:val="003A0A0B"/>
    <w:rsid w:val="003A5F27"/>
    <w:rsid w:val="003B68B7"/>
    <w:rsid w:val="003C1111"/>
    <w:rsid w:val="003C35A3"/>
    <w:rsid w:val="003C61BD"/>
    <w:rsid w:val="00422D4D"/>
    <w:rsid w:val="00486D3C"/>
    <w:rsid w:val="00497984"/>
    <w:rsid w:val="004A6A10"/>
    <w:rsid w:val="004B1969"/>
    <w:rsid w:val="004B6346"/>
    <w:rsid w:val="004F3418"/>
    <w:rsid w:val="00506292"/>
    <w:rsid w:val="00506F8D"/>
    <w:rsid w:val="00555F9D"/>
    <w:rsid w:val="00587EAB"/>
    <w:rsid w:val="005C2535"/>
    <w:rsid w:val="005D2E5C"/>
    <w:rsid w:val="00600919"/>
    <w:rsid w:val="00625F3C"/>
    <w:rsid w:val="006347E4"/>
    <w:rsid w:val="00650797"/>
    <w:rsid w:val="00653539"/>
    <w:rsid w:val="00653B43"/>
    <w:rsid w:val="00680D80"/>
    <w:rsid w:val="006C1ABE"/>
    <w:rsid w:val="00702C3A"/>
    <w:rsid w:val="00711AFD"/>
    <w:rsid w:val="0071475B"/>
    <w:rsid w:val="007267F2"/>
    <w:rsid w:val="00747D74"/>
    <w:rsid w:val="00750E1B"/>
    <w:rsid w:val="007525DE"/>
    <w:rsid w:val="007573D8"/>
    <w:rsid w:val="00764871"/>
    <w:rsid w:val="007A53BD"/>
    <w:rsid w:val="007E3E64"/>
    <w:rsid w:val="008135A3"/>
    <w:rsid w:val="008472A7"/>
    <w:rsid w:val="008562A4"/>
    <w:rsid w:val="0088583E"/>
    <w:rsid w:val="008A3AAC"/>
    <w:rsid w:val="009064C7"/>
    <w:rsid w:val="0095038C"/>
    <w:rsid w:val="009A2D02"/>
    <w:rsid w:val="009A6721"/>
    <w:rsid w:val="009C166F"/>
    <w:rsid w:val="009E293C"/>
    <w:rsid w:val="009F296C"/>
    <w:rsid w:val="00A01DE6"/>
    <w:rsid w:val="00A20E04"/>
    <w:rsid w:val="00A62000"/>
    <w:rsid w:val="00A72E9A"/>
    <w:rsid w:val="00A82C62"/>
    <w:rsid w:val="00AB0E3A"/>
    <w:rsid w:val="00AC0F8E"/>
    <w:rsid w:val="00AC591B"/>
    <w:rsid w:val="00B03520"/>
    <w:rsid w:val="00B2081D"/>
    <w:rsid w:val="00B3735B"/>
    <w:rsid w:val="00B408CF"/>
    <w:rsid w:val="00B56445"/>
    <w:rsid w:val="00B609A4"/>
    <w:rsid w:val="00B64A85"/>
    <w:rsid w:val="00B804C2"/>
    <w:rsid w:val="00BB4827"/>
    <w:rsid w:val="00C07115"/>
    <w:rsid w:val="00C1421C"/>
    <w:rsid w:val="00C329D0"/>
    <w:rsid w:val="00C50A9B"/>
    <w:rsid w:val="00CA6961"/>
    <w:rsid w:val="00CB511A"/>
    <w:rsid w:val="00CD28AD"/>
    <w:rsid w:val="00CE083B"/>
    <w:rsid w:val="00CE11AD"/>
    <w:rsid w:val="00CF13CF"/>
    <w:rsid w:val="00CF7951"/>
    <w:rsid w:val="00D772AD"/>
    <w:rsid w:val="00D87DB8"/>
    <w:rsid w:val="00DC2D06"/>
    <w:rsid w:val="00DD5ED2"/>
    <w:rsid w:val="00DF4A15"/>
    <w:rsid w:val="00DF64AC"/>
    <w:rsid w:val="00E141E4"/>
    <w:rsid w:val="00E26D08"/>
    <w:rsid w:val="00E56BB6"/>
    <w:rsid w:val="00E91483"/>
    <w:rsid w:val="00EB4D1D"/>
    <w:rsid w:val="00EC4595"/>
    <w:rsid w:val="00EE2329"/>
    <w:rsid w:val="00EE69B4"/>
    <w:rsid w:val="00F46D28"/>
    <w:rsid w:val="00F60E7B"/>
    <w:rsid w:val="00F822FD"/>
    <w:rsid w:val="00FA3740"/>
    <w:rsid w:val="00FB3CB2"/>
    <w:rsid w:val="00FD38B3"/>
    <w:rsid w:val="00FE51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D4D"/>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r="http://schemas.openxmlformats.org/officeDocument/2006/relationships" xmlns:w="http://schemas.openxmlformats.org/wordprocessingml/2006/main">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 TargetMode="External"/><Relationship Id="rId13" Type="http://schemas.openxmlformats.org/officeDocument/2006/relationships/hyperlink" Target="https://ru.wikipedia.org/wiki/%D0%98%D0%B7%D0%B8%D0%B4%D0%BE%D1%80_%D0%96%D0%BE%D1%84%D1%84%D1%80%D1%83%D0%B0_%D0%A1%D0%B5%D0%BD%D1%82-%D0%98%D0%BB%D0%B5%D1%80" TargetMode="External"/><Relationship Id="rId18" Type="http://schemas.openxmlformats.org/officeDocument/2006/relationships/hyperlink" Target="https://ru.wikipedia.org/wiki/%D0%A1%D1%80%D0%B0%D0%B2%D0%BD%D0%B8%D1%82%D0%B5%D0%BB%D1%8C%D0%BD%D0%B0%D1%8F_%D0%BF%D1%81%D0%B8%D1%85%D0%BE%D0%BB%D0%BE%D0%B3%D0%B8%D1%8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D%D0%BE%D0%B1%D0%B5%D0%BB%D0%B5%D0%B2%D1%81%D0%BA%D0%B0%D1%8F_%D0%BF%D1%80%D0%B5%D0%BC%D0%B8%D1%8F" TargetMode="External"/><Relationship Id="rId7" Type="http://schemas.openxmlformats.org/officeDocument/2006/relationships/endnotes" Target="endnotes.xml"/><Relationship Id="rId12" Type="http://schemas.openxmlformats.org/officeDocument/2006/relationships/hyperlink" Target="https://ru.wikipedia.org/wiki/%D0%9B%D1%8E%D0%B4%D0%B8" TargetMode="External"/><Relationship Id="rId17" Type="http://schemas.openxmlformats.org/officeDocument/2006/relationships/hyperlink" Target="https://ru.wikipedia.org/wiki/%D0%93%D0%B5%D0%BD%D0%B5%D1%82%D0%B8%D0%BA%D0%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4%D0%B8%D0%B7%D0%B8%D0%BE%D0%BB%D0%BE%D0%B3%D0%B8%D1%8F" TargetMode="External"/><Relationship Id="rId20" Type="http://schemas.openxmlformats.org/officeDocument/2006/relationships/hyperlink" Target="https://ru.wikipedia.org/wiki/%D0%9A%D0%BE%D0%B3%D0%BD%D0%B8%D1%82%D0%B8%D0%B2%D0%BD%D0%B0%D1%8F_%D1%8D%D1%82%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8%D0%BD%D1%81%D1%82%D0%B8%D0%BD%D0%BA%D1%8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D%D0%B2%D0%BE%D0%BB%D1%8E%D1%86%D0%B8%D0%BE%D0%BD%D0%BD%D0%B0%D1%8F_%D0%B1%D0%B8%D0%BE%D0%BB%D0%BE%D0%B3%D0%B8%D1%8F" TargetMode="External"/><Relationship Id="rId23" Type="http://schemas.openxmlformats.org/officeDocument/2006/relationships/header" Target="header1.xml"/><Relationship Id="rId10" Type="http://schemas.openxmlformats.org/officeDocument/2006/relationships/hyperlink" Target="https://ru.wikipedia.org/wiki/%D0%9F%D0%BE%D0%B2%D0%B5%D0%B4%D0%B5%D0%BD%D0%B8%D0%B5" TargetMode="External"/><Relationship Id="rId19" Type="http://schemas.openxmlformats.org/officeDocument/2006/relationships/hyperlink" Target="https://ru.wikipedia.org/wiki/%D0%97%D0%BE%D0%BE%D0%BF%D1%81%D0%B8%D1%85%D0%BE%D0%BB%D0%BE%D0%B3%D0%B8%D1%8F" TargetMode="External"/><Relationship Id="rId4" Type="http://schemas.openxmlformats.org/officeDocument/2006/relationships/settings" Target="settings.xml"/><Relationship Id="rId9" Type="http://schemas.openxmlformats.org/officeDocument/2006/relationships/hyperlink" Target="https://ru.wikipedia.org/wiki/%D0%97%D0%BE%D0%BE%D0%BB%D0%BE%D0%B3%D0%B8%D1%8F" TargetMode="External"/><Relationship Id="rId14" Type="http://schemas.openxmlformats.org/officeDocument/2006/relationships/hyperlink" Target="https://ru.wikipedia.org/wiki/%D0%97%D0%BE%D0%BE%D0%BB%D0%BE%D0%B3%D0%B8%D1%8F" TargetMode="External"/><Relationship Id="rId22" Type="http://schemas.openxmlformats.org/officeDocument/2006/relationships/hyperlink" Target="https://ru.wikipedia.org/wiki/%D0%9A%D0%BE%D0%BD%D1%80%D0%B0%D0%B4_%D0%9B%D0%BE%D1%80%D0%B5%D0%BD%D1%86" TargetMode="External"/><Relationship Id="rId27"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D4C2A-AB20-4CE9-8E02-9995836A3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8936</Words>
  <Characters>50939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1</cp:lastModifiedBy>
  <cp:revision>2</cp:revision>
  <dcterms:created xsi:type="dcterms:W3CDTF">2016-11-09T09:54:00Z</dcterms:created>
  <dcterms:modified xsi:type="dcterms:W3CDTF">2016-11-09T09:54:00Z</dcterms:modified>
</cp:coreProperties>
</file>