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auto" w:line="240" w:after="0"/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  <w:t xml:space="preserve">Сентябрь</w:t>
      </w:r>
      <w:r/>
    </w:p>
    <w:tbl>
      <w:tblPr>
        <w:tblW w:w="15735" w:type="dxa"/>
        <w:tblInd w:w="-739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4"/>
        <w:gridCol w:w="6756"/>
        <w:gridCol w:w="2835"/>
        <w:gridCol w:w="1559"/>
        <w:gridCol w:w="1985"/>
        <w:gridCol w:w="2126"/>
      </w:tblGrid>
      <w:tr>
        <w:trPr/>
        <w:tc>
          <w:tcPr>
            <w:tcW w:w="47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/п</w:t>
            </w:r>
            <w:r/>
          </w:p>
        </w:tc>
        <w:tc>
          <w:tcPr>
            <w:tcW w:w="6756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Наименование мероприятия</w:t>
            </w:r>
            <w:r/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Статус мероприятия (республиканский, муниципальный)</w:t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Контингент</w:t>
            </w:r>
            <w:r/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Ответственный</w:t>
            </w:r>
            <w:r/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Ведущая организация</w:t>
            </w:r>
            <w:r/>
          </w:p>
        </w:tc>
      </w:tr>
      <w:tr>
        <w:trPr/>
        <w:tc>
          <w:tcPr>
            <w:gridSpan w:val="6"/>
            <w:tcW w:w="1573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Аналитическая деятельность.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Мониторинг по профилактике правонарушений несовершеннолетних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муниципальный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Мониторинг деятельности детских организаций и советов старшеклассников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муниципальный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Мониторинг реализации профилактических программ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муниципальный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Анализ качества организации горячего питания в образовательных организациях района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Абрамова Н.В.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Мониторинг эмоционально-личностной сферы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обучающихся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муниципальный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ППМС-служба «Берег»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6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Мониторинг предрасположенности употребления ПАВ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муниципальный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ППМС-служба «Берег»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7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Корректировка базы данных детей-инвалидов и детей с ОВЗ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муниципальный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8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Заполнение базы данных СОП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муниципальный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9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Формирование списков детей в учреждении дополнительного образования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Фёдорова В.В.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«Радуга талантов»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10 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Обновление базы данных детей «группы риска» и состоящих на всех видах учетов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Школьный, муниципальный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11 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Определение уровня профессионального самоопределения учащихся 8-10 классов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8-10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образование совместно с ЦЗН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12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Анализ состояния здоровья школьников по итогам медосмотра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По графику ЦРБ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 совместно с ЦРБ</w:t>
            </w:r>
            <w:r/>
          </w:p>
        </w:tc>
      </w:tr>
      <w:tr>
        <w:trPr/>
        <w:tc>
          <w:tcPr>
            <w:gridSpan w:val="6"/>
            <w:tcW w:w="1573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val="en-US" w:eastAsia="ru-RU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. Информационно-методическая деятельность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Разработка сценария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Дню учителя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Л.В.,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Фёдорова В.В.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, ДДТ «Радуга талантов»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Методическое сопровождение участник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Республиканского этапа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en-US" w:eastAsia="ru-RU"/>
              </w:rPr>
              <w:t xml:space="preserve">VIII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Всероссийского конкур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са «Учитель здоровья России-2018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»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Заседание РМО классных руководителей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Заседание РМО педагогов дополнительного образования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Фёдорова В.В.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«Радуга талантов»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Публикация информации в СМИ и на сайте Управления образования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Разработка тематики классных часов для 1-9 классов на учебный год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gridSpan w:val="6"/>
            <w:tcW w:w="1573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Организационно-методическая деятельность.</w:t>
            </w:r>
            <w:r/>
          </w:p>
        </w:tc>
      </w:tr>
      <w:tr>
        <w:trPr>
          <w:trHeight w:val="211"/>
        </w:trPr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Организация и проведение мероприятий, посвященных Дню знаний. Всероссийский урок Мира. (1 сентября)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воспитательного отдела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День солидарности в борьбе с терроризмом (3 сентября)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Школьный, муниципальный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Неделя безопасности.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Школьный, муниципальный 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Галеева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Е.А.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Организация экологических субботников и экологических уроков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90"/>
        </w:trPr>
        <w:tc>
          <w:tcPr>
            <w:gridSpan w:val="6"/>
            <w:tcW w:w="1573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IV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Консультативно-преподавательская деятельность.</w:t>
            </w:r>
            <w:r/>
          </w:p>
        </w:tc>
      </w:tr>
      <w:tr>
        <w:trPr>
          <w:trHeight w:val="211"/>
        </w:trPr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Направление на курсы повышения квалификации классных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руководителей, педагогов-психологов, педагогов-организаторов, ЗДВР, педагогов дополнительного образования (согласно плану ИРО РТ)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Л.В.,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Арманшина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Д.Д.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образования</w:t>
            </w:r>
            <w:r/>
          </w:p>
        </w:tc>
      </w:tr>
      <w:tr>
        <w:trPr>
          <w:trHeight w:val="211"/>
        </w:trPr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Посещение классных часов и школьных мероприятий (согласно графику и плану школ)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Формирование заявок, приказов на направление педагогов и детей для участия в конкурсах, мероприятиях, семинарах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Консультации для ЗДВР, классных руководителей, педагогов-организаторов, педагогов-психологов, педагогов дополнительного образования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gridSpan w:val="6"/>
            <w:tcW w:w="1573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val="en-US" w:eastAsia="ru-RU"/>
              </w:rPr>
              <w:t xml:space="preserve">V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. Совещания ЗДВР.</w:t>
            </w:r>
            <w:r/>
          </w:p>
        </w:tc>
      </w:tr>
      <w:tr>
        <w:trPr>
          <w:trHeight w:val="324"/>
        </w:trPr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Планирование воспитательной работы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на 2018-2019 учебный год.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Дополнительное образование в системе образования Агрызского муниципального района.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Комплектовани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е кружков и секций ДДТ «Радуга талантов»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Фёдорова В.В.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,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«Радуга талантов»</w:t>
            </w:r>
            <w:r/>
          </w:p>
        </w:tc>
      </w:tr>
      <w:tr>
        <w:trPr>
          <w:trHeight w:val="324"/>
        </w:trPr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Система работы с детьми-инвалидами и детьми с ОВЗ в образовательных организациях Агрызского муниципального района РТ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Состояние преступности среди н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есовершеннолетних на начало 2018-2019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 учебного года.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gridSpan w:val="6"/>
            <w:tcW w:w="1573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val="en-US" w:eastAsia="ru-RU"/>
              </w:rPr>
              <w:t xml:space="preserve">VI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. Совместные мероприятия с другими ведомствами.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 этап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en-US" w:eastAsia="ru-RU"/>
              </w:rPr>
              <w:t xml:space="preserve">VIII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Всероссийского конкур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са «Учитель здоровья России-2018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»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Кросс Татарстана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Отдел спорта, Управление образования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Акция «Экстремизм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нет!»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Галеева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Е.А.,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Отдел молодёжи, Управление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образования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Месячник по безопасности дорожного движения «Внимание - дети!».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ГИБДД, Управление образования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Республиканский этап Всероссийского конкурса «На старт, эко-отряд» в рамках Всероссийского фестиваля энергосбережения  </w:t>
            </w: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#</w:t>
            </w:r>
            <w:r>
              <w:rPr>
                <w:rFonts w:ascii="Times New Roman" w:hAnsi="Times New Roman" w:cs="Times New Roman" w:eastAsia="Calibri"/>
                <w:i/>
                <w:sz w:val="24"/>
                <w:szCs w:val="24"/>
                <w:lang w:eastAsia="ru-RU"/>
              </w:rPr>
              <w:t xml:space="preserve">ВместеЯрче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6.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Республиканский этап Всероссийских спортивных игр </w:t>
            </w: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школьных </w:t>
            </w: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спортивных клубов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7.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Всероссийский открытый урок по ОБЖ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Всероссийский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Галеева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Е.А.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8.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Республиканские зональные этапы военно-спортивной игры «Вперёд, юнармейцы!»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9.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Олимпиада среди учащихся общеобразовательных организаций РТ «Защита прав потребителей»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10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Республиканский конкурс родительских комитетов «Секреты дружного класса»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11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Всероссийский конкурс «Доброволец России» (конкурс волонтёрских и тимуровских отрядов)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Всероссийский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Фёдорова В.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«Радуга талантов»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12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Единый классный час, посвящённый жизни и творчеству </w:t>
            </w: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Л.Н.Толстого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13</w:t>
            </w:r>
            <w:r/>
          </w:p>
        </w:tc>
        <w:tc>
          <w:tcPr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Всероссийский конкурс на лучшую образовательную организацию, развивающую физическую культуру и спорт «Олимпиада начинается в школе»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Всероссийский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</w:tbl>
    <w:p>
      <w:pPr>
        <w:jc w:val="left"/>
        <w:spacing w:lineRule="auto" w:line="240" w:after="0"/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  <w:t xml:space="preserve">                                                                    Октябрь</w:t>
      </w:r>
      <w:r/>
    </w:p>
    <w:tbl>
      <w:tblPr>
        <w:tblW w:w="16161" w:type="dxa"/>
        <w:tblInd w:w="-739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1"/>
        <w:gridCol w:w="6754"/>
        <w:gridCol w:w="2837"/>
        <w:gridCol w:w="1987"/>
        <w:gridCol w:w="1985"/>
        <w:gridCol w:w="2127"/>
      </w:tblGrid>
      <w:tr>
        <w:trPr/>
        <w:tc>
          <w:tcPr>
            <w:tcW w:w="471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/п</w:t>
            </w:r>
            <w:r/>
          </w:p>
        </w:tc>
        <w:tc>
          <w:tcPr>
            <w:tcW w:w="675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Наименование мероприятия</w:t>
            </w:r>
            <w:r/>
          </w:p>
        </w:tc>
        <w:tc>
          <w:tcPr>
            <w:tcW w:w="2837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Статус мероприятия (республиканский, муниципальный)</w:t>
            </w:r>
            <w:r/>
          </w:p>
        </w:tc>
        <w:tc>
          <w:tcPr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Контингент</w:t>
            </w:r>
            <w:r/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Ответственный</w:t>
            </w:r>
            <w:r/>
          </w:p>
        </w:tc>
        <w:tc>
          <w:tcPr>
            <w:tcW w:w="2127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Ведущая организация</w:t>
            </w:r>
            <w:r/>
          </w:p>
        </w:tc>
      </w:tr>
      <w:tr>
        <w:trPr/>
        <w:tc>
          <w:tcPr>
            <w:gridSpan w:val="6"/>
            <w:tcW w:w="16161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Аналитическая деятельность.</w:t>
            </w:r>
            <w:r/>
          </w:p>
        </w:tc>
      </w:tr>
      <w:tr>
        <w:trPr>
          <w:trHeight w:val="1452"/>
        </w:trPr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Мониторинг трудоустройства выпускников образовательных организаций АМР.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муниципальный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9, 11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1457"/>
        </w:trPr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Участие в республиканском тестировании по профессиональной ориентации </w:t>
            </w: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обучающихся</w:t>
            </w: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 8 -11классов ОО РТ.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муниципальный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8-11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Корректировка базы данных детей-инвалидов и детей с ОВЗ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муниципальный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Заполнение базы данных СОП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муниципальный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Формирование базы данных юнармейских отрядов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Л.В., Шакиров Р.В.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6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Формирование базы данных отрядов профилактики, Советов профилактики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7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Формирование базы данных военно-патриотических клубов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8 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Обновление базы данных детей «группы риска» и состоящих на всех видах учетов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Школьный, муниципальный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gridSpan w:val="6"/>
            <w:tcW w:w="16161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val="en-US" w:eastAsia="ru-RU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. Информационно-методическая деятельность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Методическое сопровождение проведения муниципального этапа конкурса «Секреты дружного класса»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Публикация информации в СМИ и на сайте Управления образования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gridSpan w:val="6"/>
            <w:tcW w:w="16161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Организационно-методическая деятельность.</w:t>
            </w:r>
            <w:r/>
          </w:p>
        </w:tc>
      </w:tr>
      <w:tr>
        <w:trPr>
          <w:trHeight w:val="211"/>
        </w:trPr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bCs/>
                <w:iCs/>
                <w:sz w:val="24"/>
                <w:szCs w:val="24"/>
                <w:lang w:eastAsia="ru-RU"/>
              </w:rPr>
              <w:t xml:space="preserve">День  гражданской обороны (4 октября)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Галеева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Е.А.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Мероприятия, посвященные Дню пожилых людей (по отдельному плану). (1 октября)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Школьный, муниципальный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Мероприятия, посвященные Дню учителя (по отдельному плану). (5 октября)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 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Республиканский этап </w:t>
            </w:r>
            <w:r>
              <w:rPr>
                <w:rFonts w:ascii="Times New Roman" w:hAnsi="Times New Roman" w:cs="Times New Roman" w:eastAsia="Calibri"/>
                <w:sz w:val="24"/>
                <w:szCs w:val="24"/>
                <w:lang w:val="en-US" w:eastAsia="ru-RU"/>
              </w:rPr>
              <w:t xml:space="preserve">IV</w:t>
            </w: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 Национального чемпионата профессионального мастерства «</w:t>
            </w: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Абилимпикс</w:t>
            </w: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»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Всероссийский урок «Экология и энергосбережение» в рамках Всероссийского фестиваля энергосбережения. (16 октября)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 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7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Всероссийский урок безопасности школьников в сети Интернет (30 октября)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 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8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Муниципальный этап республиканского конкурса «Секреты дружного класса»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9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Торжественное мероприятие, посвящённое </w:t>
            </w: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Дню Учителя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Управления образования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10 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Обуча</w:t>
            </w: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ющий семинар для ЗДВР на тему: «Системный подход в формировании гражданской позиции школьников как основа становления социально-эффективной школы»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Л.В.,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Бимская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СОШ</w:t>
            </w:r>
            <w:r/>
          </w:p>
        </w:tc>
      </w:tr>
      <w:tr>
        <w:trPr>
          <w:trHeight w:val="211"/>
        </w:trPr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11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Смотр уголков здоровья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12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Мероприятия по профилактике гриппа (родительские собрания, встречи с медиками) и </w:t>
            </w: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ОРВи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13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 конкурс «Историческая память»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Школьный, муниципальный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90"/>
        </w:trPr>
        <w:tc>
          <w:tcPr>
            <w:gridSpan w:val="6"/>
            <w:tcW w:w="16161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IV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Консультативно-преподавательская деятельность.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Направление на курсы повышения квалификации классных руководителей, педагогов-психологов, педагогов-организаторов, ЗДВР, педагогов дополнительного образования (согласно плану ИРО РТ)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Л.В.,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Арманшина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Д.Д.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Посещение классных часов и школьных мероприятий (согласно графику и плану школ)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Формирование заявок, приказов на направление педагогов и детей для участия в конкурсах, мероприятиях, семинарах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Консультации для ЗДВР, классных руководителей, педагогов-организаторов, педагогов-психологов, педагогов дополнительного образования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gridSpan w:val="6"/>
            <w:tcW w:w="16161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val="en-US" w:eastAsia="ru-RU"/>
              </w:rPr>
              <w:t xml:space="preserve">V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. Совещания ЗДВР.</w:t>
            </w:r>
            <w:r/>
          </w:p>
        </w:tc>
      </w:tr>
      <w:tr>
        <w:trPr>
          <w:trHeight w:val="324"/>
        </w:trPr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Формирование социального, межнационального согласия в подростковой среде.        Профилактика экстремизма и терроризма.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Об участии в республиканских конкурсах согласно плану МО и НРТ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Анализ реализации профилактических программ.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Безопасность школьников в сети Интернет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Об организации 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наркоосмотров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 несоверш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еннолетних в осенний период 2018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 года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gridSpan w:val="6"/>
            <w:tcW w:w="16161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val="en-US" w:eastAsia="ru-RU"/>
              </w:rPr>
              <w:t xml:space="preserve">VI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. Совместные мероприятия с другими ведомствами.</w:t>
            </w:r>
            <w:r/>
          </w:p>
        </w:tc>
      </w:tr>
      <w:tr>
        <w:trPr/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 конкурс «Пятьдесят лучших инновационных идей для Республики Татарстан» (номинация «Инновации в образовании»)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 конкурс на лучший интернет-контент патриотической и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антиэкстремистской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тематики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Слёт молодых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инноваторов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, изобретателей и рационализаторов России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Всероссийский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Фёдорова В.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«Радуга талантов»</w:t>
            </w:r>
            <w:r/>
          </w:p>
        </w:tc>
      </w:tr>
      <w:tr>
        <w:trPr/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 конкурс лидеров и руководителей детских и молодёжных общественных организаций «Лидер года»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Фёдорова В.В.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«Радуга талантов»</w:t>
            </w:r>
            <w:r/>
          </w:p>
        </w:tc>
      </w:tr>
      <w:tr>
        <w:trPr/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Форум юных граждан Республики Татарстан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Фёдорова В.В.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«Радуга талантов»</w:t>
            </w:r>
            <w:r/>
          </w:p>
        </w:tc>
      </w:tr>
      <w:tr>
        <w:trPr/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6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Фестиваль игр КВН РТ «Юниор-лига»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Фёдорова В.В.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«Радуга талантов»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,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Отдел молодёжи</w:t>
            </w:r>
            <w:r/>
          </w:p>
        </w:tc>
      </w:tr>
      <w:tr>
        <w:trPr/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7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Мероприятия, посвященные третьей годовщине Указа Президента Российской Федерации 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В.В.Путина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 от 29.10.2015 № 536 «О создании Общероссийской общественно-государственной детско-юношеской организации «Российское движение школьников»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Фёдорова В.В.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«Радуга талантов»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,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8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Республиканский форум работников дополнительного образования, посвященный празднованию 100-летия системы дополнительного образования детей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Фёдорова В.В.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«Радуга талантов»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,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9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 конкурс «Лучшая школьная столовая»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Абрамова Н.В.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/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10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День п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ризывника 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отдел молодёжи, военкомат</w:t>
            </w:r>
            <w:r/>
          </w:p>
        </w:tc>
      </w:tr>
      <w:tr>
        <w:trPr/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11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наркоосмотров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обучающихся образовательных организаций в осенний период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ЦРБ</w:t>
            </w:r>
            <w:r/>
          </w:p>
        </w:tc>
      </w:tr>
      <w:tr>
        <w:trPr/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12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 конкурс «Замеч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ательный вожатый» 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Фёдорова В.В.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«Радуга талантов»</w:t>
            </w:r>
            <w:r/>
          </w:p>
        </w:tc>
      </w:tr>
      <w:tr>
        <w:trPr/>
        <w:tc>
          <w:tcPr>
            <w:tcW w:w="47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13</w:t>
            </w:r>
            <w:r/>
          </w:p>
        </w:tc>
        <w:tc>
          <w:tcPr>
            <w:tcW w:w="6754" w:type="dxa"/>
            <w:textDirection w:val="lrTb"/>
            <w:noWrap w:val="false"/>
          </w:tcPr>
          <w:p>
            <w:pPr>
              <w:spacing w:lineRule="auto" w:line="240" w:after="0"/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 этап всероссийских конкурсов по программе «Разговор о правильном питании»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Абрамова Н.В.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</w:tbl>
    <w:p>
      <w:pPr>
        <w:spacing w:lineRule="auto" w:line="240" w:after="0"/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  <w:t xml:space="preserve">Ноябрь</w:t>
      </w:r>
      <w:r/>
    </w:p>
    <w:tbl>
      <w:tblPr>
        <w:tblW w:w="16302" w:type="dxa"/>
        <w:tblInd w:w="-739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"/>
        <w:gridCol w:w="6750"/>
        <w:gridCol w:w="3399"/>
        <w:gridCol w:w="10"/>
        <w:gridCol w:w="1552"/>
        <w:gridCol w:w="7"/>
        <w:gridCol w:w="1985"/>
        <w:gridCol w:w="2130"/>
      </w:tblGrid>
      <w:tr>
        <w:trPr/>
        <w:tc>
          <w:tcPr>
            <w:tcW w:w="46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/п</w:t>
            </w:r>
            <w:r/>
          </w:p>
        </w:tc>
        <w:tc>
          <w:tcPr>
            <w:tcW w:w="6750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Наименование мероприятия</w:t>
            </w:r>
            <w:r/>
          </w:p>
        </w:tc>
        <w:tc>
          <w:tcPr>
            <w:tcW w:w="339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Статус мероприятия (республиканский, муниципальный)</w:t>
            </w:r>
            <w:r/>
          </w:p>
        </w:tc>
        <w:tc>
          <w:tcPr>
            <w:gridSpan w:val="2"/>
            <w:tcW w:w="1562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Контингент</w:t>
            </w:r>
            <w:r/>
          </w:p>
        </w:tc>
        <w:tc>
          <w:tcPr>
            <w:gridSpan w:val="2"/>
            <w:tcW w:w="1992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Ответственный</w:t>
            </w:r>
            <w:r/>
          </w:p>
        </w:tc>
        <w:tc>
          <w:tcPr>
            <w:tcW w:w="2130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Ведущая организация</w:t>
            </w:r>
            <w:r/>
          </w:p>
        </w:tc>
      </w:tr>
      <w:tr>
        <w:trPr/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Аналитическая деятельность.</w:t>
            </w:r>
            <w:r/>
          </w:p>
        </w:tc>
      </w:tr>
      <w:tr>
        <w:trPr/>
        <w:tc>
          <w:tcPr>
            <w:tcW w:w="4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Корректировка базы данных детей-инвалидов и детей с ОВЗ</w:t>
            </w:r>
            <w:r/>
          </w:p>
        </w:tc>
        <w:tc>
          <w:tcPr>
            <w:tcW w:w="339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муниципальный</w:t>
            </w:r>
            <w:r/>
          </w:p>
        </w:tc>
        <w:tc>
          <w:tcPr>
            <w:gridSpan w:val="2"/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gridSpan w:val="2"/>
            <w:tcW w:w="19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3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Заполнение базы данных СОП</w:t>
            </w:r>
            <w:r/>
          </w:p>
        </w:tc>
        <w:tc>
          <w:tcPr>
            <w:tcW w:w="339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муниципальный</w:t>
            </w:r>
            <w:r/>
          </w:p>
        </w:tc>
        <w:tc>
          <w:tcPr>
            <w:gridSpan w:val="2"/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gridSpan w:val="2"/>
            <w:tcW w:w="19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3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Изучение воспитательной работы в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Иж-Бобьинской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СОШ</w:t>
            </w:r>
            <w:r/>
          </w:p>
        </w:tc>
        <w:tc>
          <w:tcPr>
            <w:tcW w:w="339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</w:t>
            </w:r>
            <w:r/>
          </w:p>
        </w:tc>
        <w:tc>
          <w:tcPr>
            <w:gridSpan w:val="2"/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19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W w:w="213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Салаушская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СОШ</w:t>
            </w:r>
            <w:r/>
          </w:p>
        </w:tc>
      </w:tr>
      <w:tr>
        <w:trPr/>
        <w:tc>
          <w:tcPr>
            <w:tcW w:w="4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 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Обновление базы данных детей «группы риска» и состоящих на всех видах учетов</w:t>
            </w:r>
            <w:r/>
          </w:p>
        </w:tc>
        <w:tc>
          <w:tcPr>
            <w:tcW w:w="339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Школьный, муниципальный</w:t>
            </w:r>
            <w:r/>
          </w:p>
        </w:tc>
        <w:tc>
          <w:tcPr>
            <w:gridSpan w:val="2"/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gridSpan w:val="2"/>
            <w:tcW w:w="19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3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Изучение склонности и интересов учащихся начальных классов</w:t>
            </w:r>
            <w:r/>
          </w:p>
        </w:tc>
        <w:tc>
          <w:tcPr>
            <w:tcW w:w="339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</w:t>
            </w:r>
            <w:r/>
          </w:p>
        </w:tc>
        <w:tc>
          <w:tcPr>
            <w:gridSpan w:val="2"/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1-4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gridSpan w:val="2"/>
            <w:tcW w:w="19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3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/>
        <w:tc>
          <w:tcPr>
            <w:tcW w:w="4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6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Изучение организации питания в ОО</w:t>
            </w:r>
            <w:r/>
          </w:p>
        </w:tc>
        <w:tc>
          <w:tcPr>
            <w:tcW w:w="339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 </w:t>
            </w:r>
            <w:r/>
          </w:p>
        </w:tc>
        <w:tc>
          <w:tcPr>
            <w:gridSpan w:val="2"/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Школы города</w:t>
            </w:r>
            <w:r/>
          </w:p>
        </w:tc>
        <w:tc>
          <w:tcPr>
            <w:gridSpan w:val="2"/>
            <w:tcW w:w="19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Р.Г.. 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Абрамова Н.В.</w:t>
            </w:r>
            <w:r/>
          </w:p>
        </w:tc>
        <w:tc>
          <w:tcPr>
            <w:tcW w:w="213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организации</w:t>
            </w:r>
            <w:r/>
          </w:p>
        </w:tc>
      </w:tr>
      <w:tr>
        <w:trPr/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val="en-US" w:eastAsia="ru-RU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. Информационно-методическая деятельность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Публикация информации в СМИ и на сайте Управления образования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39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3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Разработка методических рекомендаций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по профилактике правонарушений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39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3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Организационно-методическая деятельность.</w:t>
            </w:r>
            <w:r/>
          </w:p>
        </w:tc>
      </w:tr>
      <w:tr>
        <w:trPr>
          <w:trHeight w:val="211"/>
        </w:trPr>
        <w:tc>
          <w:tcPr>
            <w:tcW w:w="4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Месячник по профилактике правонарушений и наркотизации среди несовершеннолетних</w:t>
            </w:r>
            <w:r/>
          </w:p>
        </w:tc>
        <w:tc>
          <w:tcPr>
            <w:tcW w:w="339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gridSpan w:val="2"/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gridSpan w:val="2"/>
            <w:tcW w:w="19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3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W w:w="4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День народного единства (4 ноября)</w:t>
            </w:r>
            <w:r/>
          </w:p>
        </w:tc>
        <w:tc>
          <w:tcPr>
            <w:tcW w:w="339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 </w:t>
            </w:r>
            <w:r/>
          </w:p>
        </w:tc>
        <w:tc>
          <w:tcPr>
            <w:gridSpan w:val="2"/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gridSpan w:val="2"/>
            <w:tcW w:w="19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3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W w:w="4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Международный день толерантности (16 ноября)</w:t>
            </w:r>
            <w:r/>
          </w:p>
        </w:tc>
        <w:tc>
          <w:tcPr>
            <w:tcW w:w="339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</w:t>
            </w:r>
            <w:r/>
          </w:p>
        </w:tc>
        <w:tc>
          <w:tcPr>
            <w:gridSpan w:val="2"/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gridSpan w:val="2"/>
            <w:tcW w:w="19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3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W w:w="4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День матери в России (26 ноября)</w:t>
            </w:r>
            <w:r/>
          </w:p>
        </w:tc>
        <w:tc>
          <w:tcPr>
            <w:tcW w:w="339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Школьный, муниципальный</w:t>
            </w:r>
            <w:r/>
          </w:p>
        </w:tc>
        <w:tc>
          <w:tcPr>
            <w:gridSpan w:val="2"/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gridSpan w:val="2"/>
            <w:tcW w:w="19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3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W w:w="4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7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Районное родительское собрание</w:t>
            </w:r>
            <w:r/>
          </w:p>
        </w:tc>
        <w:tc>
          <w:tcPr>
            <w:tcW w:w="339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gridSpan w:val="2"/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19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3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W w:w="4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8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Семинар для </w:t>
            </w: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классных руководителей «Классное руководство: новые векторы деятельности»</w:t>
            </w:r>
            <w:r/>
          </w:p>
        </w:tc>
        <w:tc>
          <w:tcPr>
            <w:tcW w:w="339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gridSpan w:val="2"/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19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3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Гимназия №1</w:t>
            </w:r>
            <w:r/>
          </w:p>
        </w:tc>
      </w:tr>
      <w:tr>
        <w:trPr>
          <w:trHeight w:val="211"/>
        </w:trPr>
        <w:tc>
          <w:tcPr>
            <w:tcW w:w="4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9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Мероприятия по профилактике гриппа (родительские собрания, встречи с медиками) и </w:t>
            </w: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ОРВи</w:t>
            </w:r>
            <w:r/>
          </w:p>
        </w:tc>
        <w:tc>
          <w:tcPr>
            <w:gridSpan w:val="2"/>
            <w:tcW w:w="340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gridSpan w:val="2"/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3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90"/>
        </w:trPr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IV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Консультативно-преподавательская деятельность.</w:t>
            </w:r>
            <w:r/>
          </w:p>
        </w:tc>
      </w:tr>
      <w:tr>
        <w:trPr>
          <w:trHeight w:val="211"/>
        </w:trPr>
        <w:tc>
          <w:tcPr>
            <w:tcW w:w="4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Направление на курсы повышения квалификации классных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руководителей, педагогов-психологов, педагогов-организаторов, ЗДВР, педагогов дополнительного образования (согласно плану ИРО РТ)</w:t>
            </w:r>
            <w:r/>
          </w:p>
        </w:tc>
        <w:tc>
          <w:tcPr>
            <w:tcW w:w="339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gridSpan w:val="2"/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19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Л.В.,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Арманшина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Д.Д.</w:t>
            </w:r>
            <w:r/>
          </w:p>
        </w:tc>
        <w:tc>
          <w:tcPr>
            <w:tcW w:w="213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образования</w:t>
            </w:r>
            <w:r/>
          </w:p>
        </w:tc>
      </w:tr>
      <w:tr>
        <w:trPr>
          <w:trHeight w:val="211"/>
        </w:trPr>
        <w:tc>
          <w:tcPr>
            <w:tcW w:w="4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Посещение классных часов и школьных мероприятий </w:t>
            </w:r>
            <w:r/>
          </w:p>
        </w:tc>
        <w:tc>
          <w:tcPr>
            <w:tcW w:w="339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gridSpan w:val="2"/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19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W w:w="213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W w:w="4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Формирование заявок, приказов на направление педагогов и детей для участия в конкурсах, мероприятиях, семинарах</w:t>
            </w:r>
            <w:r/>
          </w:p>
        </w:tc>
        <w:tc>
          <w:tcPr>
            <w:tcW w:w="339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</w:t>
            </w:r>
            <w:r/>
          </w:p>
        </w:tc>
        <w:tc>
          <w:tcPr>
            <w:gridSpan w:val="2"/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19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W w:w="213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W w:w="4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Консультации для начальников зимних пришкольных лагерей</w:t>
            </w:r>
            <w:r/>
          </w:p>
        </w:tc>
        <w:tc>
          <w:tcPr>
            <w:tcW w:w="339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gridSpan w:val="2"/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19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3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W w:w="4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Консультации для ЗДВР, классных руководителей, педагогов-организаторов, педагогов-психологов, педагогов дополнительного образования</w:t>
            </w:r>
            <w:r/>
          </w:p>
        </w:tc>
        <w:tc>
          <w:tcPr>
            <w:tcW w:w="339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gridSpan w:val="2"/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19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W w:w="213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val="en-US" w:eastAsia="ru-RU"/>
              </w:rPr>
              <w:t xml:space="preserve">V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. Совещания ЗДВР.</w:t>
            </w:r>
            <w:r/>
          </w:p>
        </w:tc>
      </w:tr>
      <w:tr>
        <w:trPr>
          <w:trHeight w:val="324"/>
        </w:trPr>
        <w:tc>
          <w:tcPr>
            <w:tcW w:w="4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Об организации зимнего отдыха детей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339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19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3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tcW w:w="4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диструктивного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 поведения 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обучающихся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.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/>
          </w:p>
        </w:tc>
        <w:tc>
          <w:tcPr>
            <w:tcW w:w="339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19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3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tcW w:w="4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Анализ посещаемости учащимися образовательных организаций  по итогам 1 четверти.</w:t>
            </w:r>
            <w:r/>
          </w:p>
        </w:tc>
        <w:tc>
          <w:tcPr>
            <w:tcW w:w="339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19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3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tcW w:w="4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О результатах деятельности ППМ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С-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 службы «Берег»</w:t>
            </w:r>
            <w:r/>
          </w:p>
        </w:tc>
        <w:tc>
          <w:tcPr>
            <w:tcW w:w="339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19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3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ППМС-служба «Берег»</w:t>
            </w:r>
            <w:r/>
          </w:p>
        </w:tc>
      </w:tr>
      <w:tr>
        <w:trPr>
          <w:trHeight w:val="324"/>
        </w:trPr>
        <w:tc>
          <w:tcPr>
            <w:tcW w:w="4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Деятельность детских общественных организаций в образовательных организациях Агрызского муниципального района</w:t>
            </w:r>
            <w:r/>
          </w:p>
        </w:tc>
        <w:tc>
          <w:tcPr>
            <w:tcW w:w="339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199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Гарипова М.М</w:t>
            </w:r>
            <w:r/>
          </w:p>
        </w:tc>
        <w:tc>
          <w:tcPr>
            <w:tcW w:w="213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«Радуга талантов»</w:t>
            </w:r>
            <w:r/>
          </w:p>
        </w:tc>
      </w:tr>
      <w:tr>
        <w:trPr>
          <w:trHeight w:val="324"/>
        </w:trPr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Совместные мероприятия с другими ведомствами.</w:t>
            </w:r>
            <w:r/>
          </w:p>
        </w:tc>
      </w:tr>
      <w:tr>
        <w:trPr>
          <w:trHeight w:val="1309"/>
        </w:trPr>
        <w:tc>
          <w:tcPr>
            <w:tcW w:w="4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675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</w:rPr>
              <w:t xml:space="preserve">Республиканский семинар «Особенности организации и проведения коррекционно-развивающего обучения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 детей  глухих, слабослышащих, слепых, слабовидящих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</w:rPr>
              <w:t xml:space="preserve"> в рамках внедрения ФГОС»</w:t>
            </w:r>
            <w:r>
              <w:rPr>
                <w:rFonts w:ascii="Times New Roman" w:hAnsi="Times New Roman" w:cs="Times New Roman" w:eastAsia="Calibri"/>
                <w:sz w:val="24"/>
                <w:lang w:eastAsia="ru-RU"/>
              </w:rPr>
            </w:r>
            <w:r/>
          </w:p>
        </w:tc>
        <w:tc>
          <w:tcPr>
            <w:tcW w:w="339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156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19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Шушакова Е.Н.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30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ППМС-служба «Берег»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>
          <w:trHeight w:val="845"/>
        </w:trPr>
        <w:tc>
          <w:tcPr>
            <w:tcW w:w="4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6750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40" w:after="0"/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val="en-US" w:eastAsia="ru-RU"/>
              </w:rPr>
              <w:t xml:space="preserve">IV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республиканский слет ВВПОД «ЮНАРМИЯ»  с подведением итогов конкурсных проектов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339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156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19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Фёдорова В.В.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30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«Радуга талантов»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>
          <w:trHeight w:val="845"/>
        </w:trPr>
        <w:tc>
          <w:tcPr>
            <w:tcW w:w="4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6750" w:type="dxa"/>
            <w:vMerge w:val="restart"/>
            <w:textDirection w:val="lrTb"/>
            <w:noWrap w:val="false"/>
          </w:tcPr>
          <w:p>
            <w:pPr>
              <w:jc w:val="center"/>
              <w:keepNext/>
              <w:spacing w:lineRule="auto" w:line="240" w:after="0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IV Национальный чемпионат профессионального мастерства «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Абилимпикс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 w:eastAsia="Calibri"/>
                <w:sz w:val="24"/>
                <w:lang w:eastAsia="ru-RU"/>
              </w:rPr>
            </w:r>
            <w:r/>
          </w:p>
        </w:tc>
        <w:tc>
          <w:tcPr>
            <w:tcW w:w="339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156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19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Гарифуллина Р.Г.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30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/>
        <w:tc>
          <w:tcPr>
            <w:tcW w:w="4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6750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40" w:after="0"/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Республиканские лично-командные соревнования «Гонка героев» по военно-прикладному многоборью среди юнармейских отрядов ПОО </w:t>
            </w:r>
            <w:r>
              <w:rPr>
                <w:rFonts w:ascii="Times New Roman" w:hAnsi="Times New Roman" w:cs="Times New Roman" w:eastAsia="Calibri"/>
                <w:sz w:val="24"/>
                <w:lang w:eastAsia="ru-RU"/>
              </w:rPr>
            </w:r>
            <w:r/>
          </w:p>
        </w:tc>
        <w:tc>
          <w:tcPr>
            <w:tcW w:w="339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156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19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Фёдорова В.В.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30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tabs>
                <w:tab w:val="center" w:pos="957"/>
              </w:tabs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«Радуга талантов»</w:t>
              <w:tab/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/>
        <w:tc>
          <w:tcPr>
            <w:tcW w:w="4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6750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Республиканская профильная смена активистов РДШ «Школа РДШ: 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медиапространство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339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156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19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Фёдорова В.В.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3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«Радуга талантов»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/>
        <w:tc>
          <w:tcPr>
            <w:tcW w:w="4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675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Конкурс среди образовательных организаций «Школа - территория без наркотиков» 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339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156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19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Шушакова Е.Н.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3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/>
        <w:tc>
          <w:tcPr>
            <w:tcW w:w="4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6750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40" w:after="0"/>
              <w:shd w:val="clear" w:color="auto" w:fill="FFFFFF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Региональный чемпионат 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WorldSkills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Junior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 в рамках чемпионата «Молодые профессионалы»  (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WorldSkills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Russia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) Республики Татарстан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339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156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19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Гарифуллина Р.Г.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30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/>
        <w:tc>
          <w:tcPr>
            <w:tcW w:w="4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6750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40" w:after="0"/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Профильная смена активистов детских общественных организаций Республики Татарстан</w:t>
            </w:r>
            <w:r>
              <w:rPr>
                <w:rFonts w:ascii="Times New Roman" w:hAnsi="Times New Roman" w:cs="Times New Roman" w:eastAsia="Calibri"/>
                <w:sz w:val="24"/>
              </w:rPr>
            </w:r>
            <w:r/>
          </w:p>
        </w:tc>
        <w:tc>
          <w:tcPr>
            <w:tcW w:w="339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156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19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Фёдорова В.В.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3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«Радуга талантов»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/>
        <w:tc>
          <w:tcPr>
            <w:tcW w:w="4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6750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40" w:after="0"/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 фольклорный конкурс «Народы Поволжья»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339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156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19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Фёдорова В.В.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3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«Радуга талантов»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/>
        <w:tc>
          <w:tcPr>
            <w:tcW w:w="4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675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Олимпиада научно-исследовательских работ учащихся и студентов «Профилактика наркомании и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наркопреступности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339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156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19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Шушакова Е.Н.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3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/>
        <w:tc>
          <w:tcPr>
            <w:tcW w:w="4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675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 конкурс видеороликов «Ребенок в мире прав» («Бала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хокук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даир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tt-RU" w:eastAsia="ru-RU"/>
              </w:rPr>
              <w:t xml:space="preserve">ә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tt-RU" w:eastAsia="ru-RU"/>
              </w:rPr>
              <w:t xml:space="preserve">е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нд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tt-RU" w:eastAsia="ru-RU"/>
              </w:rPr>
              <w:t xml:space="preserve">ә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»)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339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156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19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Шушакова Е.Н.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3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</w:tbl>
    <w:p>
      <w:pPr>
        <w:ind w:firstLine="708"/>
        <w:spacing w:lineRule="auto" w:line="240" w:after="0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</w:r>
      <w:r/>
    </w:p>
    <w:p>
      <w:pPr>
        <w:jc w:val="left"/>
        <w:spacing w:lineRule="auto" w:line="240" w:after="0"/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  <w:t xml:space="preserve">Декабрь</w:t>
      </w:r>
      <w:r/>
    </w:p>
    <w:tbl>
      <w:tblPr>
        <w:tblW w:w="16302" w:type="dxa"/>
        <w:tblInd w:w="-739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2"/>
        <w:gridCol w:w="6748"/>
        <w:gridCol w:w="3398"/>
        <w:gridCol w:w="10"/>
        <w:gridCol w:w="1559"/>
        <w:gridCol w:w="1986"/>
        <w:gridCol w:w="2129"/>
      </w:tblGrid>
      <w:tr>
        <w:trPr/>
        <w:tc>
          <w:tcPr>
            <w:tcW w:w="472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/п</w:t>
            </w:r>
            <w:r/>
          </w:p>
        </w:tc>
        <w:tc>
          <w:tcPr>
            <w:tcW w:w="6748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Наименование мероприятия</w:t>
            </w:r>
            <w:r/>
          </w:p>
        </w:tc>
        <w:tc>
          <w:tcPr>
            <w:tcW w:w="3398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Статус мероприятия (республиканский, муниципальный)</w:t>
            </w:r>
            <w:r/>
          </w:p>
        </w:tc>
        <w:tc>
          <w:tcPr>
            <w:gridSpan w:val="2"/>
            <w:tcW w:w="156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Контингент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Ответственный</w:t>
            </w:r>
            <w:r/>
          </w:p>
        </w:tc>
        <w:tc>
          <w:tcPr>
            <w:tcW w:w="212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Ведущая организация</w:t>
            </w:r>
            <w:r/>
          </w:p>
        </w:tc>
      </w:tr>
      <w:tr>
        <w:trPr/>
        <w:tc>
          <w:tcPr>
            <w:gridSpan w:val="7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Аналитическая деятельность.</w:t>
            </w:r>
            <w:r/>
          </w:p>
        </w:tc>
      </w:tr>
      <w:tr>
        <w:trPr/>
        <w:tc>
          <w:tcPr>
            <w:tcW w:w="47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Мониторинг  преподавания курса «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Семьеведение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».</w:t>
            </w:r>
            <w:r/>
          </w:p>
        </w:tc>
        <w:tc>
          <w:tcPr>
            <w:tcW w:w="33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gridSpan w:val="2"/>
            <w:tcW w:w="15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Корректировка базы данных детей-инвалидов и детей с ОВЗ</w:t>
            </w:r>
            <w:r/>
          </w:p>
        </w:tc>
        <w:tc>
          <w:tcPr>
            <w:tcW w:w="33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</w:t>
            </w:r>
            <w:r/>
          </w:p>
        </w:tc>
        <w:tc>
          <w:tcPr>
            <w:gridSpan w:val="2"/>
            <w:tcW w:w="15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 Е.Н.</w:t>
            </w:r>
            <w:r/>
          </w:p>
        </w:tc>
        <w:tc>
          <w:tcPr>
            <w:tcW w:w="212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образования</w:t>
            </w:r>
            <w:r/>
          </w:p>
        </w:tc>
      </w:tr>
      <w:tr>
        <w:trPr/>
        <w:tc>
          <w:tcPr>
            <w:tcW w:w="47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Заполнение базы данных СОП</w:t>
            </w:r>
            <w:r/>
          </w:p>
        </w:tc>
        <w:tc>
          <w:tcPr>
            <w:tcW w:w="33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муниципальный</w:t>
            </w:r>
            <w:r/>
          </w:p>
        </w:tc>
        <w:tc>
          <w:tcPr>
            <w:gridSpan w:val="2"/>
            <w:tcW w:w="15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Изучение воспитательной работы в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Салаушской СОШ</w:t>
            </w:r>
            <w:r/>
          </w:p>
        </w:tc>
        <w:tc>
          <w:tcPr>
            <w:tcW w:w="33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gridSpan w:val="2"/>
            <w:tcW w:w="15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W w:w="212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Кулегашская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СОШ</w:t>
            </w:r>
            <w:r/>
          </w:p>
        </w:tc>
      </w:tr>
      <w:tr>
        <w:trPr/>
        <w:tc>
          <w:tcPr>
            <w:tcW w:w="47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Обновление базы данных детей «группы риска» и состоящих на всех видах учетов</w:t>
            </w:r>
            <w:r/>
          </w:p>
        </w:tc>
        <w:tc>
          <w:tcPr>
            <w:tcW w:w="33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Школьный, муниципальный</w:t>
            </w:r>
            <w:r/>
          </w:p>
        </w:tc>
        <w:tc>
          <w:tcPr>
            <w:gridSpan w:val="2"/>
            <w:tcW w:w="15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gridSpan w:val="7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val="en-US" w:eastAsia="ru-RU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. Информационно-методическая деятельность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Заседание РМО классных руководителей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3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Заседание РМО педагогов дополнительного образования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3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Фёдорова В.В.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«Радуга талантов»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Публикация информации в СМИ и на сайте Управления образования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3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Методическое сопровождение  конкурсов профессионального мастерства в сфере воспитания и дополнительного образования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3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7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4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Подготовка методических рекомендаций по организации зимнего отдыха детей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39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Муниципальный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Ершова Л.В.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12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>
          <w:trHeight w:val="211"/>
        </w:trPr>
        <w:tc>
          <w:tcPr>
            <w:gridSpan w:val="7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Организационно-методическая деятельность.</w:t>
            </w:r>
            <w:r/>
          </w:p>
        </w:tc>
      </w:tr>
      <w:tr>
        <w:trPr>
          <w:trHeight w:val="211"/>
        </w:trPr>
        <w:tc>
          <w:tcPr>
            <w:tcW w:w="47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Декада инвалидов. Международный день инвалидов (3 декабря)</w:t>
            </w:r>
            <w:r/>
          </w:p>
        </w:tc>
        <w:tc>
          <w:tcPr>
            <w:tcW w:w="33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Школьный, муниципальный</w:t>
            </w:r>
            <w:r/>
          </w:p>
        </w:tc>
        <w:tc>
          <w:tcPr>
            <w:gridSpan w:val="2"/>
            <w:tcW w:w="15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 Е.Н.</w:t>
            </w:r>
            <w:r/>
          </w:p>
        </w:tc>
        <w:tc>
          <w:tcPr>
            <w:tcW w:w="212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W w:w="47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День Неизвестного Солдата (3 декабря)</w:t>
            </w:r>
            <w:r/>
          </w:p>
        </w:tc>
        <w:tc>
          <w:tcPr>
            <w:tcW w:w="33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Школьный, муниципальный</w:t>
            </w:r>
            <w:r/>
          </w:p>
        </w:tc>
        <w:tc>
          <w:tcPr>
            <w:gridSpan w:val="2"/>
            <w:tcW w:w="15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11"/>
        </w:trPr>
        <w:tc>
          <w:tcPr>
            <w:tcW w:w="47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День Героев Отечества (9 декабря)</w:t>
            </w:r>
            <w:r/>
          </w:p>
        </w:tc>
        <w:tc>
          <w:tcPr>
            <w:tcW w:w="33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Школьный, муниципальный</w:t>
            </w:r>
            <w:r/>
          </w:p>
        </w:tc>
        <w:tc>
          <w:tcPr>
            <w:gridSpan w:val="2"/>
            <w:tcW w:w="15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11"/>
        </w:trPr>
        <w:tc>
          <w:tcPr>
            <w:tcW w:w="47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6748" w:type="dxa"/>
            <w:vMerge w:val="restart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i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i w:val="false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bCs/>
                <w:i w:val="false"/>
                <w:color w:val="000000"/>
                <w:sz w:val="24"/>
                <w:szCs w:val="24"/>
              </w:rPr>
              <w:t xml:space="preserve">Всероссийская акция «Час кода».</w:t>
            </w:r>
            <w:r>
              <w:rPr>
                <w:i w:val="false"/>
              </w:rPr>
            </w:r>
            <w:r/>
          </w:p>
          <w:p>
            <w:pPr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i w:val="false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bCs/>
                <w:i w:val="false"/>
                <w:color w:val="000000"/>
                <w:sz w:val="24"/>
                <w:szCs w:val="24"/>
              </w:rPr>
              <w:t xml:space="preserve">Тематический урок информатики</w:t>
            </w:r>
            <w:r>
              <w:rPr>
                <w:i w:val="false"/>
              </w:rPr>
            </w:r>
            <w:r/>
          </w:p>
        </w:tc>
        <w:tc>
          <w:tcPr>
            <w:tcW w:w="339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Школьный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15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Ершова Л.В.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2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>
          <w:trHeight w:val="211"/>
        </w:trPr>
        <w:tc>
          <w:tcPr>
            <w:tcW w:w="47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День Конституции Российской Федерации (12 декабря)</w:t>
            </w:r>
            <w:r/>
          </w:p>
        </w:tc>
        <w:tc>
          <w:tcPr>
            <w:tcW w:w="33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Школьный, муниципальный</w:t>
            </w:r>
            <w:r/>
          </w:p>
        </w:tc>
        <w:tc>
          <w:tcPr>
            <w:gridSpan w:val="2"/>
            <w:tcW w:w="15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11"/>
        </w:trPr>
        <w:tc>
          <w:tcPr>
            <w:tcW w:w="47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6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Новогодние мероприятия:</w:t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-    Школьные ёлки</w:t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- Ёлка Главы Агрызского муниципального района для одарённых детей</w:t>
            </w:r>
            <w:r/>
          </w:p>
          <w:p>
            <w:pPr>
              <w:jc w:val="both"/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- Участие в Республиканской новогодней ёлке</w:t>
            </w:r>
            <w:r/>
          </w:p>
        </w:tc>
        <w:tc>
          <w:tcPr>
            <w:tcW w:w="33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Школьный, 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муниципальный, 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gridSpan w:val="2"/>
            <w:tcW w:w="15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Руководители ОУ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Фёдорова В.В.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Муллахметова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К.Р.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t xml:space="preserve">Ершова Л.В.</w:t>
            </w:r>
            <w:r/>
          </w:p>
        </w:tc>
        <w:tc>
          <w:tcPr>
            <w:tcW w:w="212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11"/>
        </w:trPr>
        <w:tc>
          <w:tcPr>
            <w:tcW w:w="47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7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Мероприятия по профилактике гриппа (родительские собрания, встречи с медиками) и </w:t>
            </w: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ОРВи</w:t>
            </w:r>
            <w:r/>
          </w:p>
        </w:tc>
        <w:tc>
          <w:tcPr>
            <w:gridSpan w:val="2"/>
            <w:tcW w:w="340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2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W w:w="47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8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Обучающий семинар для  ЗДВР, педагогов-психологов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 ,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  по профилактике правонарушений на тему: "Информационная безопасность несовершеннолетних: диалог и ответственность школы и родителей"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/>
          </w:p>
        </w:tc>
        <w:tc>
          <w:tcPr>
            <w:gridSpan w:val="2"/>
            <w:tcW w:w="340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 СОШ № 3</w:t>
            </w:r>
            <w:r/>
          </w:p>
        </w:tc>
      </w:tr>
      <w:tr>
        <w:trPr>
          <w:trHeight w:val="90"/>
        </w:trPr>
        <w:tc>
          <w:tcPr>
            <w:gridSpan w:val="7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IV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Консультативно-преподавательская деятельность.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Направление на курсы повышения квалификации классных руководителей, педагогов-психологов, педагогов-организаторов, ЗДВР, педагогов дополнительного образования (согласно плану ИРО РТ)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3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Л.В.,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Арманшина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Д.Д.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Посещение классных часов и школьных мероприятий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3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Формирование заявок, приказов на направление педагогов и детей для участия в конкурсах, мероприятиях, семинарах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3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Консультации для начальников зимних пришкольных лагерей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3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Консультации для ЗДВР, классных руководителей, педагогов-организаторов, педагогов-психологов, педагогов дополнительного образования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3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gridSpan w:val="7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val="en-US" w:eastAsia="ru-RU"/>
              </w:rPr>
              <w:t xml:space="preserve">V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. Совещание ЗДВР.</w:t>
            </w:r>
            <w:r/>
          </w:p>
        </w:tc>
      </w:tr>
      <w:tr>
        <w:trPr>
          <w:trHeight w:val="324"/>
        </w:trPr>
        <w:tc>
          <w:tcPr>
            <w:tcW w:w="47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О республиканских конкурсах профессионального мастерства</w:t>
            </w:r>
            <w:r/>
          </w:p>
        </w:tc>
        <w:tc>
          <w:tcPr>
            <w:tcW w:w="33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15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tcW w:w="47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Анализ работы с детьми из неблагополучных семей</w:t>
            </w:r>
            <w:r/>
          </w:p>
        </w:tc>
        <w:tc>
          <w:tcPr>
            <w:tcW w:w="33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15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tcW w:w="47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О деятельности школьных родительских формирований.</w:t>
            </w:r>
            <w:r/>
          </w:p>
        </w:tc>
        <w:tc>
          <w:tcPr>
            <w:tcW w:w="33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15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tcW w:w="47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Реализация программы «Разговор о правильном питании»</w:t>
            </w:r>
            <w:r/>
          </w:p>
        </w:tc>
        <w:tc>
          <w:tcPr>
            <w:tcW w:w="33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15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Абрамова Н.В.</w:t>
            </w:r>
            <w:r/>
          </w:p>
        </w:tc>
        <w:tc>
          <w:tcPr>
            <w:tcW w:w="212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tcW w:w="47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Организация и проведение новогодних мероприятий</w:t>
            </w:r>
            <w:r/>
          </w:p>
        </w:tc>
        <w:tc>
          <w:tcPr>
            <w:tcW w:w="33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156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gridSpan w:val="7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val="en-US" w:eastAsia="ru-RU"/>
              </w:rPr>
              <w:t xml:space="preserve">VI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. Совместные мероприятия с другими ведомствами.</w:t>
            </w:r>
            <w:r/>
          </w:p>
        </w:tc>
      </w:tr>
      <w:tr>
        <w:trPr/>
        <w:tc>
          <w:tcPr>
            <w:tcW w:w="47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6748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4"/>
              </w:rPr>
              <w:t xml:space="preserve">Республиканский конкурс среди обучающихся кадетских школ-интернатов и кадетских школ «Они не ждали посмертной славы, они хотели со славой жить...» </w:t>
            </w:r>
            <w:r>
              <w:rPr>
                <w:rFonts w:ascii="Times New Roman" w:hAnsi="Times New Roman" w:cs="Times New Roman" w:eastAsia="Times New Roman"/>
                <w:bCs/>
                <w:i/>
                <w:color w:val="000000"/>
                <w:sz w:val="24"/>
                <w:szCs w:val="24"/>
              </w:rPr>
              <w:t xml:space="preserve">(в рамках республиканского конкурса «Историческая память»)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339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15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Ершова Л.В.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2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СОШ № 2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/>
        <w:tc>
          <w:tcPr>
            <w:tcW w:w="47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6748" w:type="dxa"/>
            <w:vMerge w:val="restart"/>
            <w:textDirection w:val="lrTb"/>
            <w:noWrap w:val="false"/>
          </w:tcPr>
          <w:p>
            <w:pPr>
              <w:ind w:left="57" w:hanging="3"/>
              <w:jc w:val="center"/>
              <w:spacing w:lineRule="auto" w:line="240" w:after="0"/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Смена «Галстучная страна» для активистов Республиканской общественной организации «Союз наследников Татарстана»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ind w:left="57" w:hanging="3"/>
              <w:jc w:val="center"/>
              <w:spacing w:lineRule="auto" w:line="240" w:after="0"/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 ГБУ ДО РДООЦ «Костер»</w:t>
            </w:r>
            <w:r/>
          </w:p>
        </w:tc>
        <w:tc>
          <w:tcPr>
            <w:tcW w:w="339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15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Фёдорова В.В.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2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ДДТ "Радуга талантов"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/>
        <w:tc>
          <w:tcPr>
            <w:tcW w:w="47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6748" w:type="dxa"/>
            <w:vMerge w:val="restart"/>
            <w:textDirection w:val="lrTb"/>
            <w:noWrap w:val="false"/>
          </w:tcPr>
          <w:p>
            <w:pPr>
              <w:ind w:left="57" w:hanging="3"/>
              <w:jc w:val="center"/>
              <w:spacing w:lineRule="auto" w:line="240" w:after="0"/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Специализированный форум «Открытие талантов» в рамках государственной программы «Стратегическое управление талантами в Республике Татарстан на 2015-2020 годы»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</w:r>
            <w:r/>
          </w:p>
        </w:tc>
        <w:tc>
          <w:tcPr>
            <w:tcW w:w="339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15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Шушакова Е.Н.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2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/>
        <w:tc>
          <w:tcPr>
            <w:tcW w:w="47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6748" w:type="dxa"/>
            <w:vMerge w:val="restart"/>
            <w:textDirection w:val="lrTb"/>
            <w:noWrap w:val="false"/>
          </w:tcPr>
          <w:p>
            <w:pPr>
              <w:ind w:left="57" w:hanging="3"/>
              <w:jc w:val="center"/>
              <w:spacing w:lineRule="auto" w:line="240" w:after="0"/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 конкурс «Равные возможности» среди обучающихся государственных бюджетных общеобразовательных учреждений для детей с ограниченными возможностями здоровья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339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15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Шушакова Е.Н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2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/>
        <w:tc>
          <w:tcPr>
            <w:tcW w:w="47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6748" w:type="dxa"/>
            <w:vMerge w:val="restart"/>
            <w:textDirection w:val="lrTb"/>
            <w:noWrap w:val="false"/>
          </w:tcPr>
          <w:p>
            <w:pPr>
              <w:ind w:left="57" w:hanging="3"/>
              <w:jc w:val="center"/>
              <w:spacing w:lineRule="auto" w:line="240" w:after="0"/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Всероссийский фестиваль «Спорт и творчество» для  детей  с проблемами интеллекта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339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15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Шушакова Е.Н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2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/>
        <w:tc>
          <w:tcPr>
            <w:tcW w:w="47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6748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Отбор кандидатов (выпускников с ограниченными возможностями здоровья профессиональных образовательных организаций Республики Татарстан) для дальнейшего трудоустройства на предприятиях машиностроительной и строительной отрасли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(в рамках проекта «Ты нам нужен»)</w:t>
            </w:r>
            <w:r/>
          </w:p>
        </w:tc>
        <w:tc>
          <w:tcPr>
            <w:tcW w:w="339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15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Шушакова Е.Н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2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/>
        <w:tc>
          <w:tcPr>
            <w:tcW w:w="47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6748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Зональные этапы Чемпионата Школьной баскетбольной лиги «КЭС-БАСКЕТ» в Республике Татарстан среди команд общеобразовательных организаций 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339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156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Ершова Л.В.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2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</w:tbl>
    <w:p>
      <w:pPr>
        <w:ind w:firstLine="708"/>
        <w:spacing w:lineRule="auto" w:line="240" w:after="0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</w:r>
      <w:r/>
    </w:p>
    <w:p>
      <w:pPr>
        <w:jc w:val="left"/>
        <w:spacing w:lineRule="auto" w:line="240" w:after="0"/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  <w:t xml:space="preserve">                                                                  Январь</w:t>
      </w:r>
      <w:r/>
    </w:p>
    <w:tbl>
      <w:tblPr>
        <w:tblW w:w="16302" w:type="dxa"/>
        <w:tblInd w:w="-739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3"/>
        <w:gridCol w:w="6745"/>
        <w:gridCol w:w="8"/>
        <w:gridCol w:w="3390"/>
        <w:gridCol w:w="10"/>
        <w:gridCol w:w="1560"/>
        <w:gridCol w:w="1988"/>
        <w:gridCol w:w="2128"/>
      </w:tblGrid>
      <w:tr>
        <w:trPr/>
        <w:tc>
          <w:tcPr>
            <w:tcW w:w="473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/п</w:t>
            </w:r>
            <w:r/>
          </w:p>
        </w:tc>
        <w:tc>
          <w:tcPr>
            <w:gridSpan w:val="2"/>
            <w:tcW w:w="6753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Наименование мероприятия</w:t>
            </w:r>
            <w:r/>
          </w:p>
        </w:tc>
        <w:tc>
          <w:tcPr>
            <w:gridSpan w:val="2"/>
            <w:tcW w:w="3400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Статус мероприятия (республиканский, муниципальный)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Контингент</w:t>
            </w:r>
            <w:r/>
          </w:p>
        </w:tc>
        <w:tc>
          <w:tcPr>
            <w:tcW w:w="1988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Ответственный</w:t>
            </w:r>
            <w:r/>
          </w:p>
        </w:tc>
        <w:tc>
          <w:tcPr>
            <w:tcW w:w="2128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Ведущая организация</w:t>
            </w:r>
            <w:r/>
          </w:p>
        </w:tc>
      </w:tr>
      <w:tr>
        <w:trPr/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Аналитическая деятельность.</w:t>
            </w:r>
            <w:r/>
          </w:p>
        </w:tc>
      </w:tr>
      <w:tr>
        <w:trPr/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gridSpan w:val="2"/>
            <w:tcW w:w="675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Анализ посещаемости за 1 полугодие</w:t>
            </w:r>
            <w:r/>
          </w:p>
        </w:tc>
        <w:tc>
          <w:tcPr>
            <w:gridSpan w:val="2"/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gridSpan w:val="2"/>
            <w:tcW w:w="675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Анализ организации зимнего отдыха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обучающихся</w:t>
            </w:r>
            <w:r/>
          </w:p>
        </w:tc>
        <w:tc>
          <w:tcPr>
            <w:gridSpan w:val="2"/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9,11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gridSpan w:val="2"/>
            <w:tcW w:w="6753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Корректировка базы данных детей-инвалидов и детей с ОВЗ</w:t>
            </w:r>
            <w:r/>
          </w:p>
        </w:tc>
        <w:tc>
          <w:tcPr>
            <w:gridSpan w:val="2"/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Муниципальный, республиканский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 Е.Н.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gridSpan w:val="2"/>
            <w:tcW w:w="6753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Заполнение базы данных СОП</w:t>
            </w:r>
            <w:r/>
          </w:p>
        </w:tc>
        <w:tc>
          <w:tcPr>
            <w:gridSpan w:val="2"/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Муниципальный, республиканский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</w:t>
            </w:r>
            <w:r/>
          </w:p>
        </w:tc>
        <w:tc>
          <w:tcPr>
            <w:tcW w:w="6745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Обновление базы данных детей «группы риска» и состоящих на всех видах учетов</w:t>
            </w:r>
            <w:r/>
          </w:p>
        </w:tc>
        <w:tc>
          <w:tcPr>
            <w:gridSpan w:val="2"/>
            <w:tcW w:w="33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Школьный, муниципальный</w:t>
            </w:r>
            <w:r/>
          </w:p>
        </w:tc>
        <w:tc>
          <w:tcPr>
            <w:gridSpan w:val="2"/>
            <w:tcW w:w="157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6</w:t>
            </w:r>
            <w:r/>
          </w:p>
        </w:tc>
        <w:tc>
          <w:tcPr>
            <w:tcW w:w="6745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Изучение занятости детей с ослабленным здоровьем на уроках физкультуры</w:t>
            </w:r>
            <w:r/>
          </w:p>
        </w:tc>
        <w:tc>
          <w:tcPr>
            <w:gridSpan w:val="2"/>
            <w:tcW w:w="339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gridSpan w:val="2"/>
            <w:tcW w:w="157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/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val="en-US" w:eastAsia="ru-RU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. Информационно-методическая деятельность</w:t>
            </w:r>
            <w:r/>
          </w:p>
        </w:tc>
      </w:tr>
      <w:tr>
        <w:trPr/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gridSpan w:val="2"/>
            <w:tcW w:w="675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Изучение воспитательной работы в Кадряковской ООШ</w:t>
            </w:r>
            <w:r/>
          </w:p>
        </w:tc>
        <w:tc>
          <w:tcPr>
            <w:gridSpan w:val="2"/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воспитания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Кадряковская ООШ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5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Публикация информации в СМИ и на сайте Управления образования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7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Подготовка методических рекомендаций по проведению месячника гражданско-патриотической работы в школах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Муниципальный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Ершова Л.В.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1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>
          <w:trHeight w:val="211"/>
        </w:trPr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Организационно-методическая деятельность.</w:t>
            </w:r>
            <w:r/>
          </w:p>
        </w:tc>
      </w:tr>
      <w:tr>
        <w:trPr>
          <w:trHeight w:val="211"/>
        </w:trPr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gridSpan w:val="2"/>
            <w:tcW w:w="675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Организация встреч с преподавателями вузов РТ и Удмуртии</w:t>
            </w:r>
            <w:r/>
          </w:p>
        </w:tc>
        <w:tc>
          <w:tcPr>
            <w:gridSpan w:val="2"/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Городской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W w:w="47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b/>
                <w:sz w:val="24"/>
                <w:lang w:eastAsia="ru-RU"/>
              </w:rPr>
            </w:r>
            <w:r/>
          </w:p>
        </w:tc>
        <w:tc>
          <w:tcPr>
            <w:gridSpan w:val="2"/>
            <w:tcW w:w="675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i w:val="false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i w:val="false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bCs/>
                <w:i w:val="false"/>
                <w:sz w:val="24"/>
                <w:szCs w:val="24"/>
              </w:rPr>
              <w:t xml:space="preserve">Международный день памяти жертв Холокоста (27 января)</w:t>
            </w:r>
            <w:r>
              <w:rPr>
                <w:rFonts w:ascii="Times New Roman" w:hAnsi="Times New Roman" w:cs="Times New Roman" w:eastAsia="Times New Roman"/>
                <w:i w:val="false"/>
                <w:sz w:val="24"/>
                <w:szCs w:val="24"/>
              </w:rPr>
            </w:r>
            <w:r/>
          </w:p>
        </w:tc>
        <w:tc>
          <w:tcPr>
            <w:gridSpan w:val="2"/>
            <w:tcW w:w="340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Школьный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9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Ершова Л.В.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>
          <w:trHeight w:val="211"/>
        </w:trPr>
        <w:tc>
          <w:tcPr>
            <w:tcW w:w="47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b/>
                <w:sz w:val="24"/>
                <w:lang w:eastAsia="ru-RU"/>
              </w:rPr>
            </w:r>
            <w:r/>
          </w:p>
        </w:tc>
        <w:tc>
          <w:tcPr>
            <w:gridSpan w:val="2"/>
            <w:tcW w:w="6753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40" w:after="0"/>
              <w:tabs>
                <w:tab w:val="left" w:pos="3915"/>
              </w:tabs>
              <w:rPr>
                <w:rFonts w:ascii="Times New Roman" w:hAnsi="Times New Roman" w:cs="Times New Roman" w:eastAsia="Times New Roman"/>
                <w:i w:val="false"/>
              </w:rPr>
            </w:pPr>
            <w:r>
              <w:rPr>
                <w:rFonts w:ascii="Times New Roman" w:hAnsi="Times New Roman" w:cs="Times New Roman" w:eastAsia="Times New Roman"/>
                <w:i w:val="false"/>
                <w:spacing w:val="0"/>
                <w:sz w:val="24"/>
                <w:szCs w:val="24"/>
                <w:lang w:eastAsia="ru-RU"/>
              </w:rPr>
              <w:t xml:space="preserve">День полного освобождения Ленинграда от фашистской блокады (1944 год) (27 января)</w:t>
            </w:r>
            <w:r>
              <w:rPr>
                <w:rFonts w:ascii="Times New Roman" w:hAnsi="Times New Roman" w:cs="Times New Roman" w:eastAsia="Times New Roman"/>
                <w:i w:val="false"/>
                <w:sz w:val="24"/>
                <w:lang w:eastAsia="ru-RU"/>
              </w:rPr>
            </w:r>
            <w:r/>
          </w:p>
        </w:tc>
        <w:tc>
          <w:tcPr>
            <w:gridSpan w:val="2"/>
            <w:tcW w:w="340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Школьный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9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Ершова Л.В.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>
          <w:trHeight w:val="90"/>
        </w:trPr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IV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Консультативно-преподавательская деятельность.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5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Направление на курсы повышения квалификации классных руководителей, педагогов-психологов, педагогов-организаторов, ЗДВР, педагогов дополнительного образования (согласно плану ИРО РТ)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Л.В.,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Арманшина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Д.Д.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5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Посещение классных часов и школьных мероприятий (по графику и плану школ)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5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Формирование заявок, приказов на направление педагогов и детей для участия в конкурсах, мероприятиях, семинарах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5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Консультации для ЗДВР, классных руководителей, педагогов-организаторов, педагогов-психологов, педагогов дополнительного образования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val="en-US" w:eastAsia="ru-RU"/>
              </w:rPr>
              <w:t xml:space="preserve">V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. Совещания ЗДВР.</w:t>
            </w:r>
            <w:r/>
          </w:p>
        </w:tc>
      </w:tr>
      <w:tr>
        <w:trPr>
          <w:trHeight w:val="324"/>
        </w:trPr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gridSpan w:val="2"/>
            <w:tcW w:w="675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Анализ деятельности детских общественных организаций «Российское движение школьников» и «</w:t>
            </w: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Юнармия</w:t>
            </w: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».</w:t>
            </w:r>
            <w:r/>
          </w:p>
        </w:tc>
        <w:tc>
          <w:tcPr>
            <w:gridSpan w:val="2"/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Гарипова М.М.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"Радуга талантов"</w:t>
            </w:r>
            <w:r/>
          </w:p>
        </w:tc>
      </w:tr>
      <w:tr>
        <w:trPr>
          <w:trHeight w:val="324"/>
        </w:trPr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gridSpan w:val="2"/>
            <w:tcW w:w="675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Анализ участия образовательных организаций в Республиканских конкурсах РЦВР и МО и НРТ</w:t>
            </w:r>
            <w:r/>
          </w:p>
        </w:tc>
        <w:tc>
          <w:tcPr>
            <w:gridSpan w:val="2"/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gridSpan w:val="2"/>
            <w:tcW w:w="675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Об итогах деятельности зимних пришкольных  лагерей</w:t>
            </w:r>
            <w:r/>
          </w:p>
        </w:tc>
        <w:tc>
          <w:tcPr>
            <w:gridSpan w:val="2"/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gridSpan w:val="2"/>
            <w:tcW w:w="675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Анализ посещаемости учащимися образовательных организаций  по итогам 1 полугодия</w:t>
            </w:r>
            <w:r/>
          </w:p>
        </w:tc>
        <w:tc>
          <w:tcPr>
            <w:gridSpan w:val="2"/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</w:t>
            </w:r>
            <w:r/>
          </w:p>
        </w:tc>
        <w:tc>
          <w:tcPr>
            <w:gridSpan w:val="2"/>
            <w:tcW w:w="675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О деятельности школьных музеев и военно-патриотических клубов</w:t>
            </w:r>
            <w:r/>
          </w:p>
        </w:tc>
        <w:tc>
          <w:tcPr>
            <w:gridSpan w:val="2"/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Совместные мероприятия с другими ведомствами.</w:t>
            </w:r>
            <w:r/>
          </w:p>
        </w:tc>
      </w:tr>
      <w:tr>
        <w:trPr/>
        <w:tc>
          <w:tcPr>
            <w:tcW w:w="47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675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</w:rPr>
              <w:t xml:space="preserve">Республиканский конкурс проектов «Истории славные страницы. Школы Героев»    (заключительный этап) 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340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9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Гарифуллина Р.Г.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/>
        <w:tc>
          <w:tcPr>
            <w:tcW w:w="47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6753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Зимняя творческая смена для лауреатов и победителей Открытого республиканского телевизионного молодежного фестиваля эстрадного искусства «Созвездие-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Йолдызлык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340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9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Фёдорова В.В.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"Радуга талантов"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/>
        <w:tc>
          <w:tcPr>
            <w:tcW w:w="47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6753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Республиканские учебно-тренировочные сборы по олимпиадной робототехнике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340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9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Фёдорова В.В.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"Радуга талантов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/>
        <w:tc>
          <w:tcPr>
            <w:tcW w:w="47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6753" w:type="dxa"/>
            <w:vMerge w:val="restart"/>
            <w:textDirection w:val="lrTb"/>
            <w:noWrap w:val="false"/>
          </w:tcPr>
          <w:p>
            <w:pPr>
              <w:ind w:left="57" w:hanging="3"/>
              <w:jc w:val="left"/>
              <w:spacing w:lineRule="auto" w:line="240" w:after="0"/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Конкурс «Актив года»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340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9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Фёдорова В.В.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"Радуга талантов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/>
        <w:tc>
          <w:tcPr>
            <w:tcW w:w="47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6753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Республиканский конкурс в рамках проекта «Герои Отечества» в номинации «Лучший музей (музейная экспозиция), посвященный увековечиванию памяти защитника (защитников) Отечества и совершенных ими подвигов» среди общеобразовательных организаций и профессиональных образовательных организаций 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/>
          </w:p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Республики Татарстан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340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9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Гарифуллина Р.Г.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/>
        <w:tc>
          <w:tcPr>
            <w:tcW w:w="47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675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en-US" w:eastAsia="ru-RU"/>
              </w:rPr>
              <w:t xml:space="preserve">XV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Республиканский конкурс «Пятьдесят лучших инновационных идей для Республики Татарстан» в номинациях «Инновации в образовании» и «Перспектива»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340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9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Ершова Л.В.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</w:tbl>
    <w:p>
      <w:pPr>
        <w:jc w:val="left"/>
        <w:spacing w:lineRule="auto" w:line="240" w:after="0"/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  <w:t xml:space="preserve">Февраль</w:t>
      </w:r>
      <w:r/>
    </w:p>
    <w:tbl>
      <w:tblPr>
        <w:tblW w:w="16302" w:type="dxa"/>
        <w:tblInd w:w="-739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3"/>
        <w:gridCol w:w="6742"/>
        <w:gridCol w:w="11"/>
        <w:gridCol w:w="3385"/>
        <w:gridCol w:w="15"/>
        <w:gridCol w:w="1560"/>
        <w:gridCol w:w="1988"/>
        <w:gridCol w:w="2128"/>
      </w:tblGrid>
      <w:tr>
        <w:trPr/>
        <w:tc>
          <w:tcPr>
            <w:tcW w:w="473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/п</w:t>
            </w:r>
            <w:r/>
          </w:p>
        </w:tc>
        <w:tc>
          <w:tcPr>
            <w:gridSpan w:val="2"/>
            <w:tcW w:w="6753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Наименование мероприятия</w:t>
            </w:r>
            <w:r/>
          </w:p>
        </w:tc>
        <w:tc>
          <w:tcPr>
            <w:gridSpan w:val="2"/>
            <w:tcW w:w="3400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Статус мероприятия (республиканский, муниципальный)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Контингент</w:t>
            </w:r>
            <w:r/>
          </w:p>
        </w:tc>
        <w:tc>
          <w:tcPr>
            <w:tcW w:w="1988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Ответственный</w:t>
            </w:r>
            <w:r/>
          </w:p>
        </w:tc>
        <w:tc>
          <w:tcPr>
            <w:tcW w:w="2128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Ведущая организация</w:t>
            </w:r>
            <w:r/>
          </w:p>
        </w:tc>
      </w:tr>
      <w:tr>
        <w:trPr/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Аналитическая деятельность.</w:t>
            </w:r>
            <w:r/>
          </w:p>
        </w:tc>
      </w:tr>
      <w:tr>
        <w:trPr/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gridSpan w:val="2"/>
            <w:tcW w:w="675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Мониторинг деятельности классных руководителей</w:t>
            </w:r>
            <w:r/>
          </w:p>
        </w:tc>
        <w:tc>
          <w:tcPr>
            <w:gridSpan w:val="2"/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gridSpan w:val="2"/>
            <w:tcW w:w="6753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Корректировка базы данных детей-инвалидов и детей с ОВЗ</w:t>
            </w:r>
            <w:r/>
          </w:p>
        </w:tc>
        <w:tc>
          <w:tcPr>
            <w:gridSpan w:val="2"/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 Е.Н.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образования</w:t>
            </w:r>
            <w:r/>
          </w:p>
        </w:tc>
      </w:tr>
      <w:tr>
        <w:trPr/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gridSpan w:val="2"/>
            <w:tcW w:w="6753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Заполнение базы данных СОП</w:t>
            </w:r>
            <w:r/>
          </w:p>
        </w:tc>
        <w:tc>
          <w:tcPr>
            <w:gridSpan w:val="2"/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муниципальный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gridSpan w:val="2"/>
            <w:tcW w:w="6753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Изучение воспитательной работы в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Азёвской ООШ</w:t>
            </w:r>
            <w:r/>
          </w:p>
        </w:tc>
        <w:tc>
          <w:tcPr>
            <w:gridSpan w:val="2"/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Кадряковская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ООШ</w:t>
            </w:r>
            <w:r/>
          </w:p>
        </w:tc>
      </w:tr>
      <w:tr>
        <w:trPr/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</w:t>
            </w:r>
            <w:r/>
          </w:p>
        </w:tc>
        <w:tc>
          <w:tcPr>
            <w:tcW w:w="6742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Обновление базы данных детей «группы риска» и состоящих на всех видах учетов</w:t>
            </w:r>
            <w:r/>
          </w:p>
        </w:tc>
        <w:tc>
          <w:tcPr>
            <w:gridSpan w:val="2"/>
            <w:tcW w:w="339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Школьный, муниципальный</w:t>
            </w:r>
            <w:r/>
          </w:p>
        </w:tc>
        <w:tc>
          <w:tcPr>
            <w:gridSpan w:val="2"/>
            <w:tcW w:w="15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val="en-US" w:eastAsia="ru-RU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. Информационно-методическая деятельность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5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Публикация информации в СМИ и на сайте Управления образования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7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Подведение итогов проведения декады инвалидов - издание сборника методических рекомендаций по работе с детьми-инвалидами и детьми с ОВЗ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Муниципальный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Шушакова Е.Н.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1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>
          <w:trHeight w:val="211"/>
        </w:trPr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Организационно-методическая деятельность.</w:t>
            </w:r>
            <w:r/>
          </w:p>
        </w:tc>
      </w:tr>
      <w:tr>
        <w:trPr>
          <w:trHeight w:val="211"/>
        </w:trPr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gridSpan w:val="2"/>
            <w:tcW w:w="675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Мероприятия в рамках месячника </w:t>
            </w: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военно</w:t>
            </w: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 </w:t>
              <w:noBreakHyphen/>
              <w:t xml:space="preserve"> патриотического воспитания. (по отдельному плану)</w:t>
            </w:r>
            <w:r/>
          </w:p>
        </w:tc>
        <w:tc>
          <w:tcPr>
            <w:gridSpan w:val="2"/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Школьный, муниципальный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gridSpan w:val="2"/>
            <w:tcW w:w="675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День российской науки (8 февраля)</w:t>
            </w:r>
            <w:r/>
          </w:p>
        </w:tc>
        <w:tc>
          <w:tcPr>
            <w:gridSpan w:val="2"/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 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gridSpan w:val="2"/>
            <w:tcW w:w="675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День памяти о россиянах, исполнявших служебный долг за пределами Отечества (15 февраля)</w:t>
            </w:r>
            <w:r/>
          </w:p>
        </w:tc>
        <w:tc>
          <w:tcPr>
            <w:gridSpan w:val="2"/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 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gridSpan w:val="2"/>
            <w:tcW w:w="675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Международный день родного языка (21 февраля)</w:t>
            </w:r>
            <w:r/>
          </w:p>
        </w:tc>
        <w:tc>
          <w:tcPr>
            <w:gridSpan w:val="2"/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 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Ахметова Л.Р.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</w:t>
            </w:r>
            <w:r/>
          </w:p>
        </w:tc>
        <w:tc>
          <w:tcPr>
            <w:gridSpan w:val="2"/>
            <w:tcW w:w="675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День защитника Отечества (23 февраля)</w:t>
            </w:r>
            <w:r/>
          </w:p>
        </w:tc>
        <w:tc>
          <w:tcPr>
            <w:gridSpan w:val="2"/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 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организации</w:t>
            </w:r>
            <w:r/>
          </w:p>
        </w:tc>
      </w:tr>
      <w:tr>
        <w:trPr>
          <w:trHeight w:val="211"/>
        </w:trPr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6</w:t>
            </w:r>
            <w:r/>
          </w:p>
        </w:tc>
        <w:tc>
          <w:tcPr>
            <w:gridSpan w:val="2"/>
            <w:tcW w:w="675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Конкурс методических разработок по </w:t>
            </w: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гражданско-патриотической работе.</w:t>
            </w:r>
            <w:r/>
          </w:p>
        </w:tc>
        <w:tc>
          <w:tcPr>
            <w:gridSpan w:val="2"/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педагоги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7</w:t>
            </w:r>
            <w:r/>
          </w:p>
        </w:tc>
        <w:tc>
          <w:tcPr>
            <w:gridSpan w:val="2"/>
            <w:tcW w:w="675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Обучающий семинар для учителей физкультуры и  ЗДВР "Формирование культуры здоровья и основ здорового образа жизни в сельской школе"</w:t>
            </w:r>
            <w:r/>
          </w:p>
        </w:tc>
        <w:tc>
          <w:tcPr>
            <w:gridSpan w:val="2"/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педагоги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С-Омгинский лицей</w:t>
            </w:r>
            <w:r/>
          </w:p>
        </w:tc>
      </w:tr>
      <w:tr>
        <w:trPr>
          <w:trHeight w:val="211"/>
        </w:trPr>
        <w:tc>
          <w:tcPr>
            <w:tcW w:w="47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675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Муниципальные этапы 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Республиканских конкурсов  профессионального мастерства «Лучший работник сферы воспитания и дополнительного образования детей» («Сердце отдаю детям», «Воспитать человека», 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«Лучший педагог-психолог»)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340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муниципальный 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9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Методисты отдела воспитательной работы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>
          <w:trHeight w:val="90"/>
        </w:trPr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IV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Консультативно-преподавательская деятельность.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5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Направление на курсы повышения квалификации классных руководителей, педагогов-психологов, педагогов-организаторов, ЗДВР, педагогов дополнительного образования (согласно плану ИРО РТ)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Л.В.,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Арманшина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Д.Д.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5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Посещение классных часов и школьных мероприятий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5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Формирование заявок, приказов на направление педагогов и детей для участия в конкурсах, мероприятиях, семинарах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5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Консультации для ЗДВР, классных руководителей, педагогов-организаторов, педагогов-психологов, педагогов дополнительного образования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val="en-US" w:eastAsia="ru-RU"/>
              </w:rPr>
              <w:t xml:space="preserve">V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. Совещания ЗДВР</w:t>
            </w:r>
            <w:r/>
          </w:p>
        </w:tc>
      </w:tr>
      <w:tr>
        <w:trPr>
          <w:trHeight w:val="324"/>
        </w:trPr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gridSpan w:val="2"/>
            <w:tcW w:w="675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bCs/>
                <w:sz w:val="24"/>
                <w:szCs w:val="24"/>
              </w:rPr>
              <w:t xml:space="preserve">О результатах деятельности учреждения дополнительного образования ДДТ «Радуга талантов»</w:t>
            </w: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gridSpan w:val="2"/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Фёдорова В.В.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«Радуга талантов»</w:t>
            </w:r>
            <w:r/>
          </w:p>
        </w:tc>
      </w:tr>
      <w:tr>
        <w:trPr>
          <w:trHeight w:val="324"/>
        </w:trPr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gridSpan w:val="2"/>
            <w:tcW w:w="675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bCs/>
                <w:sz w:val="24"/>
                <w:szCs w:val="24"/>
              </w:rPr>
              <w:t xml:space="preserve">Анализ реализации программы по профориентации</w:t>
            </w:r>
            <w:r/>
          </w:p>
        </w:tc>
        <w:tc>
          <w:tcPr>
            <w:gridSpan w:val="2"/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gridSpan w:val="2"/>
            <w:tcW w:w="675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О профилактике правонарушений в общеобразовательных </w:t>
            </w: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организациях. Анализ занятости учащихся во внеурочное время.</w:t>
            </w:r>
            <w:r/>
          </w:p>
        </w:tc>
        <w:tc>
          <w:tcPr>
            <w:gridSpan w:val="2"/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образования</w:t>
            </w:r>
            <w:r/>
          </w:p>
        </w:tc>
      </w:tr>
      <w:tr>
        <w:trPr>
          <w:trHeight w:val="324"/>
        </w:trPr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gridSpan w:val="2"/>
            <w:tcW w:w="675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О взаимодействии образовательных организаций с органами профилактики</w:t>
            </w:r>
            <w:r/>
          </w:p>
        </w:tc>
        <w:tc>
          <w:tcPr>
            <w:gridSpan w:val="2"/>
            <w:tcW w:w="340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80"/>
        </w:trPr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Совместные мероприятия с другими ведомствами.</w:t>
            </w:r>
            <w:r/>
          </w:p>
        </w:tc>
      </w:tr>
      <w:tr>
        <w:trPr/>
        <w:tc>
          <w:tcPr>
            <w:tcW w:w="47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675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Республиканская научно-практическая конференция «Растим патриотов России»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340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9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Гарифуллина Р.Г.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28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/>
        <w:tc>
          <w:tcPr>
            <w:tcW w:w="47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675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Республиканская Спартакиада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по военно-прикладным видам спорта среди кадет на 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переходящий Кубок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Союза ветеранов Республики Татарстан, посвященная Дню защитника Отечества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340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9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Ершова Л.В.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/>
        <w:tc>
          <w:tcPr>
            <w:tcW w:w="47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6753" w:type="dxa"/>
            <w:vMerge w:val="restart"/>
            <w:textDirection w:val="lrTb"/>
            <w:noWrap w:val="false"/>
          </w:tcPr>
          <w:p>
            <w:pPr>
              <w:jc w:val="left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Финал Чемпионата Школьной баскетбольной лиги «КЭС-БАСКЕТ» в Республике Татарстан среди команд общеобразовательных организаций 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340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9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Ершова Л.В.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/>
        <w:tc>
          <w:tcPr>
            <w:tcW w:w="47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6753" w:type="dxa"/>
            <w:vMerge w:val="restart"/>
            <w:textDirection w:val="lrTb"/>
            <w:noWrap w:val="false"/>
          </w:tcPr>
          <w:p>
            <w:pPr>
              <w:ind w:left="57" w:hanging="3"/>
              <w:jc w:val="left"/>
              <w:spacing w:lineRule="auto" w:line="240" w:after="0"/>
              <w:tabs>
                <w:tab w:val="left" w:pos="3915"/>
              </w:tabs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Интеллектуальная игра «1920-2020: ТАССР </w:t>
              <w:noBreakHyphen/>
              <w:t xml:space="preserve"> Республика Татарстан», посвященная 100-летию со дня образования Республики Татарстан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340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9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Гарифуллина Р.Г.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/>
        <w:tc>
          <w:tcPr>
            <w:tcW w:w="47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675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 финал Всероссийской военно-спортивной игры «Победа»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340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9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Ершова Л.В.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/>
        <w:tc>
          <w:tcPr>
            <w:tcW w:w="47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6753" w:type="dxa"/>
            <w:vMerge w:val="restart"/>
            <w:textDirection w:val="lrTb"/>
            <w:noWrap w:val="false"/>
          </w:tcPr>
          <w:p>
            <w:pPr>
              <w:jc w:val="left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Республиканские конкурсы  профессионального мастерства «Лучший работник сферы воспитания и дополнительного образования детей» («Сердце отдаю детям», «Воспитать человека», 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«Лучший педагог-психолог») 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340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9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методисты отдела воспитательной работы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/>
        <w:tc>
          <w:tcPr>
            <w:tcW w:w="47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6753" w:type="dxa"/>
            <w:vMerge w:val="restart"/>
            <w:textDirection w:val="lrTb"/>
            <w:noWrap w:val="false"/>
          </w:tcPr>
          <w:p>
            <w:pPr>
              <w:jc w:val="left"/>
              <w:spacing w:lineRule="auto" w:line="240" w:after="0"/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Профилактическая антинаркотическая работа с учащимися образовательных организаций, в том числе проведение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интернет-уроков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«Имею право знать!»</w:t>
            </w:r>
            <w:r/>
          </w:p>
        </w:tc>
        <w:tc>
          <w:tcPr>
            <w:gridSpan w:val="2"/>
            <w:tcW w:w="340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98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Шушакова Е.Н.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</w:tbl>
    <w:p>
      <w:pPr>
        <w:ind w:firstLine="708"/>
        <w:spacing w:lineRule="auto" w:line="240" w:after="0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</w:r>
      <w:r/>
    </w:p>
    <w:p>
      <w:pPr>
        <w:spacing w:lineRule="auto" w:line="240" w:after="0"/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  <w:t xml:space="preserve">Март</w:t>
      </w:r>
      <w:r/>
    </w:p>
    <w:tbl>
      <w:tblPr>
        <w:tblW w:w="16302" w:type="dxa"/>
        <w:tblInd w:w="-739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5"/>
        <w:gridCol w:w="6750"/>
        <w:gridCol w:w="3401"/>
        <w:gridCol w:w="1562"/>
        <w:gridCol w:w="1987"/>
        <w:gridCol w:w="2127"/>
      </w:tblGrid>
      <w:tr>
        <w:trPr/>
        <w:tc>
          <w:tcPr>
            <w:tcW w:w="475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/п</w:t>
            </w:r>
            <w:r/>
          </w:p>
        </w:tc>
        <w:tc>
          <w:tcPr>
            <w:tcW w:w="6750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Наименование мероприятия</w:t>
            </w:r>
            <w:r/>
          </w:p>
        </w:tc>
        <w:tc>
          <w:tcPr>
            <w:tcW w:w="3401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Статус мероприятия (республиканский, муниципальный)</w:t>
            </w:r>
            <w:r/>
          </w:p>
        </w:tc>
        <w:tc>
          <w:tcPr>
            <w:tcW w:w="1562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Контингент</w:t>
            </w:r>
            <w:r/>
          </w:p>
        </w:tc>
        <w:tc>
          <w:tcPr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Ответственный</w:t>
            </w:r>
            <w:r/>
          </w:p>
        </w:tc>
        <w:tc>
          <w:tcPr>
            <w:tcW w:w="2127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Ведущая организация</w:t>
            </w:r>
            <w:r/>
          </w:p>
        </w:tc>
      </w:tr>
      <w:tr>
        <w:trPr/>
        <w:tc>
          <w:tcPr>
            <w:gridSpan w:val="6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Аналитическая деятельность.</w:t>
            </w:r>
            <w:r/>
          </w:p>
        </w:tc>
      </w:tr>
      <w:tr>
        <w:trPr/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Мониторинг деятельности учреждения дополнительного образования и объединений дополнительного образования в школах</w:t>
            </w:r>
            <w:r/>
          </w:p>
        </w:tc>
        <w:tc>
          <w:tcPr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Корректировка базы данных детей-инвалидов и детей с ОВЗ</w:t>
            </w:r>
            <w:r/>
          </w:p>
        </w:tc>
        <w:tc>
          <w:tcPr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муниципальный</w:t>
            </w:r>
            <w:r/>
          </w:p>
        </w:tc>
        <w:tc>
          <w:tcPr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 Е.Н.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Заполнение базы данных СОП</w:t>
            </w:r>
            <w:r/>
          </w:p>
        </w:tc>
        <w:tc>
          <w:tcPr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муниципальный</w:t>
            </w:r>
            <w:r/>
          </w:p>
        </w:tc>
        <w:tc>
          <w:tcPr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gridSpan w:val="6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val="en-US" w:eastAsia="ru-RU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. Информационно-методическая деятельность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Заседание РМО классных руководителей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Заседание РМО педагогов дополнительного образования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Фёдорова В.В.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«Радуга талантов»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Публикация информации в СМИ и на сайте Управления образования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7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5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Издание сборника разработок мероприятий профориентационной направленности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Муниципальный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Гарифуллина Р.Г.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127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>
          <w:trHeight w:val="211"/>
        </w:trPr>
        <w:tc>
          <w:tcPr>
            <w:gridSpan w:val="6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Организационно-методическая деятельность.</w:t>
            </w:r>
            <w:r/>
          </w:p>
        </w:tc>
      </w:tr>
      <w:tr>
        <w:trPr>
          <w:trHeight w:val="211"/>
        </w:trPr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Месячник по профориентации</w:t>
            </w:r>
            <w:r/>
          </w:p>
        </w:tc>
        <w:tc>
          <w:tcPr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Школьный, муниципальный</w:t>
            </w:r>
            <w:r/>
          </w:p>
        </w:tc>
        <w:tc>
          <w:tcPr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8-11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учреждения</w:t>
            </w:r>
            <w:r/>
          </w:p>
        </w:tc>
      </w:tr>
      <w:tr>
        <w:trPr>
          <w:trHeight w:val="211"/>
        </w:trPr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Международный день борьбы с наркоманией и наркобизнесом (1 марта)</w:t>
            </w:r>
            <w:r/>
          </w:p>
        </w:tc>
        <w:tc>
          <w:tcPr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 </w:t>
            </w:r>
            <w:r/>
          </w:p>
        </w:tc>
        <w:tc>
          <w:tcPr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8-11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учреждения</w:t>
            </w:r>
            <w:r/>
          </w:p>
        </w:tc>
      </w:tr>
      <w:tr>
        <w:trPr>
          <w:trHeight w:val="211"/>
        </w:trPr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Международный женский день 8 марта</w:t>
            </w:r>
            <w:r/>
          </w:p>
        </w:tc>
        <w:tc>
          <w:tcPr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Школьный, муниципальный</w:t>
            </w:r>
            <w:r/>
          </w:p>
        </w:tc>
        <w:tc>
          <w:tcPr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учреждения</w:t>
            </w:r>
            <w:r/>
          </w:p>
        </w:tc>
      </w:tr>
      <w:tr>
        <w:trPr>
          <w:trHeight w:val="211"/>
        </w:trPr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День воссоединения Крыма с Россией (18 марта)</w:t>
            </w:r>
            <w:r/>
          </w:p>
        </w:tc>
        <w:tc>
          <w:tcPr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 </w:t>
            </w:r>
            <w:r/>
          </w:p>
        </w:tc>
        <w:tc>
          <w:tcPr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учреждения</w:t>
            </w:r>
            <w:r/>
          </w:p>
        </w:tc>
      </w:tr>
      <w:tr>
        <w:trPr>
          <w:trHeight w:val="211"/>
        </w:trPr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Неделя детской и юношеской книги и неделя музыки для детей и юношества (26-31 марта)</w:t>
            </w:r>
            <w:r/>
          </w:p>
        </w:tc>
        <w:tc>
          <w:tcPr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 </w:t>
            </w:r>
            <w:r/>
          </w:p>
        </w:tc>
        <w:tc>
          <w:tcPr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Миннихаметова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Г.Г.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учреждения</w:t>
            </w:r>
            <w:r/>
          </w:p>
        </w:tc>
      </w:tr>
      <w:tr>
        <w:trPr>
          <w:trHeight w:val="211"/>
        </w:trPr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6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Муниципальный этап Всероссийского конкурса профессионального мастерства «Учитель здоровья»</w:t>
            </w:r>
            <w:r/>
          </w:p>
        </w:tc>
        <w:tc>
          <w:tcPr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учреждения</w:t>
            </w:r>
            <w:r/>
          </w:p>
        </w:tc>
      </w:tr>
      <w:tr>
        <w:trPr>
          <w:trHeight w:val="211"/>
        </w:trPr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7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Конкурс рисунков «Птицы нашего края»</w:t>
            </w:r>
            <w:r/>
          </w:p>
        </w:tc>
        <w:tc>
          <w:tcPr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1-5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учреждения</w:t>
            </w:r>
            <w:r/>
          </w:p>
        </w:tc>
      </w:tr>
      <w:tr>
        <w:trPr>
          <w:trHeight w:val="211"/>
        </w:trPr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8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Месячник экологических знаний</w:t>
            </w:r>
            <w:r/>
          </w:p>
        </w:tc>
        <w:tc>
          <w:tcPr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учреждения</w:t>
            </w:r>
            <w:r/>
          </w:p>
        </w:tc>
      </w:tr>
      <w:tr>
        <w:trPr>
          <w:trHeight w:val="211"/>
        </w:trPr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9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Обучающий  семинар для ЗДВР и ЗДУР "Социализация детей с ограниченными возможностями здоровья: проблемы и перспективы"</w:t>
            </w:r>
            <w:r/>
          </w:p>
        </w:tc>
        <w:tc>
          <w:tcPr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Педагоги, родители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ППМС-служба «Берег»</w:t>
            </w:r>
            <w:r/>
          </w:p>
        </w:tc>
      </w:tr>
      <w:tr>
        <w:trPr>
          <w:trHeight w:val="90"/>
        </w:trPr>
        <w:tc>
          <w:tcPr>
            <w:gridSpan w:val="6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IV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Консультативно-преподавательская деятельность.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Направление на курсы повышения квалификации классных руководителей, педагогов-психологов, педагогов-организаторов, ЗДВР, педагогов дополнительного образования (согласно плану ИРО РТ)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Л.В.,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Арманшина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Д.Д.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Посещение классных часов и школьных мероприятий (по графику и планам школ)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Формирование заявок, приказов на направление педагогов и детей для участия в конкурсах, мероприятиях, семинарах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Консультации для ЗДВР, классных руководителей, педагогов-организаторов, педагогов-психологов, педагогов дополнительного образования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gridSpan w:val="6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val="en-US" w:eastAsia="ru-RU"/>
              </w:rPr>
              <w:t xml:space="preserve">V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. Совещания ЗДВР</w:t>
            </w:r>
            <w:r/>
          </w:p>
        </w:tc>
      </w:tr>
      <w:tr>
        <w:trPr>
          <w:trHeight w:val="324"/>
        </w:trPr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 мониторинге уровня воспитанности обучающихся</w:t>
            </w:r>
            <w:r/>
          </w:p>
        </w:tc>
        <w:tc>
          <w:tcPr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Анализ месячника гражданско-патриотического воспитания</w:t>
            </w:r>
            <w:r/>
          </w:p>
        </w:tc>
        <w:tc>
          <w:tcPr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Реализация программы экологического воспитания и  участие в мероприятиях экологической направленности</w:t>
            </w:r>
            <w:r/>
          </w:p>
        </w:tc>
        <w:tc>
          <w:tcPr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Об итогах изучения воспитательной работы в отстающих школах</w:t>
            </w:r>
            <w:r/>
          </w:p>
        </w:tc>
        <w:tc>
          <w:tcPr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 соблюдении Стандартов организации работы по профилактике правонарушений.</w:t>
            </w:r>
            <w:r/>
          </w:p>
        </w:tc>
        <w:tc>
          <w:tcPr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gridSpan w:val="6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val="en-US" w:eastAsia="ru-RU"/>
              </w:rPr>
              <w:t xml:space="preserve">VI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. Совместные мероприятия с другими ведомствами.</w:t>
            </w:r>
            <w:r/>
          </w:p>
        </w:tc>
      </w:tr>
      <w:tr>
        <w:trPr/>
        <w:tc>
          <w:tcPr>
            <w:tcW w:w="47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6750" w:type="dxa"/>
            <w:vMerge w:val="restart"/>
            <w:textDirection w:val="lrTb"/>
            <w:noWrap w:val="false"/>
          </w:tcPr>
          <w:p>
            <w:pPr>
              <w:jc w:val="left"/>
              <w:spacing w:lineRule="auto" w:line="240" w:after="0"/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Республиканская профильная смена антинаркотического проекта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аМоSтоятельные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дети»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34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56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98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Гарипова М.М.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2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ДДТ "Радуга талантов"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/>
        <w:tc>
          <w:tcPr>
            <w:tcW w:w="47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6750" w:type="dxa"/>
            <w:vMerge w:val="restart"/>
            <w:textDirection w:val="lrTb"/>
            <w:noWrap w:val="false"/>
          </w:tcPr>
          <w:p>
            <w:pPr>
              <w:jc w:val="left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Республиканские учебно-тренировочные сборы по олимпиадной робототехнике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34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56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98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Фёдорова В.В.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2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ДДТ "Радуга талантов"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/>
        <w:tc>
          <w:tcPr>
            <w:tcW w:w="47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675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Республиканская военно-спортивная игра «Зарница»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34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56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198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Ершова Л.В.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tcW w:w="2127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</w:tr>
      <w:tr>
        <w:trPr/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Всероссийская акция «Спорт-альтернатива пагубным привычкам»</w:t>
            </w:r>
            <w:r/>
          </w:p>
        </w:tc>
        <w:tc>
          <w:tcPr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Всероссийский</w:t>
            </w:r>
            <w:r/>
          </w:p>
        </w:tc>
        <w:tc>
          <w:tcPr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</w:t>
            </w:r>
            <w:r/>
          </w:p>
        </w:tc>
        <w:tc>
          <w:tcPr>
            <w:tcW w:w="675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Фестиваль детского народного творчества «Без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берге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»</w:t>
            </w:r>
            <w:r/>
          </w:p>
        </w:tc>
        <w:tc>
          <w:tcPr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 зональный</w:t>
            </w:r>
            <w:r/>
          </w:p>
        </w:tc>
        <w:tc>
          <w:tcPr>
            <w:tcW w:w="156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Фёдорова В.В.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«Радуга талантов»</w:t>
            </w:r>
            <w:r/>
          </w:p>
        </w:tc>
      </w:tr>
    </w:tbl>
    <w:p>
      <w:pPr>
        <w:spacing w:lineRule="auto" w:line="240" w:after="0"/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  <w:t xml:space="preserve">Апрель</w:t>
      </w:r>
      <w:r/>
    </w:p>
    <w:tbl>
      <w:tblPr>
        <w:tblW w:w="16302" w:type="dxa"/>
        <w:tblInd w:w="-739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5"/>
        <w:gridCol w:w="6748"/>
        <w:gridCol w:w="3402"/>
        <w:gridCol w:w="1565"/>
        <w:gridCol w:w="1986"/>
        <w:gridCol w:w="2126"/>
      </w:tblGrid>
      <w:tr>
        <w:trPr/>
        <w:tc>
          <w:tcPr>
            <w:tcW w:w="475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/п</w:t>
            </w:r>
            <w:r/>
          </w:p>
        </w:tc>
        <w:tc>
          <w:tcPr>
            <w:tcW w:w="6748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Наименование мероприятия</w:t>
            </w:r>
            <w:r/>
          </w:p>
        </w:tc>
        <w:tc>
          <w:tcPr>
            <w:tcW w:w="3402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Статус мероприятия (республиканский, муниципальный)</w:t>
            </w:r>
            <w:r/>
          </w:p>
        </w:tc>
        <w:tc>
          <w:tcPr>
            <w:tcW w:w="1565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Контингент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Ответственный</w:t>
            </w:r>
            <w:r/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Ведущая организация</w:t>
            </w:r>
            <w:r/>
          </w:p>
        </w:tc>
      </w:tr>
      <w:tr>
        <w:trPr/>
        <w:tc>
          <w:tcPr>
            <w:gridSpan w:val="6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Аналитическая деятельность.</w:t>
            </w:r>
            <w:r/>
          </w:p>
        </w:tc>
      </w:tr>
      <w:tr>
        <w:trPr/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Мониторинг эмоционально-личностной сферы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обучающихся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муниципальный</w:t>
            </w:r>
            <w:r/>
          </w:p>
        </w:tc>
        <w:tc>
          <w:tcPr>
            <w:tcW w:w="156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ППМС-служба «Берег»</w:t>
            </w:r>
            <w:r/>
          </w:p>
        </w:tc>
      </w:tr>
      <w:tr>
        <w:trPr/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Мониторинг предрасположенности употребления ПАВ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муниципальный</w:t>
            </w:r>
            <w:r/>
          </w:p>
        </w:tc>
        <w:tc>
          <w:tcPr>
            <w:tcW w:w="156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ППМС-служба «Берег»</w:t>
            </w:r>
            <w:r/>
          </w:p>
        </w:tc>
      </w:tr>
      <w:tr>
        <w:trPr/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Диагностика уровня воспитанности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6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Корректировка базы данных детей-инвалидов и детей с ОВЗ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</w:t>
            </w:r>
            <w:r/>
          </w:p>
        </w:tc>
        <w:tc>
          <w:tcPr>
            <w:tcW w:w="156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 Е.Н.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образования</w:t>
            </w:r>
            <w:r/>
          </w:p>
        </w:tc>
      </w:tr>
      <w:tr>
        <w:trPr/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Заполнение базы данных СОП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муниципальный</w:t>
            </w:r>
            <w:r/>
          </w:p>
        </w:tc>
        <w:tc>
          <w:tcPr>
            <w:tcW w:w="156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gridSpan w:val="6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val="en-US" w:eastAsia="ru-RU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. Информационно-методическая деятельность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Публикация информации в СМИ и на сайте Управления образования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Разработка методических рекомендаций по организации летнего отдыха детей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gridSpan w:val="6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Организационно-методическая деятельность.</w:t>
            </w:r>
            <w:r/>
          </w:p>
        </w:tc>
      </w:tr>
      <w:tr>
        <w:trPr>
          <w:trHeight w:val="211"/>
        </w:trPr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Весенняя неделя добра.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школьный</w:t>
            </w:r>
            <w:r/>
          </w:p>
        </w:tc>
        <w:tc>
          <w:tcPr>
            <w:tcW w:w="156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День космонавтики. (12 апреля) Гагаринский урок «Космос </w:t>
              <w:noBreakHyphen/>
              <w:t xml:space="preserve"> это мы»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</w:t>
            </w:r>
            <w:r/>
          </w:p>
        </w:tc>
        <w:tc>
          <w:tcPr>
            <w:tcW w:w="156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День пожарной охраны (30 апреля)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 </w:t>
            </w:r>
            <w:r/>
          </w:p>
        </w:tc>
        <w:tc>
          <w:tcPr>
            <w:tcW w:w="156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Галеева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Е.А.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Встреча с преподавателями КГСХА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6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9-11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Обучающий семинар для педагогов дополнительного образования «Современный учебно-воспитательный процесс. Теория и практика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.»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6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Педагоги дополнительного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образования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Фёдорова В.В.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«Радуга талантов»</w:t>
            </w:r>
            <w:r/>
          </w:p>
        </w:tc>
      </w:tr>
      <w:tr>
        <w:trPr>
          <w:trHeight w:val="211"/>
        </w:trPr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6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Обучающий семинар для начальников пришкольных лагерей и педагогов-организаторов «Особенности организации отдыха и занятости детей в летний период 2019 года»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6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Начальники пришкольных лагерей, ЗДВР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90"/>
        </w:trPr>
        <w:tc>
          <w:tcPr>
            <w:gridSpan w:val="6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IV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Консультативно-преподавательская деятельность.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Направление на курсы повышения квалификации классных руководителей, педагогов-психологов, педагогов-организаторов, ЗДВР, педагогов дополнительного образования (согласно плану ИРО РТ)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Л.В.,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Арманшина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Д.Д.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Посещение классных часов и школьных мероприятий (по графику и планам школ)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Формирование заявок, приказов на направление педагогов и детей для участия в конкурсах, мероприятиях, семинарах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Консультации для ЗДВР, классных руководителей, педагогов-организаторов, педагогов-психологов, педагогов дополнительного образования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gridSpan w:val="6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val="en-US" w:eastAsia="ru-RU"/>
              </w:rPr>
              <w:t xml:space="preserve">V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. Совещания ЗДВР.</w:t>
            </w:r>
            <w:r/>
          </w:p>
        </w:tc>
      </w:tr>
      <w:tr>
        <w:trPr>
          <w:trHeight w:val="324"/>
        </w:trPr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Об организации летнего отдыха детей и подростков в летний период, готовность к летней оздоровительной компании.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6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Анализ посещаемости учащимися объединений  дополнительного образования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6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Организация проведения  мероприятий, посвящённых 9 мая.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6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Анализ выполнения программы по профориентации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6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gridSpan w:val="6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val="en-US" w:eastAsia="ru-RU"/>
              </w:rPr>
              <w:t xml:space="preserve">VI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. Совместные мероприятия с другими ведомствами.</w:t>
            </w:r>
            <w:r/>
          </w:p>
        </w:tc>
      </w:tr>
      <w:tr>
        <w:trPr/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 конкурс «Лучший по профессии» среди воспитанников общеобразовательных организаций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val="en-US" w:eastAsia="ru-RU"/>
              </w:rPr>
              <w:t xml:space="preserve">VIII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типа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tcW w:w="156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 Е.Н.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Финал республиканского этапа Всероссийских спортивных соревнований школьников «Президентские состязания»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tcW w:w="156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Учебно-полевые сборы по ОВС с юношами 10-х классов 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Муниципальный, республиканский</w:t>
            </w:r>
            <w:r/>
          </w:p>
        </w:tc>
        <w:tc>
          <w:tcPr>
            <w:tcW w:w="156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военкомат</w:t>
            </w:r>
            <w:r/>
          </w:p>
        </w:tc>
      </w:tr>
      <w:tr>
        <w:trPr/>
        <w:tc>
          <w:tcPr>
            <w:tcW w:w="47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tcW w:w="6748" w:type="dxa"/>
            <w:textDirection w:val="lrTb"/>
            <w:noWrap w:val="false"/>
          </w:tcPr>
          <w:p>
            <w:pPr>
              <w:jc w:val="center"/>
              <w:spacing w:lineRule="auto" w:line="240" w:after="0"/>
              <w:shd w:val="clear" w:color="auto" w:fill="FFFFFF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Республиканский фестиваль детского технического творчества: 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/>
          </w:p>
          <w:p>
            <w:pPr>
              <w:jc w:val="center"/>
              <w:spacing w:lineRule="auto" w:line="240" w:after="0"/>
              <w:shd w:val="clear" w:color="auto" w:fill="FFFFFF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- республиканская олимпиада юных изобретателей «Кулибины XXI века»;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/>
          </w:p>
          <w:p>
            <w:pPr>
              <w:jc w:val="center"/>
              <w:spacing w:lineRule="auto" w:line="240" w:after="0"/>
              <w:shd w:val="clear" w:color="auto" w:fill="FFFFFF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-  республиканский этап Всероссийской робототехнической олимпиады;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/>
          </w:p>
          <w:p>
            <w:pPr>
              <w:jc w:val="center"/>
              <w:spacing w:lineRule="auto" w:line="240" w:after="0"/>
              <w:shd w:val="clear" w:color="auto" w:fill="FFFFFF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- Республиканский конкурс «Я </w:t>
              <w:noBreakHyphen/>
              <w:t xml:space="preserve"> мастер!»;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/>
          </w:p>
          <w:p>
            <w:pPr>
              <w:jc w:val="center"/>
              <w:spacing w:lineRule="auto" w:line="240" w:after="0"/>
              <w:shd w:val="clear" w:color="auto" w:fill="FFFFFF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- Республиканский научно-технический 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квест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 «Техноигры-2018» среди 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обучающихся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 Республики Татарстан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tcW w:w="1565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Муллахметова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К.Р.,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t xml:space="preserve">Фёдорова В.В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"Радуга талантов", образовательные организации</w:t>
            </w:r>
            <w:r/>
          </w:p>
        </w:tc>
      </w:tr>
      <w:tr>
        <w:trPr/>
        <w:tc>
          <w:tcPr>
            <w:tcW w:w="47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6748" w:type="dxa"/>
            <w:vMerge w:val="restart"/>
            <w:textDirection w:val="lrTb"/>
            <w:noWrap w:val="false"/>
          </w:tcPr>
          <w:p>
            <w:pPr>
              <w:jc w:val="left"/>
              <w:spacing w:lineRule="auto" w:line="240" w:after="0"/>
              <w:shd w:val="clear" w:color="auto" w:fill="FFFFFF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Всероссийский открытый урок по основам безопасности жизнедеятельности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/>
            <w:r>
              <w:rPr>
                <w:rFonts w:ascii="Times New Roman" w:hAnsi="Times New Roman" w:cs="Times New Roman" w:eastAsia="Calibri"/>
                <w:sz w:val="24"/>
              </w:rPr>
            </w:r>
            <w:r>
              <w:rPr>
                <w:rFonts w:ascii="Times New Roman" w:hAnsi="Times New Roman" w:cs="Times New Roman" w:eastAsia="Calibri"/>
                <w:sz w:val="24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Всероссийский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56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Галеева Е.А., Ершова Л.В.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</w:tr>
      <w:tr>
        <w:trPr/>
        <w:tc>
          <w:tcPr>
            <w:tcW w:w="47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674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</w:rPr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Гала-концерт Открытого республиканского телевизионного молодежного фестиваля эстрадного искусства «Созвездие-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Йолдызлык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»</w:t>
            </w:r>
            <w:r/>
            <w:r>
              <w:rPr>
                <w:rFonts w:ascii="Times New Roman" w:hAnsi="Times New Roman" w:cs="Times New Roman" w:eastAsia="Calibri"/>
                <w:sz w:val="24"/>
              </w:rPr>
            </w:r>
            <w:r>
              <w:rPr>
                <w:rFonts w:ascii="Times New Roman" w:hAnsi="Times New Roman" w:cs="Times New Roman" w:eastAsia="Calibri"/>
                <w:sz w:val="24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56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Грифуллина Р.Г. Фёдорова В.В.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Управление образования,  </w:t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ДДТ "Радуга талантов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</w:tr>
      <w:tr>
        <w:trPr/>
        <w:tc>
          <w:tcPr>
            <w:tcW w:w="47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6748" w:type="dxa"/>
            <w:vMerge w:val="restart"/>
            <w:textDirection w:val="lrTb"/>
            <w:noWrap w:val="false"/>
          </w:tcPr>
          <w:p>
            <w:pPr>
              <w:jc w:val="left"/>
              <w:spacing w:lineRule="auto" w:line="240" w:after="0"/>
              <w:shd w:val="clear" w:color="auto" w:fill="FFFFFF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Республиканский конкурс «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ЭКОвесна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/>
            <w:r>
              <w:rPr>
                <w:rFonts w:ascii="Times New Roman" w:hAnsi="Times New Roman" w:cs="Times New Roman" w:eastAsia="Calibri"/>
                <w:sz w:val="24"/>
              </w:rPr>
            </w:r>
            <w:r>
              <w:rPr>
                <w:rFonts w:ascii="Times New Roman" w:hAnsi="Times New Roman" w:cs="Times New Roman" w:eastAsia="Calibri"/>
                <w:sz w:val="24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Республиканский</w:t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56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Гарифуллина Р.Г.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</w:tr>
      <w:tr>
        <w:trPr/>
        <w:tc>
          <w:tcPr>
            <w:tcW w:w="47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674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lang w:eastAsia="ru-RU"/>
              </w:rPr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Смотр-конкурс на лучшую общеобразовательную организацию по предмету «Основы безопасности жизнедеятельности» </w:t>
            </w:r>
            <w:r/>
            <w:r>
              <w:rPr>
                <w:rFonts w:ascii="Times New Roman" w:hAnsi="Times New Roman" w:cs="Times New Roman" w:eastAsia="Times New Roman"/>
                <w:color w:val="000000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lang w:eastAsia="ru-RU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Республиканский</w:t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56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Галеева Е.А., 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Ершова Л.В.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</w:tr>
      <w:tr>
        <w:trPr/>
        <w:tc>
          <w:tcPr>
            <w:tcW w:w="47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674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lang w:eastAsia="ru-RU"/>
              </w:rPr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Районные (городские) соревнования «Школа безопасности» среди учащихся общеобразовательных организаций </w:t>
            </w:r>
            <w:r/>
            <w:r>
              <w:rPr>
                <w:rFonts w:ascii="Times New Roman" w:hAnsi="Times New Roman" w:cs="Times New Roman" w:eastAsia="Times New Roman"/>
                <w:color w:val="000000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lang w:eastAsia="ru-RU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Муниципальный  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56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Галеева Е.А.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</w:tr>
      <w:tr>
        <w:trPr/>
        <w:tc>
          <w:tcPr>
            <w:tcW w:w="47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6748" w:type="dxa"/>
            <w:vMerge w:val="restart"/>
            <w:textDirection w:val="lrTb"/>
            <w:noWrap w:val="false"/>
          </w:tcPr>
          <w:p>
            <w:pPr>
              <w:jc w:val="left"/>
              <w:spacing w:lineRule="auto" w:line="240" w:after="0"/>
              <w:shd w:val="clear" w:color="auto" w:fill="FFFFFF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Республиканский конкурс «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ЭКОлидер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/>
            <w:r>
              <w:rPr>
                <w:rFonts w:ascii="Times New Roman" w:hAnsi="Times New Roman" w:cs="Times New Roman" w:eastAsia="Times New Roman"/>
                <w:color w:val="000000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lang w:eastAsia="ru-RU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Республиканский</w:t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56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Гарифуллина Р.Г.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Управление образования</w:t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</w:tr>
    </w:tbl>
    <w:p>
      <w:pPr>
        <w:spacing w:lineRule="auto" w:line="240" w:after="0"/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  <w:t xml:space="preserve">Май</w:t>
      </w:r>
      <w:r/>
    </w:p>
    <w:tbl>
      <w:tblPr>
        <w:tblW w:w="16302" w:type="dxa"/>
        <w:tblInd w:w="-739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4"/>
        <w:gridCol w:w="6747"/>
        <w:gridCol w:w="7"/>
        <w:gridCol w:w="3395"/>
        <w:gridCol w:w="7"/>
        <w:gridCol w:w="1560"/>
        <w:gridCol w:w="1986"/>
        <w:gridCol w:w="2126"/>
      </w:tblGrid>
      <w:tr>
        <w:trPr/>
        <w:tc>
          <w:tcPr>
            <w:tcW w:w="47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/п</w:t>
            </w:r>
            <w:r/>
          </w:p>
        </w:tc>
        <w:tc>
          <w:tcPr>
            <w:gridSpan w:val="2"/>
            <w:tcW w:w="675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Наименование мероприятия</w:t>
            </w:r>
            <w:r/>
          </w:p>
        </w:tc>
        <w:tc>
          <w:tcPr>
            <w:gridSpan w:val="2"/>
            <w:tcW w:w="3402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Статус мероприятия (республиканский, муниципальный)</w:t>
            </w:r>
            <w:r/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Контингент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Ответственный</w:t>
            </w:r>
            <w:r/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Ведущая организация</w:t>
            </w:r>
            <w:r/>
          </w:p>
        </w:tc>
      </w:tr>
      <w:tr>
        <w:trPr/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Аналитическая деятельность.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gridSpan w:val="2"/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Мониторинг воспитательной системы в ОУ</w:t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gridSpan w:val="2"/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Мониторинг по выявлению жестокого обращения и насилия с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обучающимися</w:t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муниципальный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Е.Н,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ППМС-служба «Берег»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gridSpan w:val="2"/>
            <w:tcW w:w="6754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Корректировка базы данных детей-инвалидов и детей с ОВЗ</w:t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муниципальный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 Е.Н.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gridSpan w:val="2"/>
            <w:tcW w:w="6754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Заполнение базы данных СОП</w:t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муниципальный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val="en-US" w:eastAsia="ru-RU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. Информационно-методическая деятельность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Публикация информации в СМИ и на сайте Управления образования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7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4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Разработка рекомендаций для родителей о безопасном отдыхе детей.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Муниципальный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Ершова Л.В.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</w:tr>
      <w:tr>
        <w:trPr>
          <w:trHeight w:val="211"/>
        </w:trPr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Организационно-методическая деятельность.</w:t>
            </w:r>
            <w:r/>
          </w:p>
        </w:tc>
      </w:tr>
      <w:tr>
        <w:trPr>
          <w:trHeight w:val="211"/>
        </w:trPr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gridSpan w:val="2"/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День Победы (9 мая)</w:t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Муниципальный, школьный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gridSpan w:val="2"/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День славянской письменности и культуры (24 мая)</w:t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Школьный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gridSpan w:val="2"/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Итоговый семинар-совещание с ЗДВР «Итоги воспитательной работы за 2018-2019 учебный год»</w:t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ЗДВР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ОО</w:t>
            </w:r>
            <w:r/>
          </w:p>
        </w:tc>
      </w:tr>
      <w:tr>
        <w:trPr>
          <w:trHeight w:val="211"/>
        </w:trPr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gridSpan w:val="2"/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Обучающий семинар для руководителей общеобразовательных организаций, ЗДВР, : 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«Педагогические условия формирования экологической культуры учащихся"</w:t>
            </w:r>
            <w:r/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ЗДВР, руководители МО классных руководителей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 Р.Г.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Кичкетанская СОШ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>
          <w:trHeight w:val="90"/>
        </w:trPr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IV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Консультативно-преподавательская деятельность.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Направление на курсы повышения квалификации классных руководителей, педагогов-психологов, педагогов-организаторов, ЗДВР, педагогов дополнительного образования (согласно плану ИРО РТ)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Л.В.,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Арманшина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Д.Д.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Посещение классных часов и школьных мероприятий (по графику и планам школ)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Формирование заявок, приказов на направление педагогов и детей для участия в конкурсах, мероприятиях, семинарах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Консультации для ЗДВР, классных руководителей, педагогов-организаторов, педагогов-психологов, педагогов дополнительного образования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Консультации для начальников летних пришкольных лагерей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Утверждение программ деятельности летних пришкольных лагерей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val="en-US" w:eastAsia="ru-RU"/>
              </w:rPr>
              <w:t xml:space="preserve">V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. Совещания ЗДВР</w:t>
            </w:r>
            <w:r/>
          </w:p>
        </w:tc>
      </w:tr>
      <w:tr>
        <w:trPr>
          <w:trHeight w:val="324"/>
        </w:trPr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gridSpan w:val="2"/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Анализ работы образовательных учреждений по  профилактике ДТП и занятий с учащимися во внеурочное время по ПДД.</w:t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gridSpan w:val="2"/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Анализ деятельности ППМС-центра «Берег» и работы с детьми - инвалидами и детьми с ОВЗ</w:t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ППМС-служба «Берег»</w:t>
            </w:r>
            <w:r/>
          </w:p>
        </w:tc>
      </w:tr>
      <w:tr>
        <w:trPr>
          <w:trHeight w:val="324"/>
        </w:trPr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gridSpan w:val="2"/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Анализ деятельности ДДТ «Радуга талантов»</w:t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Фёдорова В.В.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«Радуга талантов»</w:t>
            </w:r>
            <w:r/>
          </w:p>
        </w:tc>
      </w:tr>
      <w:tr>
        <w:trPr>
          <w:trHeight w:val="324"/>
        </w:trPr>
        <w:tc>
          <w:tcPr>
            <w:tcW w:w="47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gridSpan w:val="2"/>
            <w:tcW w:w="6754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Анализ работы спортивно-массовой и оздоровительной работы</w:t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Л.В.,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Гарифуллина Р.Г.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Совместные мероприятия с другими ведомствами.</w:t>
            </w:r>
            <w:r/>
          </w:p>
        </w:tc>
      </w:tr>
      <w:tr>
        <w:trPr/>
        <w:tc>
          <w:tcPr>
            <w:tcW w:w="47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gridSpan w:val="2"/>
            <w:tcW w:w="675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40" w:after="0"/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Финал Республиканского конкурса среди отрядов профилактики правонарушений образовательных организаций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gridSpan w:val="2"/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Шушакова Е.Н.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</w:tr>
      <w:tr>
        <w:trPr/>
        <w:tc>
          <w:tcPr>
            <w:tcW w:w="47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gridSpan w:val="2"/>
            <w:tcW w:w="6754" w:type="dxa"/>
            <w:vMerge w:val="restart"/>
            <w:textDirection w:val="lrTb"/>
            <w:noWrap w:val="false"/>
          </w:tcPr>
          <w:p>
            <w:pPr>
              <w:ind w:left="57" w:hanging="6"/>
              <w:jc w:val="center"/>
              <w:spacing w:lineRule="auto" w:line="240" w:after="0"/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Республиканская акция «Бессмертный полк»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gridSpan w:val="2"/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Гарифуллина Р.Г.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</w:tr>
      <w:tr>
        <w:trPr/>
        <w:tc>
          <w:tcPr>
            <w:tcW w:w="47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gridSpan w:val="2"/>
            <w:tcW w:w="675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 конкурс отрядов ЮИД «Безопасное колесо»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val="en-US"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val="en-US" w:eastAsia="ru-RU"/>
              </w:rPr>
            </w:r>
          </w:p>
        </w:tc>
        <w:tc>
          <w:tcPr>
            <w:gridSpan w:val="2"/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Фёдорова В.В., Ершова Л.В.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ДДТ "Радуга талантов", 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</w:tr>
      <w:tr>
        <w:trPr/>
        <w:tc>
          <w:tcPr>
            <w:tcW w:w="47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gridSpan w:val="2"/>
            <w:tcW w:w="675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Республиканское оперативно-профилактическое мероприятие «Внимание </w:t>
              <w:noBreakHyphen/>
              <w:t xml:space="preserve"> дети!» по направлению «Безопасность дорожного движения»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gridSpan w:val="2"/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Ершова Л.В., Галеева Е.А.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</w:tr>
      <w:tr>
        <w:trPr/>
        <w:tc>
          <w:tcPr>
            <w:tcW w:w="47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gridSpan w:val="2"/>
            <w:tcW w:w="675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40" w:after="0"/>
              <w:shd w:val="clear" w:color="auto" w:fill="FFFFFF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Республиканский фестиваль детского движения «Инициатива»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val="en-US"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val="en-US" w:eastAsia="ru-RU"/>
              </w:rPr>
            </w:r>
          </w:p>
        </w:tc>
        <w:tc>
          <w:tcPr>
            <w:gridSpan w:val="2"/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Фёдорова В.В.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ДДТ "Радуга талантов"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</w:tr>
      <w:tr>
        <w:trPr/>
        <w:tc>
          <w:tcPr>
            <w:tcW w:w="47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gridSpan w:val="2"/>
            <w:tcW w:w="675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40" w:after="0"/>
              <w:shd w:val="clear" w:color="auto" w:fill="FFFFFF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Республиканские соревнования «Школа безопасности» среди учащихся общеобразовательных организаций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/>
            <w:r>
              <w:rPr>
                <w:rFonts w:ascii="Times New Roman" w:hAnsi="Times New Roman" w:cs="Times New Roman" w:eastAsia="Calibri"/>
                <w:sz w:val="24"/>
              </w:rPr>
            </w:r>
            <w:r>
              <w:rPr>
                <w:rFonts w:ascii="Times New Roman" w:hAnsi="Times New Roman" w:cs="Times New Roman" w:eastAsia="Calibri"/>
                <w:sz w:val="24"/>
              </w:rPr>
            </w:r>
          </w:p>
        </w:tc>
        <w:tc>
          <w:tcPr>
            <w:gridSpan w:val="2"/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Ершова Л.В., Галеева Е.А.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</w:tr>
      <w:tr>
        <w:trPr/>
        <w:tc>
          <w:tcPr>
            <w:tcW w:w="47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gridSpan w:val="2"/>
            <w:tcW w:w="6754" w:type="dxa"/>
            <w:vMerge w:val="restart"/>
            <w:textDirection w:val="lrTb"/>
            <w:noWrap w:val="false"/>
          </w:tcPr>
          <w:p>
            <w:pPr>
              <w:tabs>
                <w:tab w:val="left" w:pos="2119"/>
              </w:tabs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 конкурс «Лучший отряд ЮИД по итогам учебного года и лучший руководитель»</w:t>
            </w:r>
            <w:r>
              <w:rPr>
                <w:rFonts w:ascii="Times New Roman" w:hAnsi="Times New Roman" w:cs="Times New Roman" w:eastAsia="Calibri"/>
                <w:sz w:val="24"/>
              </w:rPr>
            </w:r>
            <w:r>
              <w:rPr>
                <w:rFonts w:ascii="Times New Roman" w:hAnsi="Times New Roman" w:cs="Times New Roman" w:eastAsia="Calibri"/>
                <w:sz w:val="24"/>
              </w:rPr>
            </w:r>
          </w:p>
        </w:tc>
        <w:tc>
          <w:tcPr>
            <w:gridSpan w:val="2"/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Фёдорова В.В., Ершова Л.В.</w:t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ДДТ "Радуга талантов", 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</w:tr>
      <w:tr>
        <w:trPr/>
        <w:tc>
          <w:tcPr>
            <w:tcW w:w="47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gridSpan w:val="2"/>
            <w:tcW w:w="675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Финал республиканского этапа Всероссийских спортивных игр школьников «Президентские спортивные игры»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val="en-US"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val="en-US" w:eastAsia="ru-RU"/>
              </w:rPr>
            </w:r>
          </w:p>
        </w:tc>
        <w:tc>
          <w:tcPr>
            <w:gridSpan w:val="2"/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Ершова Л.В.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</w:tr>
      <w:tr>
        <w:trPr/>
        <w:tc>
          <w:tcPr>
            <w:tcW w:w="47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gridSpan w:val="2"/>
            <w:tcW w:w="6754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Республиканская профильная смена для активистов школьного ученического самоуправления  «Школа актива «ШУС»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val="en-US"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val="en-US" w:eastAsia="ru-RU"/>
              </w:rPr>
            </w:r>
          </w:p>
        </w:tc>
        <w:tc>
          <w:tcPr>
            <w:gridSpan w:val="2"/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56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Фёдорова В.В.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ДДТ "Радуга талантов"</w:t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</w:tr>
    </w:tbl>
    <w:p>
      <w:pPr>
        <w:spacing w:lineRule="auto" w:line="240" w:after="0"/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  <w:t xml:space="preserve">Июнь</w:t>
      </w:r>
      <w:r/>
    </w:p>
    <w:tbl>
      <w:tblPr>
        <w:tblW w:w="16302" w:type="dxa"/>
        <w:tblInd w:w="-739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3"/>
        <w:gridCol w:w="6747"/>
        <w:gridCol w:w="9"/>
        <w:gridCol w:w="3393"/>
        <w:gridCol w:w="9"/>
        <w:gridCol w:w="1559"/>
        <w:gridCol w:w="1986"/>
        <w:gridCol w:w="2126"/>
      </w:tblGrid>
      <w:tr>
        <w:trPr/>
        <w:tc>
          <w:tcPr>
            <w:tcW w:w="473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/п</w:t>
            </w:r>
            <w:r/>
          </w:p>
        </w:tc>
        <w:tc>
          <w:tcPr>
            <w:gridSpan w:val="2"/>
            <w:tcW w:w="6756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Наименование мероприятия</w:t>
            </w:r>
            <w:r/>
          </w:p>
        </w:tc>
        <w:tc>
          <w:tcPr>
            <w:gridSpan w:val="2"/>
            <w:tcW w:w="3402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Статус мероприятия (республиканский, муниципальный)</w:t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Контингент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Ответственный</w:t>
            </w:r>
            <w:r/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Ведущая организация</w:t>
            </w:r>
            <w:r/>
          </w:p>
        </w:tc>
      </w:tr>
      <w:tr>
        <w:trPr/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Аналитическая деятельность.</w:t>
            </w:r>
            <w:r/>
          </w:p>
        </w:tc>
      </w:tr>
      <w:tr>
        <w:trPr/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gridSpan w:val="2"/>
            <w:tcW w:w="6756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Корректировка базы данных детей-инвалидов и детей с ОВЗ</w:t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муниципальный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 Е.Н.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gridSpan w:val="2"/>
            <w:tcW w:w="6756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Заполнение базы данных СОП</w:t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муниципальный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gridSpan w:val="2"/>
            <w:tcW w:w="6756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Мониторинг организации летнего отдыха</w:t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муниципальный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gridSpan w:val="2"/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Мониторинг образовательных организаций по воспитательной работе</w:t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val="en-US" w:eastAsia="ru-RU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. Информационно-методическая деятельность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Публикация информации в СМИ и на сайте Управления образования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Выпуск брошюры по воспитательной работе по итогам 2018-2019 учебного года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Организационно-методическая деятельность.</w:t>
            </w:r>
            <w:r/>
          </w:p>
        </w:tc>
      </w:tr>
      <w:tr>
        <w:trPr>
          <w:trHeight w:val="211"/>
        </w:trPr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gridSpan w:val="2"/>
            <w:tcW w:w="6756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Декада, посвященная Дню защиты детей. 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gridSpan w:val="2"/>
            <w:tcW w:w="6756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День России (12 июня)</w:t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gridSpan w:val="2"/>
            <w:tcW w:w="6756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eastAsia="ru-RU"/>
              </w:rPr>
              <w:t xml:space="preserve">День памяти и скорби </w:t>
              <w:noBreakHyphen/>
              <w:t xml:space="preserve"> день начала ВОВ (21 июня)</w:t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90"/>
        </w:trPr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IV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Консультативно-преподавательская деятельность.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Направление на курсы повышения квалификации классных руководителей, педагогов-психологов, педагогов-организаторов, ЗДВР, педагогов дополнительного образования (согласно плану ИРО РТ)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Л.В.,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Арманшина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Д.Д.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Посещение пришкольных лагерей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Формирование заявок, приказов на направление педагогов и детей для участия в конкурсах, мероприятиях, семинарах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Консультации для ЗДВР, классных руководителей, педагогов-организаторов, педагогов-психологов, педагогов дополнительного образования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Консультации для начальников летних пришкольных лагерей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val="en-US" w:eastAsia="ru-RU"/>
              </w:rPr>
              <w:t xml:space="preserve">V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. Совещания ЗДВР</w:t>
            </w:r>
            <w:r/>
          </w:p>
        </w:tc>
      </w:tr>
      <w:tr>
        <w:trPr>
          <w:trHeight w:val="324"/>
        </w:trPr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gridSpan w:val="2"/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Об итогах проверки готовности пришкольных лагерей.</w:t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образования</w:t>
            </w:r>
            <w:r/>
          </w:p>
        </w:tc>
      </w:tr>
      <w:tr>
        <w:trPr>
          <w:trHeight w:val="324"/>
        </w:trPr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gridSpan w:val="2"/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Об организации труда и занятости детей и подростков в летний период.</w:t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gridSpan w:val="2"/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Анализ  воспитательной работы за 2018-2019учебный год. Задачи на следующий учебный год.</w:t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gridSpan w:val="2"/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Рейтинг образовательных организаций по воспитательной работе.</w:t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Р.Г.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324"/>
        </w:trPr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Совместные мероприятия с другими ведомствами.</w:t>
            </w:r>
            <w:r/>
          </w:p>
        </w:tc>
      </w:tr>
      <w:tr>
        <w:trPr/>
        <w:tc>
          <w:tcPr>
            <w:tcW w:w="47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gridSpan w:val="2"/>
            <w:tcW w:w="6756" w:type="dxa"/>
            <w:vMerge w:val="restart"/>
            <w:textDirection w:val="lrTb"/>
            <w:noWrap w:val="false"/>
          </w:tcPr>
          <w:p>
            <w:pPr>
              <w:jc w:val="left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Финал летнего фестиваля Всероссийского физкультурно-спортивного комплекса «Готов к труду и обороне» (ГТО) среди обучающихся общеобразовательных организаций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gridSpan w:val="2"/>
            <w:tcW w:w="340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Ершова Л.В.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</w:tr>
      <w:tr>
        <w:trPr/>
        <w:tc>
          <w:tcPr>
            <w:tcW w:w="47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gridSpan w:val="2"/>
            <w:tcW w:w="6756" w:type="dxa"/>
            <w:vMerge w:val="restart"/>
            <w:textDirection w:val="lrTb"/>
            <w:noWrap w:val="false"/>
          </w:tcPr>
          <w:p>
            <w:pPr>
              <w:jc w:val="left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Республиканская профильная смена 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«Юный техник» для одаренных детей технической направленности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340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Фёдорова В.В.</w:t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«Радуга талантов»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</w:tr>
      <w:tr>
        <w:trPr/>
        <w:tc>
          <w:tcPr>
            <w:tcW w:w="47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gridSpan w:val="2"/>
            <w:tcW w:w="6756" w:type="dxa"/>
            <w:vMerge w:val="restart"/>
            <w:textDirection w:val="lrTb"/>
            <w:noWrap w:val="false"/>
          </w:tcPr>
          <w:p>
            <w:pPr>
              <w:jc w:val="left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Республиканская краеведческая смена  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«Юный турист»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</w:p>
        </w:tc>
        <w:tc>
          <w:tcPr>
            <w:gridSpan w:val="2"/>
            <w:tcW w:w="340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Фёдорова В.В.</w:t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«Радуга талантов»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</w:tr>
      <w:tr>
        <w:trPr/>
        <w:tc>
          <w:tcPr>
            <w:tcW w:w="47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gridSpan w:val="2"/>
            <w:tcW w:w="6756" w:type="dxa"/>
            <w:vMerge w:val="restart"/>
            <w:textDirection w:val="lrTb"/>
            <w:noWrap w:val="false"/>
          </w:tcPr>
          <w:p>
            <w:pPr>
              <w:jc w:val="left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Республиканские учебно-тренировочные сборы по олимпиадной робототехнике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gridSpan w:val="2"/>
            <w:tcW w:w="3402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Фёдорова В.В.</w:t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«Радуга талантов»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</w:tr>
      <w:tr>
        <w:trPr/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5</w:t>
            </w:r>
            <w:r/>
          </w:p>
        </w:tc>
        <w:tc>
          <w:tcPr>
            <w:gridSpan w:val="2"/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Профильная смена по робототехнике</w:t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Фёдорова В.В.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«Радуга талантов»</w:t>
            </w:r>
            <w:r/>
          </w:p>
        </w:tc>
      </w:tr>
    </w:tbl>
    <w:p>
      <w:pPr>
        <w:jc w:val="left"/>
        <w:spacing w:lineRule="auto" w:line="240" w:after="0"/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  <w:t xml:space="preserve">Июль</w:t>
      </w:r>
      <w:r/>
    </w:p>
    <w:tbl>
      <w:tblPr>
        <w:tblW w:w="16302" w:type="dxa"/>
        <w:tblInd w:w="-739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3"/>
        <w:gridCol w:w="6747"/>
        <w:gridCol w:w="9"/>
        <w:gridCol w:w="3393"/>
        <w:gridCol w:w="9"/>
        <w:gridCol w:w="1559"/>
        <w:gridCol w:w="1986"/>
        <w:gridCol w:w="2126"/>
      </w:tblGrid>
      <w:tr>
        <w:trPr/>
        <w:tc>
          <w:tcPr>
            <w:tcW w:w="473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/п</w:t>
            </w:r>
            <w:r/>
          </w:p>
        </w:tc>
        <w:tc>
          <w:tcPr>
            <w:gridSpan w:val="2"/>
            <w:tcW w:w="6756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Наименование мероприятия</w:t>
            </w:r>
            <w:r/>
          </w:p>
        </w:tc>
        <w:tc>
          <w:tcPr>
            <w:gridSpan w:val="2"/>
            <w:tcW w:w="3402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Статус мероприятия (республиканский, муниципальный)</w:t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Контингент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Ответственный</w:t>
            </w:r>
            <w:r/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Ведущая организация</w:t>
            </w:r>
            <w:r/>
          </w:p>
        </w:tc>
      </w:tr>
      <w:tr>
        <w:trPr/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Аналитическая деятельность.</w:t>
            </w:r>
            <w:r/>
          </w:p>
        </w:tc>
      </w:tr>
      <w:tr>
        <w:trPr/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gridSpan w:val="2"/>
            <w:tcW w:w="6756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Корректировка базы данных детей-инвалидов и детей с ОВЗ</w:t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 Е.Н.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образования</w:t>
            </w:r>
            <w:r/>
          </w:p>
        </w:tc>
      </w:tr>
      <w:tr>
        <w:trPr/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gridSpan w:val="2"/>
            <w:tcW w:w="6756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Заполнение базы данных СОП</w:t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муниципальный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val="en-US" w:eastAsia="ru-RU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. Информационно-методическая деятельность</w:t>
            </w:r>
            <w:r/>
          </w:p>
        </w:tc>
      </w:tr>
      <w:tr>
        <w:trPr/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gridSpan w:val="2"/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Подготовка печатных материалов для августовской конференции педагогических работников </w:t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воспитательной работы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11"/>
        </w:trPr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Организационно-методическая деятельность.</w:t>
            </w:r>
            <w:r/>
          </w:p>
        </w:tc>
      </w:tr>
      <w:tr>
        <w:trPr>
          <w:trHeight w:val="211"/>
        </w:trPr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90"/>
        </w:trPr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IV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Консультативно-преподавательская деятельность.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Направление на курсы повышения квалификации классных руководителей, педагогов-психологов, педагогов-организаторов, ЗДВР, педагогов дополнительного образования (согласно плану ИРО РТ)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Л.В.,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Арманшина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Д.Д.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Формирование заявок, приказов на направление педагогов и детей для участия в конкурсах, мероприятиях, семинарах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Консультации для ЗДВР, классных руководителей, педагогов-организаторов, педагогов-психологов, педагогов дополнительного образования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val="en-US" w:eastAsia="ru-RU"/>
              </w:rPr>
              <w:t xml:space="preserve">V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. Совещания ЗДВР.</w:t>
            </w:r>
            <w:r/>
          </w:p>
        </w:tc>
      </w:tr>
      <w:tr>
        <w:trPr>
          <w:trHeight w:val="324"/>
        </w:trPr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24"/>
        </w:trPr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Совместные мероприятия с другими ведомствами.</w:t>
            </w:r>
            <w:r/>
          </w:p>
        </w:tc>
      </w:tr>
      <w:tr>
        <w:trPr/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gridSpan w:val="2"/>
            <w:tcW w:w="6756" w:type="dxa"/>
            <w:textDirection w:val="lrTb"/>
            <w:noWrap w:val="false"/>
          </w:tcPr>
          <w:p>
            <w:pPr>
              <w:jc w:val="left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IX республиканский конкурс 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«Путешествие к истокам»</w:t>
            </w:r>
            <w:r/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 Р.Г.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7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gridSpan w:val="2"/>
            <w:tcW w:w="6756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Республиканская профильная 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медиатворческая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 смена «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Прайм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-Тайм»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gridSpan w:val="2"/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Фёдорова В.В.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ДДТ "Радуга талантов"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</w:tr>
      <w:tr>
        <w:trPr/>
        <w:tc>
          <w:tcPr>
            <w:tcW w:w="47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gridSpan w:val="2"/>
            <w:tcW w:w="6756" w:type="dxa"/>
            <w:vMerge w:val="restart"/>
            <w:textDirection w:val="lrTb"/>
            <w:noWrap w:val="false"/>
          </w:tcPr>
          <w:p>
            <w:pPr>
              <w:jc w:val="left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Республиканская профильная смена 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  <w:t xml:space="preserve">«Лето в стиле РДШ» для творческих и активных детей и подростков</w:t>
            </w:r>
            <w:r>
              <w:rPr>
                <w:rFonts w:ascii="Times New Roman" w:hAnsi="Times New Roman" w:cs="Times New Roman" w:eastAsia="Times New Roman"/>
                <w:bCs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Фёдорова В.В.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ДДТ "Радуга талантов"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</w:tr>
    </w:tbl>
    <w:p>
      <w:pPr>
        <w:ind w:firstLine="708"/>
        <w:spacing w:lineRule="auto" w:line="240" w:after="0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</w:r>
      <w:r/>
    </w:p>
    <w:p>
      <w:pPr>
        <w:jc w:val="left"/>
        <w:spacing w:lineRule="auto" w:line="240" w:after="0"/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40"/>
          <w:szCs w:val="40"/>
          <w:lang w:eastAsia="ru-RU"/>
        </w:rPr>
        <w:t xml:space="preserve">                                                                         Август</w:t>
      </w:r>
      <w:r/>
    </w:p>
    <w:tbl>
      <w:tblPr>
        <w:tblW w:w="16302" w:type="dxa"/>
        <w:tblInd w:w="-739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3"/>
        <w:gridCol w:w="6747"/>
        <w:gridCol w:w="9"/>
        <w:gridCol w:w="3393"/>
        <w:gridCol w:w="9"/>
        <w:gridCol w:w="1559"/>
        <w:gridCol w:w="1986"/>
        <w:gridCol w:w="2126"/>
      </w:tblGrid>
      <w:tr>
        <w:trPr/>
        <w:tc>
          <w:tcPr>
            <w:tcW w:w="473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/п</w:t>
            </w:r>
            <w:r/>
          </w:p>
        </w:tc>
        <w:tc>
          <w:tcPr>
            <w:gridSpan w:val="2"/>
            <w:tcW w:w="6756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Наименование мероприятия</w:t>
            </w:r>
            <w:r/>
          </w:p>
        </w:tc>
        <w:tc>
          <w:tcPr>
            <w:gridSpan w:val="2"/>
            <w:tcW w:w="3402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Статус мероприятия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(республиканский, муниципальный)</w:t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Контингент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Ответственный</w:t>
            </w:r>
            <w:r/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Ведущая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организация</w:t>
            </w:r>
            <w:r/>
          </w:p>
        </w:tc>
      </w:tr>
      <w:tr>
        <w:trPr/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Аналитическая деятельность.</w:t>
            </w:r>
            <w:r/>
          </w:p>
        </w:tc>
      </w:tr>
      <w:tr>
        <w:trPr/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gridSpan w:val="2"/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Анализ воспитательной работы и определение приоритетных направлений развития подведомственных учреждений образования.</w:t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образования, образовательные организации</w:t>
            </w:r>
            <w:r/>
          </w:p>
        </w:tc>
      </w:tr>
      <w:tr>
        <w:trPr/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gridSpan w:val="2"/>
            <w:tcW w:w="6756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Корректировка базы данных детей-инвалидов и детей с ОВЗ</w:t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муниципальный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 Е.Н.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gridSpan w:val="2"/>
            <w:tcW w:w="6756" w:type="dxa"/>
            <w:textDirection w:val="lrTb"/>
            <w:noWrap w:val="false"/>
          </w:tcPr>
          <w:p>
            <w:pPr>
              <w:spacing w:lineRule="auto" w:line="240" w:after="0"/>
              <w:tabs>
                <w:tab w:val="left" w:pos="3792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Заполнение базы данных СОП</w:t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Республиканский, муниципальный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1-11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Е.Н.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/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val="en-US" w:eastAsia="ru-RU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. Информационно-методическая деятельность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Публикация информации в СМИ и на сайте Управления образования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Организационно-методическая деятельность.</w:t>
            </w:r>
            <w:r/>
          </w:p>
        </w:tc>
      </w:tr>
      <w:tr>
        <w:trPr>
          <w:trHeight w:val="211"/>
        </w:trPr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gridSpan w:val="2"/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Августовская педагогическая конференция</w:t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gridSpan w:val="2"/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Обучающий семинар для педагогов дополнительного образования «Проблемы и перспективы развития дополнительного образования»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Педагоги дополнительного образования</w:t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Фёдорова В.В.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ДДТ «Радуга талантов»</w:t>
            </w:r>
            <w:r/>
          </w:p>
        </w:tc>
      </w:tr>
      <w:tr>
        <w:trPr>
          <w:trHeight w:val="90"/>
        </w:trPr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val="en-US" w:eastAsia="ru-RU"/>
              </w:rPr>
              <w:t xml:space="preserve">IV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  <w:lang w:eastAsia="ru-RU"/>
              </w:rPr>
              <w:t xml:space="preserve">. Консультативно-преподавательская деятельность.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Направление на курсы повышения квалификации классных руководителей, педагогов-психологов, педагогов-организаторов, ЗДВР, педагогов дополнительного образования (согласно плану ИРО РТ)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Л.В.,</w:t>
            </w:r>
            <w:r/>
          </w:p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Арманшина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Д.Д.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Формирование заявок, приказов на направление педагогов и детей для участия в конкурсах, мероприятиях, семинарах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747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Консультации для ЗДВР, классных руководителей, педагогов-организаторов, педагогов-психологов, педагогов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дополнительного образования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Муниципальный </w:t>
            </w:r>
            <w:r/>
          </w:p>
        </w:tc>
        <w:tc>
          <w:tcPr>
            <w:gridSpan w:val="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6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воспитания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/>
          </w:p>
        </w:tc>
      </w:tr>
      <w:tr>
        <w:trPr>
          <w:trHeight w:val="211"/>
        </w:trPr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val="en-US" w:eastAsia="ru-RU"/>
              </w:rPr>
              <w:t xml:space="preserve">V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. Совещания ЗДВР.</w:t>
            </w:r>
            <w:r/>
          </w:p>
        </w:tc>
      </w:tr>
      <w:tr>
        <w:trPr>
          <w:trHeight w:val="324"/>
        </w:trPr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Секционное заседание ЗДВР в рамках августовской конференции педагогических работников</w:t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24"/>
        </w:trPr>
        <w:tc>
          <w:tcPr>
            <w:gridSpan w:val="8"/>
            <w:tcW w:w="1630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Совместные мероприятия с другими ведомствами.</w:t>
            </w:r>
            <w:r/>
          </w:p>
        </w:tc>
      </w:tr>
      <w:tr>
        <w:trPr/>
        <w:tc>
          <w:tcPr>
            <w:tcW w:w="47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1</w:t>
            </w:r>
            <w:r/>
          </w:p>
        </w:tc>
        <w:tc>
          <w:tcPr>
            <w:gridSpan w:val="2"/>
            <w:tcW w:w="675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Месячник безопасности детей</w:t>
            </w:r>
            <w:r/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gridSpan w:val="2"/>
            <w:tcW w:w="3402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198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Галеева Е.А.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</w:tr>
      <w:tr>
        <w:trPr/>
        <w:tc>
          <w:tcPr>
            <w:tcW w:w="47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gridSpan w:val="2"/>
            <w:tcW w:w="6756" w:type="dxa"/>
            <w:vMerge w:val="restart"/>
            <w:textDirection w:val="lrTb"/>
            <w:noWrap w:val="false"/>
          </w:tcPr>
          <w:p>
            <w:pPr>
              <w:ind w:left="57" w:hanging="6"/>
              <w:jc w:val="left"/>
              <w:spacing w:lineRule="auto" w:line="240" w:after="0"/>
              <w:tabs>
                <w:tab w:val="left" w:pos="3915"/>
              </w:tabs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Мировой чемпионат по профессиональному мастерству по стандартам «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Ворлдскиллс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.К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азани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в 2019 году</w:t>
            </w:r>
            <w:r/>
            <w:r/>
          </w:p>
        </w:tc>
        <w:tc>
          <w:tcPr>
            <w:gridSpan w:val="2"/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Всемирный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Гарифуллина Р.Г.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Управление образования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</w:tr>
      <w:tr>
        <w:trPr/>
        <w:tc>
          <w:tcPr>
            <w:tcW w:w="47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gridSpan w:val="2"/>
            <w:tcW w:w="6756" w:type="dxa"/>
            <w:vMerge w:val="restart"/>
            <w:textDirection w:val="lrTb"/>
            <w:noWrap w:val="false"/>
          </w:tcPr>
          <w:p>
            <w:pPr>
              <w:jc w:val="left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Авиационный праздник «Я выбираю небо!»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gridSpan w:val="2"/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Фёдорова В.В.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ДДТ "Радуга талантов"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</w:tr>
      <w:tr>
        <w:trPr/>
        <w:tc>
          <w:tcPr>
            <w:tcW w:w="47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gridSpan w:val="2"/>
            <w:tcW w:w="6756" w:type="dxa"/>
            <w:vMerge w:val="restart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Республиканская профильная смена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по робототехнике</w:t>
            </w:r>
            <w:r/>
            <w:r/>
          </w:p>
        </w:tc>
        <w:tc>
          <w:tcPr>
            <w:gridSpan w:val="2"/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Фёдорова В.В.</w:t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ДДТ "Радуга талантов"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</w:tr>
      <w:tr>
        <w:trPr/>
        <w:tc>
          <w:tcPr>
            <w:tcW w:w="47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gridSpan w:val="2"/>
            <w:tcW w:w="6756" w:type="dxa"/>
            <w:vMerge w:val="restart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Республиканская профильная смена отрядов ЮИД на базе ДОЛ «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Дзержинец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gridSpan w:val="2"/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</w:t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198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Фёдорова В.В.</w:t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  <w:t xml:space="preserve">ДДТ "Радуга талантов"</w:t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lang w:eastAsia="ru-RU"/>
              </w:rPr>
            </w:r>
          </w:p>
        </w:tc>
      </w:tr>
    </w:tbl>
    <w:p>
      <w:pPr>
        <w:spacing w:lineRule="auto" w:line="240" w:after="0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</w:r>
      <w:r/>
    </w:p>
    <w:p>
      <w:pPr>
        <w:ind w:firstLine="708"/>
        <w:spacing w:lineRule="auto" w:line="240" w:after="0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</w:r>
      <w:r/>
    </w:p>
    <w:tbl>
      <w:tblPr>
        <w:tblW w:w="0" w:type="auto"/>
        <w:jc w:val="center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917"/>
        <w:gridCol w:w="6123"/>
        <w:gridCol w:w="6513"/>
      </w:tblGrid>
      <w:tr>
        <w:trPr>
          <w:jc w:val="center"/>
          <w:trHeight w:val="552"/>
        </w:trPr>
        <w:tc>
          <w:tcPr>
            <w:gridSpan w:val="3"/>
            <w:tcW w:w="14553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В течение года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  <w:trHeight w:val="620"/>
        </w:trPr>
        <w:tc>
          <w:tcPr>
            <w:tcW w:w="1917" w:type="dxa"/>
            <w:textDirection w:val="lrTb"/>
            <w:noWrap w:val="false"/>
          </w:tcPr>
          <w:p>
            <w:pPr>
              <w:ind w:left="57" w:hanging="6"/>
              <w:jc w:val="center"/>
              <w:spacing w:lineRule="auto" w:line="240" w:after="0"/>
              <w:tabs>
                <w:tab w:val="left" w:pos="3915"/>
              </w:tabs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W w:w="6123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i/>
                <w:sz w:val="24"/>
                <w:szCs w:val="24"/>
                <w:lang w:eastAsia="ru-RU"/>
              </w:rPr>
              <w:t xml:space="preserve">Год добровольца (волонтера) в Российской Федерации (2018 год)</w:t>
            </w:r>
            <w:r>
              <w:rPr>
                <w:rFonts w:ascii="Times New Roman" w:hAnsi="Times New Roman" w:cs="Times New Roman" w:eastAsia="Times New Roman"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6513" w:type="dxa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Методисты отдела воспитательной работы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  <w:trHeight w:val="405"/>
        </w:trPr>
        <w:tc>
          <w:tcPr>
            <w:tcW w:w="191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tabs>
                <w:tab w:val="left" w:pos="3915"/>
              </w:tabs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W w:w="6123" w:type="dxa"/>
            <w:textDirection w:val="lrTb"/>
            <w:noWrap w:val="false"/>
          </w:tcPr>
          <w:p>
            <w:pPr>
              <w:jc w:val="left"/>
              <w:spacing w:lineRule="auto" w:line="240" w:after="0"/>
              <w:tabs>
                <w:tab w:val="left" w:pos="3915"/>
              </w:tabs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Республиканский конкурс среди учащихся общеобразовательных организаций Республики Татарстан «Школьный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экопатруль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i/>
                <w:sz w:val="24"/>
                <w:szCs w:val="24"/>
                <w:lang w:eastAsia="ru-RU"/>
              </w:rPr>
            </w:r>
            <w:r/>
          </w:p>
        </w:tc>
        <w:tc>
          <w:tcPr>
            <w:tcW w:w="6513" w:type="dxa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 Р.Г.</w:t>
            </w:r>
            <w:r/>
          </w:p>
        </w:tc>
      </w:tr>
      <w:tr>
        <w:trPr>
          <w:jc w:val="center"/>
          <w:trHeight w:val="649"/>
        </w:trPr>
        <w:tc>
          <w:tcPr>
            <w:tcW w:w="1917" w:type="dxa"/>
            <w:textDirection w:val="lrTb"/>
            <w:noWrap w:val="false"/>
          </w:tcPr>
          <w:p>
            <w:pPr>
              <w:ind w:left="57" w:hanging="6"/>
              <w:jc w:val="center"/>
              <w:spacing w:lineRule="auto" w:line="240" w:after="0"/>
              <w:tabs>
                <w:tab w:val="left" w:pos="3915"/>
              </w:tabs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W w:w="6123" w:type="dxa"/>
            <w:textDirection w:val="lrTb"/>
            <w:noWrap w:val="false"/>
          </w:tcPr>
          <w:p>
            <w:pPr>
              <w:jc w:val="left"/>
              <w:spacing w:lineRule="auto" w:line="240" w:after="0"/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  <w:t xml:space="preserve">Дни налоговых знаний в общеобразовательных организациях Республики Татарстан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6513" w:type="dxa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</w:tr>
      <w:tr>
        <w:trPr>
          <w:jc w:val="center"/>
          <w:trHeight w:val="850"/>
        </w:trPr>
        <w:tc>
          <w:tcPr>
            <w:tcW w:w="1917" w:type="dxa"/>
            <w:textDirection w:val="lrTb"/>
            <w:noWrap w:val="false"/>
          </w:tcPr>
          <w:p>
            <w:pPr>
              <w:ind w:left="57" w:hanging="6"/>
              <w:jc w:val="center"/>
              <w:spacing w:lineRule="auto" w:line="240" w:after="0"/>
              <w:tabs>
                <w:tab w:val="left" w:pos="3915"/>
              </w:tabs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W w:w="6123" w:type="dxa"/>
            <w:textDirection w:val="lrTb"/>
            <w:noWrap w:val="false"/>
          </w:tcPr>
          <w:p>
            <w:pPr>
              <w:jc w:val="left"/>
              <w:spacing w:lineRule="auto" w:line="240" w:after="0"/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Вводные курсы по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кибербезопасности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для учащихся 7-9 классов общеобразовательных организаций и их родителей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651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Шушакова Е.Н.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>
          <w:jc w:val="center"/>
          <w:trHeight w:val="425"/>
        </w:trPr>
        <w:tc>
          <w:tcPr>
            <w:tcW w:w="191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W w:w="6123" w:type="dxa"/>
            <w:textDirection w:val="lrTb"/>
            <w:noWrap w:val="false"/>
          </w:tcPr>
          <w:p>
            <w:pPr>
              <w:jc w:val="left"/>
              <w:keepNext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 проект IT-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Jump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6513" w:type="dxa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Фёдорова В.В.</w:t>
            </w:r>
            <w:r/>
          </w:p>
        </w:tc>
      </w:tr>
      <w:tr>
        <w:trPr>
          <w:jc w:val="center"/>
          <w:trHeight w:val="557"/>
        </w:trPr>
        <w:tc>
          <w:tcPr>
            <w:tcW w:w="191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W w:w="6123" w:type="dxa"/>
            <w:textDirection w:val="lrTb"/>
            <w:noWrap w:val="false"/>
          </w:tcPr>
          <w:p>
            <w:pPr>
              <w:jc w:val="left"/>
              <w:keepNext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Республиканская обучающая смена по спортивной робототехнике «Робот, на старт!»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6513" w:type="dxa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 Р.Г., Фёдорова В.В.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  <w:trHeight w:val="557"/>
        </w:trPr>
        <w:tc>
          <w:tcPr>
            <w:tcW w:w="191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W w:w="6123" w:type="dxa"/>
            <w:textDirection w:val="lrTb"/>
            <w:noWrap w:val="false"/>
          </w:tcPr>
          <w:p>
            <w:pPr>
              <w:jc w:val="left"/>
              <w:keepNext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Республиканская обучающая смена по направлению «Интернет вещей»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6513" w:type="dxa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 Р.Г., Фёдорова В.В.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  <w:trHeight w:val="840"/>
        </w:trPr>
        <w:tc>
          <w:tcPr>
            <w:tcW w:w="1917" w:type="dxa"/>
            <w:textDirection w:val="lrTb"/>
            <w:noWrap w:val="false"/>
          </w:tcPr>
          <w:p>
            <w:pPr>
              <w:ind w:left="57" w:hanging="6"/>
              <w:jc w:val="center"/>
              <w:spacing w:lineRule="auto" w:line="240" w:after="0"/>
              <w:tabs>
                <w:tab w:val="left" w:pos="3915"/>
              </w:tabs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W w:w="6123" w:type="dxa"/>
            <w:textDirection w:val="lrTb"/>
            <w:noWrap w:val="false"/>
          </w:tcPr>
          <w:p>
            <w:pPr>
              <w:jc w:val="left"/>
              <w:spacing w:lineRule="auto" w:line="240" w:after="0"/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Профилактическая антинаркотическая работа с родителями учащихся в образовательных организациях (проект «Путь к успеху»)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6513" w:type="dxa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Шушакова Е.Н.</w:t>
            </w:r>
            <w:r/>
          </w:p>
        </w:tc>
      </w:tr>
      <w:tr>
        <w:trPr>
          <w:jc w:val="center"/>
          <w:trHeight w:val="1124"/>
        </w:trPr>
        <w:tc>
          <w:tcPr>
            <w:tcW w:w="1917" w:type="dxa"/>
            <w:textDirection w:val="lrTb"/>
            <w:noWrap w:val="false"/>
          </w:tcPr>
          <w:p>
            <w:pPr>
              <w:ind w:left="57" w:hanging="6"/>
              <w:jc w:val="center"/>
              <w:spacing w:lineRule="auto" w:line="240" w:after="0"/>
              <w:tabs>
                <w:tab w:val="left" w:pos="3915"/>
              </w:tabs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W w:w="6123" w:type="dxa"/>
            <w:textDirection w:val="lrTb"/>
            <w:noWrap w:val="false"/>
          </w:tcPr>
          <w:p>
            <w:pPr>
              <w:ind w:left="57"/>
              <w:jc w:val="left"/>
              <w:spacing w:lineRule="auto" w:line="240" w:after="0"/>
              <w:shd w:val="clear" w:color="auto" w:fill="FFFFFF"/>
              <w:tabs>
                <w:tab w:val="left" w:pos="3915"/>
              </w:tabs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Организация и проведение инклюзивных смен в организациях отдыха и оздоровления детей, в том числе с участием воспитанников детских домов-интернатов для умственно отсталых детей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651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Шушакова Е.Н.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>
          <w:jc w:val="center"/>
          <w:trHeight w:val="551"/>
        </w:trPr>
        <w:tc>
          <w:tcPr>
            <w:tcW w:w="191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по назначению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W w:w="6123" w:type="dxa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sz w:val="24"/>
                <w:szCs w:val="24"/>
                <w:lang w:val="en-US"/>
              </w:rPr>
              <w:t xml:space="preserve">III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Туриада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  <w:t xml:space="preserve"> (Спартакиада) среди обучающихся Республики Татарстан в 2018/2019 учебном году</w:t>
            </w:r>
            <w:r>
              <w:rPr>
                <w:rFonts w:ascii="Times New Roman" w:hAnsi="Times New Roman" w:cs="Times New Roman" w:eastAsia="Calibri"/>
                <w:sz w:val="24"/>
                <w:szCs w:val="24"/>
              </w:rPr>
            </w:r>
            <w:r/>
          </w:p>
        </w:tc>
        <w:tc>
          <w:tcPr>
            <w:tcW w:w="6513" w:type="dxa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</w:tr>
      <w:tr>
        <w:trPr>
          <w:jc w:val="center"/>
          <w:trHeight w:val="835"/>
        </w:trPr>
        <w:tc>
          <w:tcPr>
            <w:tcW w:w="191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по согласованию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shd w:val="clear" w:color="auto" w:fill="FFFFFF"/>
            <w:tcW w:w="6123" w:type="dxa"/>
            <w:textDirection w:val="lrTb"/>
            <w:noWrap w:val="false"/>
          </w:tcPr>
          <w:p>
            <w:pPr>
              <w:jc w:val="left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Республиканский детский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художественный фестиваль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jc w:val="left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народного творчества «Без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бергә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W w:w="6513" w:type="dxa"/>
            <w:textDirection w:val="lrTb"/>
            <w:noWrap w:val="false"/>
          </w:tcPr>
          <w:p>
            <w:pPr>
              <w:jc w:val="left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Гарифуллина Р.Г.,Фёдорова В.В.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  <w:trHeight w:val="279"/>
        </w:trPr>
        <w:tc>
          <w:tcPr>
            <w:gridSpan w:val="3"/>
            <w:tcW w:w="14553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Ежеквартально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  <w:trHeight w:val="830"/>
        </w:trPr>
        <w:tc>
          <w:tcPr>
            <w:shd w:val="clear" w:color="auto" w:fill="FFFFFF"/>
            <w:tcW w:w="191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highlight w:val="gree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highlight w:val="green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highlight w:val="green"/>
                <w:lang w:eastAsia="ru-RU"/>
              </w:rPr>
            </w:r>
            <w:r/>
          </w:p>
        </w:tc>
        <w:tc>
          <w:tcPr>
            <w:shd w:val="clear" w:color="auto" w:fill="FFFFFF"/>
            <w:tcW w:w="6123" w:type="dxa"/>
            <w:textDirection w:val="lrTb"/>
            <w:noWrap w:val="false"/>
          </w:tcPr>
          <w:p>
            <w:pPr>
              <w:jc w:val="center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Республиканские семинары-совещания для заместителей начальников отделов (управлений) образования муниципальных образований Республики Татарстан,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jc w:val="center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highlight w:val="gree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заместителей директоров по воспитательной работе профессиональных образовательных организаций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highlight w:val="green"/>
                <w:lang w:eastAsia="ru-RU"/>
              </w:rPr>
            </w:r>
            <w:r/>
          </w:p>
        </w:tc>
        <w:tc>
          <w:tcPr>
            <w:shd w:val="clear" w:color="auto" w:fill="FFFFFF"/>
            <w:tcW w:w="6513" w:type="dxa"/>
            <w:textDirection w:val="lrTb"/>
            <w:noWrap w:val="false"/>
          </w:tcPr>
          <w:p>
            <w:pPr>
              <w:jc w:val="left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highlight w:val="gree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</w:tr>
      <w:tr>
        <w:trPr>
          <w:jc w:val="center"/>
          <w:trHeight w:val="161"/>
        </w:trPr>
        <w:tc>
          <w:tcPr>
            <w:gridSpan w:val="3"/>
            <w:tcW w:w="14553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  <w:t xml:space="preserve">Ежемесячно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  <w:trHeight w:val="657"/>
        </w:trPr>
        <w:tc>
          <w:tcPr>
            <w:shd w:val="clear" w:color="auto" w:fill="FFFFFF"/>
            <w:tcW w:w="191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highlight w:val="gree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highlight w:val="green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highlight w:val="green"/>
                <w:lang w:eastAsia="ru-RU"/>
              </w:rPr>
            </w:r>
            <w:r/>
          </w:p>
        </w:tc>
        <w:tc>
          <w:tcPr>
            <w:shd w:val="clear" w:color="auto" w:fill="FFFFFF"/>
            <w:tcW w:w="6123" w:type="dxa"/>
            <w:textDirection w:val="lrTb"/>
            <w:noWrap w:val="false"/>
          </w:tcPr>
          <w:p>
            <w:pPr>
              <w:jc w:val="center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Республиканские родительские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  <w:p>
            <w:pPr>
              <w:jc w:val="center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интернет-собрания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W w:w="6513" w:type="dxa"/>
            <w:textDirection w:val="lrTb"/>
            <w:noWrap w:val="false"/>
          </w:tcPr>
          <w:p>
            <w:pPr>
              <w:jc w:val="left"/>
              <w:spacing w:lineRule="auto" w:line="240" w:after="0"/>
              <w:shd w:val="clear" w:color="auto" w:fill="FFFFFF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Ершова Л.В.</w:t>
            </w:r>
            <w:r/>
          </w:p>
        </w:tc>
      </w:tr>
    </w:tbl>
    <w:p>
      <w:r/>
      <w:r/>
    </w:p>
    <w:sectPr>
      <w:footnotePr/>
      <w:type w:val="nextPage"/>
      <w:pgSz w:w="16838" w:h="11906" w:orient="landscape"/>
      <w:pgMar w:top="851" w:right="1134" w:bottom="1701" w:left="1134" w:gutter="0" w:header="709" w:footer="709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</w:font>
  <w:font w:name="Calibri">
    <w:panose1 w:val="020F0502020204030204"/>
  </w:font>
  <w:font w:name="Courier New">
    <w:panose1 w:val="02070309020205020404"/>
  </w:font>
  <w:font w:name="Microsoft Sans Serif">
    <w:panose1 w:val="020B0604020202020204"/>
  </w:font>
  <w:font w:name="Sylfaen">
    <w:panose1 w:val="010A0502050306030303"/>
  </w:font>
  <w:font w:name="Symbol">
    <w:panose1 w:val="05050102010706020507"/>
  </w:font>
  <w:font w:name="Tahoma">
    <w:panose1 w:val="020B0604030504040204"/>
  </w:font>
  <w:font w:name="Times New Roman">
    <w:panose1 w:val="02020603050405020304"/>
  </w:font>
  <w:font w:name="Wingdings">
    <w:panose1 w:val="05000000000000000000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lvl w:ilvl="0">
      <w:start w:val="1"/>
      <w:numFmt w:val="bullet"/>
      <w:suff w:val="tab"/>
      <w:lvlText w:val="*"/>
      <w:lvlJc w:val="left"/>
      <w:pPr>
        <w:ind w:left="0" w:hanging="0"/>
      </w:pPr>
      <w:rPr>
        <w:rFonts w:ascii="Symbol" w:hAnsi="Symbol" w:cs="Symbol" w:eastAsia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56"/>
      </w:pPr>
      <w:rPr>
        <w:rFonts w:ascii="Courier New" w:hAnsi="Courier New" w:cs="Courier New" w:eastAsia="Courier New" w:hint="default"/>
      </w:rPr>
    </w:lvl>
    <w:lvl w:ilvl="2">
      <w:start w:val="1"/>
      <w:numFmt w:val="bullet"/>
      <w:suff w:val="tab"/>
      <w:lvlText w:val="§"/>
      <w:lvlJc w:val="left"/>
      <w:pPr>
        <w:ind w:left="2160" w:hanging="356"/>
      </w:pPr>
      <w:rPr>
        <w:rFonts w:ascii="Wingdings" w:hAnsi="Wingdings" w:cs="Wingdings" w:eastAsia="Wingdings" w:hint="default"/>
      </w:rPr>
    </w:lvl>
    <w:lvl w:ilvl="3">
      <w:start w:val="1"/>
      <w:numFmt w:val="bullet"/>
      <w:suff w:val="tab"/>
      <w:lvlText w:val="·"/>
      <w:lvlJc w:val="left"/>
      <w:pPr>
        <w:ind w:left="2880" w:hanging="356"/>
      </w:pPr>
      <w:rPr>
        <w:rFonts w:ascii="Symbol" w:hAnsi="Symbol" w:cs="Symbol" w:eastAsia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6"/>
      </w:pPr>
      <w:rPr>
        <w:rFonts w:ascii="Courier New" w:hAnsi="Courier New" w:cs="Courier New" w:eastAsia="Courier New" w:hint="default"/>
      </w:rPr>
    </w:lvl>
    <w:lvl w:ilvl="5">
      <w:start w:val="1"/>
      <w:numFmt w:val="bullet"/>
      <w:suff w:val="tab"/>
      <w:lvlText w:val="§"/>
      <w:lvlJc w:val="left"/>
      <w:pPr>
        <w:ind w:left="4320" w:hanging="356"/>
      </w:pPr>
      <w:rPr>
        <w:rFonts w:ascii="Wingdings" w:hAnsi="Wingdings" w:cs="Wingdings" w:eastAsia="Wingdings" w:hint="default"/>
      </w:rPr>
    </w:lvl>
    <w:lvl w:ilvl="6">
      <w:start w:val="1"/>
      <w:numFmt w:val="bullet"/>
      <w:suff w:val="tab"/>
      <w:lvlText w:val="·"/>
      <w:lvlJc w:val="left"/>
      <w:pPr>
        <w:ind w:left="5040" w:hanging="356"/>
      </w:pPr>
      <w:rPr>
        <w:rFonts w:ascii="Symbol" w:hAnsi="Symbol" w:cs="Symbol" w:eastAsia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6"/>
      </w:pPr>
      <w:rPr>
        <w:rFonts w:ascii="Courier New" w:hAnsi="Courier New" w:cs="Courier New" w:eastAsia="Courier New" w:hint="default"/>
      </w:rPr>
    </w:lvl>
    <w:lvl w:ilvl="8">
      <w:start w:val="1"/>
      <w:numFmt w:val="bullet"/>
      <w:suff w:val="tab"/>
      <w:lvlText w:val="§"/>
      <w:lvlJc w:val="left"/>
      <w:pPr>
        <w:ind w:left="6480" w:hanging="356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56"/>
        <w:tabs>
          <w:tab w:val="left" w:pos="720"/>
        </w:tabs>
      </w:pPr>
    </w:lvl>
    <w:lvl w:ilvl="1">
      <w:start w:val="1"/>
      <w:numFmt w:val="decimal"/>
      <w:suff w:val="tab"/>
      <w:lvlText w:val="%2."/>
      <w:lvlJc w:val="left"/>
      <w:pPr>
        <w:ind w:left="1080" w:hanging="356"/>
        <w:tabs>
          <w:tab w:val="left" w:pos="1080"/>
        </w:tabs>
      </w:pPr>
    </w:lvl>
    <w:lvl w:ilvl="2">
      <w:start w:val="1"/>
      <w:numFmt w:val="decimal"/>
      <w:suff w:val="tab"/>
      <w:lvlText w:val="%3."/>
      <w:lvlJc w:val="left"/>
      <w:pPr>
        <w:ind w:left="1440" w:hanging="356"/>
        <w:tabs>
          <w:tab w:val="left" w:pos="1440"/>
        </w:tabs>
      </w:pPr>
    </w:lvl>
    <w:lvl w:ilvl="3">
      <w:start w:val="1"/>
      <w:numFmt w:val="decimal"/>
      <w:suff w:val="tab"/>
      <w:lvlText w:val="%4."/>
      <w:lvlJc w:val="left"/>
      <w:pPr>
        <w:ind w:left="1800" w:hanging="356"/>
        <w:tabs>
          <w:tab w:val="left" w:pos="1800"/>
        </w:tabs>
      </w:pPr>
    </w:lvl>
    <w:lvl w:ilvl="4">
      <w:start w:val="1"/>
      <w:numFmt w:val="decimal"/>
      <w:suff w:val="tab"/>
      <w:lvlText w:val="%5."/>
      <w:lvlJc w:val="left"/>
      <w:pPr>
        <w:ind w:left="2160" w:hanging="356"/>
        <w:tabs>
          <w:tab w:val="left" w:pos="2160"/>
        </w:tabs>
      </w:pPr>
    </w:lvl>
    <w:lvl w:ilvl="5">
      <w:start w:val="1"/>
      <w:numFmt w:val="decimal"/>
      <w:suff w:val="tab"/>
      <w:lvlText w:val="%6."/>
      <w:lvlJc w:val="left"/>
      <w:pPr>
        <w:ind w:left="2520" w:hanging="356"/>
        <w:tabs>
          <w:tab w:val="left" w:pos="2520"/>
        </w:tabs>
      </w:pPr>
    </w:lvl>
    <w:lvl w:ilvl="6">
      <w:start w:val="1"/>
      <w:numFmt w:val="decimal"/>
      <w:suff w:val="tab"/>
      <w:lvlText w:val="%7."/>
      <w:lvlJc w:val="left"/>
      <w:pPr>
        <w:ind w:left="2880" w:hanging="356"/>
        <w:tabs>
          <w:tab w:val="left" w:pos="2880"/>
        </w:tabs>
      </w:pPr>
    </w:lvl>
    <w:lvl w:ilvl="7">
      <w:start w:val="1"/>
      <w:numFmt w:val="decimal"/>
      <w:suff w:val="tab"/>
      <w:lvlText w:val="%8."/>
      <w:lvlJc w:val="left"/>
      <w:pPr>
        <w:ind w:left="3240" w:hanging="356"/>
        <w:tabs>
          <w:tab w:val="left" w:pos="3240"/>
        </w:tabs>
      </w:pPr>
    </w:lvl>
    <w:lvl w:ilvl="8">
      <w:start w:val="1"/>
      <w:numFmt w:val="decimal"/>
      <w:suff w:val="tab"/>
      <w:lvlText w:val="%9."/>
      <w:lvlJc w:val="left"/>
      <w:pPr>
        <w:ind w:left="3600" w:hanging="356"/>
        <w:tabs>
          <w:tab w:val="left" w:pos="3600"/>
        </w:tabs>
      </w:pPr>
    </w:lvl>
  </w:abstractNum>
  <w:abstractNum w:abstractNumId="2">
    <w:multiLevelType w:val="hybridMultilevel"/>
    <w:lvl w:ilvl="0">
      <w:start w:val="2"/>
      <w:numFmt w:val="decimal"/>
      <w:suff w:val="tab"/>
      <w:lvlText w:val="%1."/>
      <w:lvlJc w:val="left"/>
      <w:pPr>
        <w:ind w:left="720" w:hanging="356"/>
        <w:tabs>
          <w:tab w:val="left" w:pos="720"/>
        </w:tabs>
      </w:pPr>
    </w:lvl>
    <w:lvl w:ilvl="1">
      <w:start w:val="1"/>
      <w:numFmt w:val="decimal"/>
      <w:suff w:val="tab"/>
      <w:lvlText w:val="%2."/>
      <w:lvlJc w:val="left"/>
      <w:pPr>
        <w:ind w:left="1080" w:hanging="356"/>
        <w:tabs>
          <w:tab w:val="left" w:pos="1080"/>
        </w:tabs>
      </w:pPr>
    </w:lvl>
    <w:lvl w:ilvl="2">
      <w:start w:val="1"/>
      <w:numFmt w:val="decimal"/>
      <w:suff w:val="tab"/>
      <w:lvlText w:val="%3."/>
      <w:lvlJc w:val="left"/>
      <w:pPr>
        <w:ind w:left="1440" w:hanging="356"/>
        <w:tabs>
          <w:tab w:val="left" w:pos="1440"/>
        </w:tabs>
      </w:pPr>
    </w:lvl>
    <w:lvl w:ilvl="3">
      <w:start w:val="1"/>
      <w:numFmt w:val="decimal"/>
      <w:suff w:val="tab"/>
      <w:lvlText w:val="%4."/>
      <w:lvlJc w:val="left"/>
      <w:pPr>
        <w:ind w:left="1800" w:hanging="356"/>
        <w:tabs>
          <w:tab w:val="left" w:pos="1800"/>
        </w:tabs>
      </w:pPr>
    </w:lvl>
    <w:lvl w:ilvl="4">
      <w:start w:val="1"/>
      <w:numFmt w:val="decimal"/>
      <w:suff w:val="tab"/>
      <w:lvlText w:val="%5."/>
      <w:lvlJc w:val="left"/>
      <w:pPr>
        <w:ind w:left="2160" w:hanging="356"/>
        <w:tabs>
          <w:tab w:val="left" w:pos="2160"/>
        </w:tabs>
      </w:pPr>
    </w:lvl>
    <w:lvl w:ilvl="5">
      <w:start w:val="1"/>
      <w:numFmt w:val="decimal"/>
      <w:suff w:val="tab"/>
      <w:lvlText w:val="%6."/>
      <w:lvlJc w:val="left"/>
      <w:pPr>
        <w:ind w:left="2520" w:hanging="356"/>
        <w:tabs>
          <w:tab w:val="left" w:pos="2520"/>
        </w:tabs>
      </w:pPr>
    </w:lvl>
    <w:lvl w:ilvl="6">
      <w:start w:val="1"/>
      <w:numFmt w:val="decimal"/>
      <w:suff w:val="tab"/>
      <w:lvlText w:val="%7."/>
      <w:lvlJc w:val="left"/>
      <w:pPr>
        <w:ind w:left="2880" w:hanging="356"/>
        <w:tabs>
          <w:tab w:val="left" w:pos="2880"/>
        </w:tabs>
      </w:pPr>
    </w:lvl>
    <w:lvl w:ilvl="7">
      <w:start w:val="1"/>
      <w:numFmt w:val="decimal"/>
      <w:suff w:val="tab"/>
      <w:lvlText w:val="%8."/>
      <w:lvlJc w:val="left"/>
      <w:pPr>
        <w:ind w:left="3240" w:hanging="356"/>
        <w:tabs>
          <w:tab w:val="left" w:pos="3240"/>
        </w:tabs>
      </w:pPr>
    </w:lvl>
    <w:lvl w:ilvl="8">
      <w:start w:val="1"/>
      <w:numFmt w:val="decimal"/>
      <w:suff w:val="tab"/>
      <w:lvlText w:val="%9."/>
      <w:lvlJc w:val="left"/>
      <w:pPr>
        <w:ind w:left="3600" w:hanging="356"/>
        <w:tabs>
          <w:tab w:val="left" w:pos="3600"/>
        </w:tabs>
      </w:pPr>
    </w:lvl>
  </w:abstractNum>
  <w:abstractNum w:abstractNumId="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56"/>
      </w:pPr>
    </w:lvl>
    <w:lvl w:ilvl="1">
      <w:start w:val="1"/>
      <w:numFmt w:val="lowerLetter"/>
      <w:suff w:val="tab"/>
      <w:lvlText w:val="%2."/>
      <w:lvlJc w:val="left"/>
      <w:pPr>
        <w:ind w:left="1440" w:hanging="356"/>
      </w:pPr>
    </w:lvl>
    <w:lvl w:ilvl="2">
      <w:start w:val="1"/>
      <w:numFmt w:val="lowerRoman"/>
      <w:suff w:val="tab"/>
      <w:lvlText w:val="%3."/>
      <w:lvlJc w:val="right"/>
      <w:pPr>
        <w:ind w:left="2160" w:hanging="176"/>
      </w:pPr>
    </w:lvl>
    <w:lvl w:ilvl="3">
      <w:start w:val="1"/>
      <w:numFmt w:val="decimal"/>
      <w:suff w:val="tab"/>
      <w:lvlText w:val="%4."/>
      <w:lvlJc w:val="left"/>
      <w:pPr>
        <w:ind w:left="2880" w:hanging="356"/>
      </w:pPr>
    </w:lvl>
    <w:lvl w:ilvl="4">
      <w:start w:val="1"/>
      <w:numFmt w:val="lowerLetter"/>
      <w:suff w:val="tab"/>
      <w:lvlText w:val="%5."/>
      <w:lvlJc w:val="left"/>
      <w:pPr>
        <w:ind w:left="3600" w:hanging="356"/>
      </w:pPr>
    </w:lvl>
    <w:lvl w:ilvl="5">
      <w:start w:val="1"/>
      <w:numFmt w:val="lowerRoman"/>
      <w:suff w:val="tab"/>
      <w:lvlText w:val="%6."/>
      <w:lvlJc w:val="right"/>
      <w:pPr>
        <w:ind w:left="4320" w:hanging="176"/>
      </w:pPr>
    </w:lvl>
    <w:lvl w:ilvl="6">
      <w:start w:val="1"/>
      <w:numFmt w:val="decimal"/>
      <w:suff w:val="tab"/>
      <w:lvlText w:val="%7."/>
      <w:lvlJc w:val="left"/>
      <w:pPr>
        <w:ind w:left="5040" w:hanging="356"/>
      </w:pPr>
    </w:lvl>
    <w:lvl w:ilvl="7">
      <w:start w:val="1"/>
      <w:numFmt w:val="lowerLetter"/>
      <w:suff w:val="tab"/>
      <w:lvlText w:val="%8."/>
      <w:lvlJc w:val="left"/>
      <w:pPr>
        <w:ind w:left="5760" w:hanging="356"/>
      </w:pPr>
    </w:lvl>
    <w:lvl w:ilvl="8">
      <w:start w:val="1"/>
      <w:numFmt w:val="lowerRoman"/>
      <w:suff w:val="tab"/>
      <w:lvlText w:val="%9."/>
      <w:lvlJc w:val="right"/>
      <w:pPr>
        <w:ind w:left="6480" w:hanging="176"/>
      </w:pPr>
    </w:lvl>
  </w:abstractNum>
  <w:abstractNum w:abstractNumId="4">
    <w:multiLevelType w:val="hybridMultilevel"/>
    <w:lvl w:ilvl="0">
      <w:start w:val="2"/>
      <w:numFmt w:val="decimal"/>
      <w:suff w:val="tab"/>
      <w:lvlText w:val="%1."/>
      <w:lvlJc w:val="left"/>
      <w:pPr>
        <w:ind w:left="720" w:hanging="356"/>
        <w:tabs>
          <w:tab w:val="left" w:pos="720"/>
        </w:tabs>
      </w:pPr>
    </w:lvl>
    <w:lvl w:ilvl="1">
      <w:start w:val="1"/>
      <w:numFmt w:val="decimal"/>
      <w:suff w:val="tab"/>
      <w:lvlText w:val="%2."/>
      <w:lvlJc w:val="left"/>
      <w:pPr>
        <w:ind w:left="1080" w:hanging="356"/>
        <w:tabs>
          <w:tab w:val="left" w:pos="1080"/>
        </w:tabs>
      </w:pPr>
    </w:lvl>
    <w:lvl w:ilvl="2">
      <w:start w:val="1"/>
      <w:numFmt w:val="decimal"/>
      <w:suff w:val="tab"/>
      <w:lvlText w:val="%3."/>
      <w:lvlJc w:val="left"/>
      <w:pPr>
        <w:ind w:left="1440" w:hanging="356"/>
        <w:tabs>
          <w:tab w:val="left" w:pos="1440"/>
        </w:tabs>
      </w:pPr>
    </w:lvl>
    <w:lvl w:ilvl="3">
      <w:start w:val="1"/>
      <w:numFmt w:val="decimal"/>
      <w:suff w:val="tab"/>
      <w:lvlText w:val="%4."/>
      <w:lvlJc w:val="left"/>
      <w:pPr>
        <w:ind w:left="1800" w:hanging="356"/>
        <w:tabs>
          <w:tab w:val="left" w:pos="1800"/>
        </w:tabs>
      </w:pPr>
    </w:lvl>
    <w:lvl w:ilvl="4">
      <w:start w:val="1"/>
      <w:numFmt w:val="decimal"/>
      <w:suff w:val="tab"/>
      <w:lvlText w:val="%5."/>
      <w:lvlJc w:val="left"/>
      <w:pPr>
        <w:ind w:left="2160" w:hanging="356"/>
        <w:tabs>
          <w:tab w:val="left" w:pos="2160"/>
        </w:tabs>
      </w:pPr>
    </w:lvl>
    <w:lvl w:ilvl="5">
      <w:start w:val="1"/>
      <w:numFmt w:val="decimal"/>
      <w:suff w:val="tab"/>
      <w:lvlText w:val="%6."/>
      <w:lvlJc w:val="left"/>
      <w:pPr>
        <w:ind w:left="2520" w:hanging="356"/>
        <w:tabs>
          <w:tab w:val="left" w:pos="2520"/>
        </w:tabs>
      </w:pPr>
    </w:lvl>
    <w:lvl w:ilvl="6">
      <w:start w:val="1"/>
      <w:numFmt w:val="decimal"/>
      <w:suff w:val="tab"/>
      <w:lvlText w:val="%7."/>
      <w:lvlJc w:val="left"/>
      <w:pPr>
        <w:ind w:left="2880" w:hanging="356"/>
        <w:tabs>
          <w:tab w:val="left" w:pos="2880"/>
        </w:tabs>
      </w:pPr>
    </w:lvl>
    <w:lvl w:ilvl="7">
      <w:start w:val="1"/>
      <w:numFmt w:val="decimal"/>
      <w:suff w:val="tab"/>
      <w:lvlText w:val="%8."/>
      <w:lvlJc w:val="left"/>
      <w:pPr>
        <w:ind w:left="3240" w:hanging="356"/>
        <w:tabs>
          <w:tab w:val="left" w:pos="3240"/>
        </w:tabs>
      </w:pPr>
    </w:lvl>
    <w:lvl w:ilvl="8">
      <w:start w:val="1"/>
      <w:numFmt w:val="decimal"/>
      <w:suff w:val="tab"/>
      <w:lvlText w:val="%9."/>
      <w:lvlJc w:val="left"/>
      <w:pPr>
        <w:ind w:left="3600" w:hanging="356"/>
        <w:tabs>
          <w:tab w:val="left" w:pos="3600"/>
        </w:tabs>
      </w:pPr>
    </w:lvl>
  </w:abstractNum>
  <w:abstractNum w:abstractNumId="5">
    <w:multiLevelType w:val="hybridMultilevel"/>
    <w:lvl w:ilvl="0">
      <w:start w:val="1"/>
      <w:numFmt w:val="decimal"/>
      <w:suff w:val="tab"/>
      <w:lvlText w:val="%1."/>
      <w:lvlJc w:val="left"/>
      <w:pPr>
        <w:ind w:left="1008" w:hanging="356"/>
      </w:pPr>
      <w:rPr>
        <w:rFonts w:cs="Times New Roman"/>
      </w:rPr>
    </w:lvl>
    <w:lvl w:ilvl="1">
      <w:start w:val="1"/>
      <w:numFmt w:val="decimal"/>
      <w:suff w:val="tab"/>
      <w:lvlText w:val="%2."/>
      <w:lvlJc w:val="left"/>
      <w:pPr>
        <w:ind w:left="1440" w:hanging="356"/>
        <w:tabs>
          <w:tab w:val="left" w:pos="1440"/>
        </w:tabs>
      </w:pPr>
      <w:rPr>
        <w:rFonts w:cs="Times New Roman"/>
      </w:rPr>
    </w:lvl>
    <w:lvl w:ilvl="2">
      <w:start w:val="1"/>
      <w:numFmt w:val="decimal"/>
      <w:suff w:val="tab"/>
      <w:lvlText w:val="%3."/>
      <w:lvlJc w:val="left"/>
      <w:pPr>
        <w:ind w:left="2160" w:hanging="356"/>
        <w:tabs>
          <w:tab w:val="left" w:pos="2160"/>
        </w:tabs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56"/>
        <w:tabs>
          <w:tab w:val="left" w:pos="2880"/>
        </w:tabs>
      </w:pPr>
      <w:rPr>
        <w:rFonts w:cs="Times New Roman"/>
      </w:rPr>
    </w:lvl>
    <w:lvl w:ilvl="4">
      <w:start w:val="1"/>
      <w:numFmt w:val="decimal"/>
      <w:suff w:val="tab"/>
      <w:lvlText w:val="%5."/>
      <w:lvlJc w:val="left"/>
      <w:pPr>
        <w:ind w:left="3600" w:hanging="356"/>
        <w:tabs>
          <w:tab w:val="left" w:pos="3600"/>
        </w:tabs>
      </w:pPr>
      <w:rPr>
        <w:rFonts w:cs="Times New Roman"/>
      </w:rPr>
    </w:lvl>
    <w:lvl w:ilvl="5">
      <w:start w:val="1"/>
      <w:numFmt w:val="decimal"/>
      <w:suff w:val="tab"/>
      <w:lvlText w:val="%6."/>
      <w:lvlJc w:val="left"/>
      <w:pPr>
        <w:ind w:left="4320" w:hanging="356"/>
        <w:tabs>
          <w:tab w:val="left" w:pos="4320"/>
        </w:tabs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56"/>
        <w:tabs>
          <w:tab w:val="left" w:pos="5040"/>
        </w:tabs>
      </w:pPr>
      <w:rPr>
        <w:rFonts w:cs="Times New Roman"/>
      </w:rPr>
    </w:lvl>
    <w:lvl w:ilvl="7">
      <w:start w:val="1"/>
      <w:numFmt w:val="decimal"/>
      <w:suff w:val="tab"/>
      <w:lvlText w:val="%8."/>
      <w:lvlJc w:val="left"/>
      <w:pPr>
        <w:ind w:left="5760" w:hanging="356"/>
        <w:tabs>
          <w:tab w:val="left" w:pos="5760"/>
        </w:tabs>
      </w:pPr>
      <w:rPr>
        <w:rFonts w:cs="Times New Roman"/>
      </w:rPr>
    </w:lvl>
    <w:lvl w:ilvl="8">
      <w:start w:val="1"/>
      <w:numFmt w:val="decimal"/>
      <w:suff w:val="tab"/>
      <w:lvlText w:val="%9."/>
      <w:lvlJc w:val="left"/>
      <w:pPr>
        <w:ind w:left="6480" w:hanging="356"/>
        <w:tabs>
          <w:tab w:val="left" w:pos="6480"/>
        </w:tabs>
      </w:pPr>
      <w:rPr>
        <w:rFonts w:cs="Times New Roman"/>
      </w:rPr>
    </w:lvl>
  </w:abstractNum>
  <w:abstractNum w:abstractNumId="6">
    <w:multiLevelType w:val="hybridMultilevel"/>
    <w:lvl w:ilvl="0">
      <w:start w:val="1"/>
      <w:numFmt w:val="bullet"/>
      <w:suff w:val="tab"/>
      <w:lvlText w:val="•"/>
      <w:lvlJc w:val="left"/>
      <w:pPr>
        <w:ind w:left="1080" w:hanging="356"/>
      </w:pPr>
      <w:rPr>
        <w:rFonts w:ascii="Microsoft Sans Serif" w:hAnsi="Microsoft Sans Serif" w:hint="default"/>
      </w:rPr>
    </w:lvl>
    <w:lvl w:ilvl="1">
      <w:start w:val="1"/>
      <w:numFmt w:val="decimal"/>
      <w:suff w:val="tab"/>
      <w:lvlText w:val="%2."/>
      <w:lvlJc w:val="left"/>
      <w:pPr>
        <w:ind w:left="1440" w:hanging="356"/>
        <w:tabs>
          <w:tab w:val="left" w:pos="1440"/>
        </w:tabs>
      </w:pPr>
      <w:rPr>
        <w:rFonts w:cs="Times New Roman"/>
      </w:rPr>
    </w:lvl>
    <w:lvl w:ilvl="2">
      <w:start w:val="1"/>
      <w:numFmt w:val="decimal"/>
      <w:suff w:val="tab"/>
      <w:lvlText w:val="%3."/>
      <w:lvlJc w:val="left"/>
      <w:pPr>
        <w:ind w:left="2160" w:hanging="356"/>
        <w:tabs>
          <w:tab w:val="left" w:pos="2160"/>
        </w:tabs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56"/>
        <w:tabs>
          <w:tab w:val="left" w:pos="2880"/>
        </w:tabs>
      </w:pPr>
      <w:rPr>
        <w:rFonts w:cs="Times New Roman"/>
      </w:rPr>
    </w:lvl>
    <w:lvl w:ilvl="4">
      <w:start w:val="1"/>
      <w:numFmt w:val="decimal"/>
      <w:suff w:val="tab"/>
      <w:lvlText w:val="%5."/>
      <w:lvlJc w:val="left"/>
      <w:pPr>
        <w:ind w:left="3600" w:hanging="356"/>
        <w:tabs>
          <w:tab w:val="left" w:pos="3600"/>
        </w:tabs>
      </w:pPr>
      <w:rPr>
        <w:rFonts w:cs="Times New Roman"/>
      </w:rPr>
    </w:lvl>
    <w:lvl w:ilvl="5">
      <w:start w:val="1"/>
      <w:numFmt w:val="decimal"/>
      <w:suff w:val="tab"/>
      <w:lvlText w:val="%6."/>
      <w:lvlJc w:val="left"/>
      <w:pPr>
        <w:ind w:left="4320" w:hanging="356"/>
        <w:tabs>
          <w:tab w:val="left" w:pos="4320"/>
        </w:tabs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56"/>
        <w:tabs>
          <w:tab w:val="left" w:pos="5040"/>
        </w:tabs>
      </w:pPr>
      <w:rPr>
        <w:rFonts w:cs="Times New Roman"/>
      </w:rPr>
    </w:lvl>
    <w:lvl w:ilvl="7">
      <w:start w:val="1"/>
      <w:numFmt w:val="decimal"/>
      <w:suff w:val="tab"/>
      <w:lvlText w:val="%8."/>
      <w:lvlJc w:val="left"/>
      <w:pPr>
        <w:ind w:left="5760" w:hanging="356"/>
        <w:tabs>
          <w:tab w:val="left" w:pos="5760"/>
        </w:tabs>
      </w:pPr>
      <w:rPr>
        <w:rFonts w:cs="Times New Roman"/>
      </w:rPr>
    </w:lvl>
    <w:lvl w:ilvl="8">
      <w:start w:val="1"/>
      <w:numFmt w:val="decimal"/>
      <w:suff w:val="tab"/>
      <w:lvlText w:val="%9."/>
      <w:lvlJc w:val="left"/>
      <w:pPr>
        <w:ind w:left="6480" w:hanging="356"/>
        <w:tabs>
          <w:tab w:val="left" w:pos="6480"/>
        </w:tabs>
      </w:pPr>
      <w:rPr>
        <w:rFonts w:cs="Times New Roman"/>
      </w:rPr>
    </w:lvl>
  </w:abstractNum>
  <w:abstractNum w:abstractNumId="7">
    <w:multiLevelType w:val="hybridMultilevel"/>
    <w:lvl w:ilvl="0">
      <w:start w:val="1"/>
      <w:numFmt w:val="decimal"/>
      <w:suff w:val="tab"/>
      <w:lvlText w:val="%1."/>
      <w:lvlJc w:val="left"/>
      <w:pPr>
        <w:ind w:left="1080" w:hanging="356"/>
        <w:tabs>
          <w:tab w:val="left" w:pos="1080"/>
        </w:tabs>
      </w:pPr>
    </w:lvl>
    <w:lvl w:ilvl="1">
      <w:start w:val="1"/>
      <w:numFmt w:val="lowerLetter"/>
      <w:suff w:val="tab"/>
      <w:lvlText w:val="%2."/>
      <w:lvlJc w:val="left"/>
      <w:pPr>
        <w:ind w:left="1800" w:hanging="356"/>
        <w:tabs>
          <w:tab w:val="left" w:pos="1800"/>
        </w:tabs>
      </w:pPr>
    </w:lvl>
    <w:lvl w:ilvl="2">
      <w:start w:val="1"/>
      <w:numFmt w:val="lowerRoman"/>
      <w:suff w:val="tab"/>
      <w:lvlText w:val="%3."/>
      <w:lvlJc w:val="right"/>
      <w:pPr>
        <w:ind w:left="2520" w:hanging="176"/>
        <w:tabs>
          <w:tab w:val="left" w:pos="2520"/>
        </w:tabs>
      </w:pPr>
    </w:lvl>
    <w:lvl w:ilvl="3">
      <w:start w:val="1"/>
      <w:numFmt w:val="decimal"/>
      <w:suff w:val="tab"/>
      <w:lvlText w:val="%4."/>
      <w:lvlJc w:val="left"/>
      <w:pPr>
        <w:ind w:left="3240" w:hanging="356"/>
        <w:tabs>
          <w:tab w:val="left" w:pos="3240"/>
        </w:tabs>
      </w:pPr>
    </w:lvl>
    <w:lvl w:ilvl="4">
      <w:start w:val="1"/>
      <w:numFmt w:val="lowerLetter"/>
      <w:suff w:val="tab"/>
      <w:lvlText w:val="%5."/>
      <w:lvlJc w:val="left"/>
      <w:pPr>
        <w:ind w:left="3960" w:hanging="356"/>
        <w:tabs>
          <w:tab w:val="left" w:pos="3960"/>
        </w:tabs>
      </w:pPr>
    </w:lvl>
    <w:lvl w:ilvl="5">
      <w:start w:val="1"/>
      <w:numFmt w:val="lowerRoman"/>
      <w:suff w:val="tab"/>
      <w:lvlText w:val="%6."/>
      <w:lvlJc w:val="right"/>
      <w:pPr>
        <w:ind w:left="4680" w:hanging="176"/>
        <w:tabs>
          <w:tab w:val="left" w:pos="4680"/>
        </w:tabs>
      </w:pPr>
    </w:lvl>
    <w:lvl w:ilvl="6">
      <w:start w:val="1"/>
      <w:numFmt w:val="decimal"/>
      <w:suff w:val="tab"/>
      <w:lvlText w:val="%7."/>
      <w:lvlJc w:val="left"/>
      <w:pPr>
        <w:ind w:left="5400" w:hanging="356"/>
        <w:tabs>
          <w:tab w:val="left" w:pos="5400"/>
        </w:tabs>
      </w:pPr>
    </w:lvl>
    <w:lvl w:ilvl="7">
      <w:start w:val="1"/>
      <w:numFmt w:val="lowerLetter"/>
      <w:suff w:val="tab"/>
      <w:lvlText w:val="%8."/>
      <w:lvlJc w:val="left"/>
      <w:pPr>
        <w:ind w:left="6120" w:hanging="356"/>
        <w:tabs>
          <w:tab w:val="left" w:pos="6120"/>
        </w:tabs>
      </w:pPr>
    </w:lvl>
    <w:lvl w:ilvl="8">
      <w:start w:val="1"/>
      <w:numFmt w:val="lowerRoman"/>
      <w:suff w:val="tab"/>
      <w:lvlText w:val="%9."/>
      <w:lvlJc w:val="right"/>
      <w:pPr>
        <w:ind w:left="6840" w:hanging="176"/>
        <w:tabs>
          <w:tab w:val="left" w:pos="6840"/>
        </w:tabs>
      </w:pPr>
    </w:lvl>
  </w:abstractNum>
  <w:abstractNum w:abstractNumId="8">
    <w:multiLevelType w:val="hybridMultilevel"/>
    <w:lvl w:ilvl="0">
      <w:start w:val="1"/>
      <w:numFmt w:val="bullet"/>
      <w:suff w:val="tab"/>
      <w:lvlText w:val="-"/>
      <w:lvlJc w:val="left"/>
      <w:pPr>
        <w:ind w:left="1004" w:hanging="356"/>
      </w:pPr>
      <w:rPr>
        <w:rFonts w:ascii="Microsoft Sans Serif" w:hAnsi="Microsoft Sans Serif" w:hint="default"/>
      </w:rPr>
    </w:lvl>
    <w:lvl w:ilvl="1">
      <w:start w:val="1"/>
      <w:numFmt w:val="decimal"/>
      <w:suff w:val="tab"/>
      <w:lvlText w:val="%2."/>
      <w:lvlJc w:val="left"/>
      <w:pPr>
        <w:ind w:left="1440" w:hanging="356"/>
        <w:tabs>
          <w:tab w:val="left" w:pos="1440"/>
        </w:tabs>
      </w:pPr>
      <w:rPr>
        <w:rFonts w:cs="Times New Roman"/>
      </w:rPr>
    </w:lvl>
    <w:lvl w:ilvl="2">
      <w:start w:val="1"/>
      <w:numFmt w:val="decimal"/>
      <w:suff w:val="tab"/>
      <w:lvlText w:val="%3."/>
      <w:lvlJc w:val="left"/>
      <w:pPr>
        <w:ind w:left="2160" w:hanging="356"/>
        <w:tabs>
          <w:tab w:val="left" w:pos="2160"/>
        </w:tabs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56"/>
        <w:tabs>
          <w:tab w:val="left" w:pos="2880"/>
        </w:tabs>
      </w:pPr>
      <w:rPr>
        <w:rFonts w:cs="Times New Roman"/>
      </w:rPr>
    </w:lvl>
    <w:lvl w:ilvl="4">
      <w:start w:val="1"/>
      <w:numFmt w:val="decimal"/>
      <w:suff w:val="tab"/>
      <w:lvlText w:val="%5."/>
      <w:lvlJc w:val="left"/>
      <w:pPr>
        <w:ind w:left="3600" w:hanging="356"/>
        <w:tabs>
          <w:tab w:val="left" w:pos="3600"/>
        </w:tabs>
      </w:pPr>
      <w:rPr>
        <w:rFonts w:cs="Times New Roman"/>
      </w:rPr>
    </w:lvl>
    <w:lvl w:ilvl="5">
      <w:start w:val="1"/>
      <w:numFmt w:val="decimal"/>
      <w:suff w:val="tab"/>
      <w:lvlText w:val="%6."/>
      <w:lvlJc w:val="left"/>
      <w:pPr>
        <w:ind w:left="4320" w:hanging="356"/>
        <w:tabs>
          <w:tab w:val="left" w:pos="4320"/>
        </w:tabs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56"/>
        <w:tabs>
          <w:tab w:val="left" w:pos="5040"/>
        </w:tabs>
      </w:pPr>
      <w:rPr>
        <w:rFonts w:cs="Times New Roman"/>
      </w:rPr>
    </w:lvl>
    <w:lvl w:ilvl="7">
      <w:start w:val="1"/>
      <w:numFmt w:val="decimal"/>
      <w:suff w:val="tab"/>
      <w:lvlText w:val="%8."/>
      <w:lvlJc w:val="left"/>
      <w:pPr>
        <w:ind w:left="5760" w:hanging="356"/>
        <w:tabs>
          <w:tab w:val="left" w:pos="5760"/>
        </w:tabs>
      </w:pPr>
      <w:rPr>
        <w:rFonts w:cs="Times New Roman"/>
      </w:rPr>
    </w:lvl>
    <w:lvl w:ilvl="8">
      <w:start w:val="1"/>
      <w:numFmt w:val="decimal"/>
      <w:suff w:val="tab"/>
      <w:lvlText w:val="%9."/>
      <w:lvlJc w:val="left"/>
      <w:pPr>
        <w:ind w:left="6480" w:hanging="356"/>
        <w:tabs>
          <w:tab w:val="left" w:pos="6480"/>
        </w:tabs>
      </w:pPr>
      <w:rPr>
        <w:rFonts w:cs="Times New Roman"/>
      </w:rPr>
    </w:lvl>
  </w:abstractNum>
  <w:abstractNum w:abstractNumId="9">
    <w:multiLevelType w:val="hybridMultilevel"/>
    <w:lvl w:ilvl="0">
      <w:start w:val="1"/>
      <w:numFmt w:val="decimal"/>
      <w:suff w:val="tab"/>
      <w:lvlText w:val="%1."/>
      <w:lvlJc w:val="left"/>
      <w:pPr>
        <w:ind w:left="720" w:hanging="356"/>
        <w:tabs>
          <w:tab w:val="left" w:pos="720"/>
        </w:tabs>
      </w:pPr>
    </w:lvl>
    <w:lvl w:ilvl="1">
      <w:start w:val="1"/>
      <w:numFmt w:val="decimal"/>
      <w:suff w:val="tab"/>
      <w:lvlText w:val="%2."/>
      <w:lvlJc w:val="left"/>
      <w:pPr>
        <w:ind w:left="1440" w:hanging="356"/>
        <w:tabs>
          <w:tab w:val="left" w:pos="1440"/>
        </w:tabs>
      </w:pPr>
    </w:lvl>
    <w:lvl w:ilvl="2">
      <w:start w:val="1"/>
      <w:numFmt w:val="decimal"/>
      <w:suff w:val="tab"/>
      <w:lvlText w:val="%3."/>
      <w:lvlJc w:val="left"/>
      <w:pPr>
        <w:ind w:left="2160" w:hanging="356"/>
        <w:tabs>
          <w:tab w:val="left" w:pos="2160"/>
        </w:tabs>
      </w:pPr>
    </w:lvl>
    <w:lvl w:ilvl="3">
      <w:start w:val="1"/>
      <w:numFmt w:val="decimal"/>
      <w:suff w:val="tab"/>
      <w:lvlText w:val="%4."/>
      <w:lvlJc w:val="left"/>
      <w:pPr>
        <w:ind w:left="2880" w:hanging="356"/>
        <w:tabs>
          <w:tab w:val="left" w:pos="2880"/>
        </w:tabs>
      </w:pPr>
    </w:lvl>
    <w:lvl w:ilvl="4">
      <w:start w:val="1"/>
      <w:numFmt w:val="decimal"/>
      <w:suff w:val="tab"/>
      <w:lvlText w:val="%5."/>
      <w:lvlJc w:val="left"/>
      <w:pPr>
        <w:ind w:left="3600" w:hanging="356"/>
        <w:tabs>
          <w:tab w:val="left" w:pos="3600"/>
        </w:tabs>
      </w:pPr>
    </w:lvl>
    <w:lvl w:ilvl="5">
      <w:start w:val="1"/>
      <w:numFmt w:val="decimal"/>
      <w:suff w:val="tab"/>
      <w:lvlText w:val="%6."/>
      <w:lvlJc w:val="left"/>
      <w:pPr>
        <w:ind w:left="4320" w:hanging="356"/>
        <w:tabs>
          <w:tab w:val="left" w:pos="4320"/>
        </w:tabs>
      </w:pPr>
    </w:lvl>
    <w:lvl w:ilvl="6">
      <w:start w:val="1"/>
      <w:numFmt w:val="decimal"/>
      <w:suff w:val="tab"/>
      <w:lvlText w:val="%7."/>
      <w:lvlJc w:val="left"/>
      <w:pPr>
        <w:ind w:left="5040" w:hanging="356"/>
        <w:tabs>
          <w:tab w:val="left" w:pos="5040"/>
        </w:tabs>
      </w:pPr>
    </w:lvl>
    <w:lvl w:ilvl="7">
      <w:start w:val="1"/>
      <w:numFmt w:val="decimal"/>
      <w:suff w:val="tab"/>
      <w:lvlText w:val="%8."/>
      <w:lvlJc w:val="left"/>
      <w:pPr>
        <w:ind w:left="5760" w:hanging="356"/>
        <w:tabs>
          <w:tab w:val="left" w:pos="5760"/>
        </w:tabs>
      </w:pPr>
    </w:lvl>
    <w:lvl w:ilvl="8">
      <w:start w:val="1"/>
      <w:numFmt w:val="decimal"/>
      <w:suff w:val="tab"/>
      <w:lvlText w:val="%9."/>
      <w:lvlJc w:val="left"/>
      <w:pPr>
        <w:ind w:left="6480" w:hanging="356"/>
        <w:tabs>
          <w:tab w:val="left" w:pos="6480"/>
        </w:tabs>
      </w:pPr>
    </w:lvl>
  </w:abstractNum>
  <w:abstractNum w:abstractNumId="10">
    <w:multiLevelType w:val="hybridMultilevel"/>
    <w:lvl w:ilvl="0">
      <w:start w:val="1"/>
      <w:numFmt w:val="decimal"/>
      <w:suff w:val="tab"/>
      <w:lvlText w:val="%1."/>
      <w:lvlJc w:val="left"/>
      <w:pPr>
        <w:ind w:left="720" w:hanging="356"/>
      </w:pPr>
    </w:lvl>
    <w:lvl w:ilvl="1">
      <w:start w:val="1"/>
      <w:numFmt w:val="lowerLetter"/>
      <w:suff w:val="tab"/>
      <w:lvlText w:val="%2."/>
      <w:lvlJc w:val="left"/>
      <w:pPr>
        <w:ind w:left="1440" w:hanging="356"/>
      </w:pPr>
    </w:lvl>
    <w:lvl w:ilvl="2">
      <w:start w:val="1"/>
      <w:numFmt w:val="lowerRoman"/>
      <w:suff w:val="tab"/>
      <w:lvlText w:val="%3."/>
      <w:lvlJc w:val="right"/>
      <w:pPr>
        <w:ind w:left="2160" w:hanging="176"/>
      </w:pPr>
    </w:lvl>
    <w:lvl w:ilvl="3">
      <w:start w:val="1"/>
      <w:numFmt w:val="decimal"/>
      <w:suff w:val="tab"/>
      <w:lvlText w:val="%4."/>
      <w:lvlJc w:val="left"/>
      <w:pPr>
        <w:ind w:left="2880" w:hanging="356"/>
      </w:pPr>
    </w:lvl>
    <w:lvl w:ilvl="4">
      <w:start w:val="1"/>
      <w:numFmt w:val="lowerLetter"/>
      <w:suff w:val="tab"/>
      <w:lvlText w:val="%5."/>
      <w:lvlJc w:val="left"/>
      <w:pPr>
        <w:ind w:left="3600" w:hanging="356"/>
      </w:pPr>
    </w:lvl>
    <w:lvl w:ilvl="5">
      <w:start w:val="1"/>
      <w:numFmt w:val="lowerRoman"/>
      <w:suff w:val="tab"/>
      <w:lvlText w:val="%6."/>
      <w:lvlJc w:val="right"/>
      <w:pPr>
        <w:ind w:left="4320" w:hanging="176"/>
      </w:pPr>
    </w:lvl>
    <w:lvl w:ilvl="6">
      <w:start w:val="1"/>
      <w:numFmt w:val="decimal"/>
      <w:suff w:val="tab"/>
      <w:lvlText w:val="%7."/>
      <w:lvlJc w:val="left"/>
      <w:pPr>
        <w:ind w:left="5040" w:hanging="356"/>
      </w:pPr>
    </w:lvl>
    <w:lvl w:ilvl="7">
      <w:start w:val="1"/>
      <w:numFmt w:val="lowerLetter"/>
      <w:suff w:val="tab"/>
      <w:lvlText w:val="%8."/>
      <w:lvlJc w:val="left"/>
      <w:pPr>
        <w:ind w:left="5760" w:hanging="356"/>
      </w:pPr>
    </w:lvl>
    <w:lvl w:ilvl="8">
      <w:start w:val="1"/>
      <w:numFmt w:val="lowerRoman"/>
      <w:suff w:val="tab"/>
      <w:lvlText w:val="%9."/>
      <w:lvlJc w:val="right"/>
      <w:pPr>
        <w:ind w:left="6480" w:hanging="176"/>
      </w:pPr>
    </w:lvl>
  </w:abstractNum>
  <w:abstractNum w:abstractNumId="11">
    <w:multiLevelType w:val="hybridMultilevel"/>
    <w:lvl w:ilvl="0">
      <w:start w:val="1"/>
      <w:numFmt w:val="decimal"/>
      <w:suff w:val="tab"/>
      <w:lvlText w:val="%1."/>
      <w:lvlJc w:val="left"/>
      <w:pPr>
        <w:ind w:left="1080" w:hanging="356"/>
        <w:tabs>
          <w:tab w:val="left" w:pos="1080"/>
        </w:tabs>
      </w:pPr>
    </w:lvl>
    <w:lvl w:ilvl="1">
      <w:start w:val="1"/>
      <w:numFmt w:val="lowerLetter"/>
      <w:suff w:val="tab"/>
      <w:lvlText w:val="%2."/>
      <w:lvlJc w:val="left"/>
      <w:pPr>
        <w:ind w:left="1800" w:hanging="356"/>
        <w:tabs>
          <w:tab w:val="left" w:pos="1800"/>
        </w:tabs>
      </w:pPr>
    </w:lvl>
    <w:lvl w:ilvl="2">
      <w:start w:val="1"/>
      <w:numFmt w:val="lowerRoman"/>
      <w:suff w:val="tab"/>
      <w:lvlText w:val="%3."/>
      <w:lvlJc w:val="right"/>
      <w:pPr>
        <w:ind w:left="2520" w:hanging="176"/>
        <w:tabs>
          <w:tab w:val="left" w:pos="2520"/>
        </w:tabs>
      </w:pPr>
    </w:lvl>
    <w:lvl w:ilvl="3">
      <w:start w:val="1"/>
      <w:numFmt w:val="decimal"/>
      <w:suff w:val="tab"/>
      <w:lvlText w:val="%4."/>
      <w:lvlJc w:val="left"/>
      <w:pPr>
        <w:ind w:left="3240" w:hanging="356"/>
        <w:tabs>
          <w:tab w:val="left" w:pos="3240"/>
        </w:tabs>
      </w:pPr>
    </w:lvl>
    <w:lvl w:ilvl="4">
      <w:start w:val="1"/>
      <w:numFmt w:val="lowerLetter"/>
      <w:suff w:val="tab"/>
      <w:lvlText w:val="%5."/>
      <w:lvlJc w:val="left"/>
      <w:pPr>
        <w:ind w:left="3960" w:hanging="356"/>
        <w:tabs>
          <w:tab w:val="left" w:pos="3960"/>
        </w:tabs>
      </w:pPr>
    </w:lvl>
    <w:lvl w:ilvl="5">
      <w:start w:val="1"/>
      <w:numFmt w:val="lowerRoman"/>
      <w:suff w:val="tab"/>
      <w:lvlText w:val="%6."/>
      <w:lvlJc w:val="right"/>
      <w:pPr>
        <w:ind w:left="4680" w:hanging="176"/>
        <w:tabs>
          <w:tab w:val="left" w:pos="4680"/>
        </w:tabs>
      </w:pPr>
    </w:lvl>
    <w:lvl w:ilvl="6">
      <w:start w:val="1"/>
      <w:numFmt w:val="decimal"/>
      <w:suff w:val="tab"/>
      <w:lvlText w:val="%7."/>
      <w:lvlJc w:val="left"/>
      <w:pPr>
        <w:ind w:left="5400" w:hanging="356"/>
        <w:tabs>
          <w:tab w:val="left" w:pos="5400"/>
        </w:tabs>
      </w:pPr>
    </w:lvl>
    <w:lvl w:ilvl="7">
      <w:start w:val="1"/>
      <w:numFmt w:val="lowerLetter"/>
      <w:suff w:val="tab"/>
      <w:lvlText w:val="%8."/>
      <w:lvlJc w:val="left"/>
      <w:pPr>
        <w:ind w:left="6120" w:hanging="356"/>
        <w:tabs>
          <w:tab w:val="left" w:pos="6120"/>
        </w:tabs>
      </w:pPr>
    </w:lvl>
    <w:lvl w:ilvl="8">
      <w:start w:val="1"/>
      <w:numFmt w:val="lowerRoman"/>
      <w:suff w:val="tab"/>
      <w:lvlText w:val="%9."/>
      <w:lvlJc w:val="right"/>
      <w:pPr>
        <w:ind w:left="6840" w:hanging="176"/>
        <w:tabs>
          <w:tab w:val="left" w:pos="6840"/>
        </w:tabs>
      </w:pPr>
    </w:lvl>
  </w:abstractNum>
  <w:abstractNum w:abstractNumId="12">
    <w:multiLevelType w:val="hybridMultilevel"/>
    <w:lvl w:ilvl="0">
      <w:start w:val="1"/>
      <w:numFmt w:val="decimal"/>
      <w:suff w:val="tab"/>
      <w:lvlText w:val="%1."/>
      <w:lvlJc w:val="left"/>
      <w:pPr>
        <w:ind w:left="394" w:hanging="356"/>
      </w:pPr>
    </w:lvl>
    <w:lvl w:ilvl="1">
      <w:start w:val="1"/>
      <w:numFmt w:val="lowerLetter"/>
      <w:suff w:val="tab"/>
      <w:lvlText w:val="%2."/>
      <w:lvlJc w:val="left"/>
      <w:pPr>
        <w:ind w:left="1114" w:hanging="356"/>
      </w:pPr>
    </w:lvl>
    <w:lvl w:ilvl="2">
      <w:start w:val="1"/>
      <w:numFmt w:val="lowerRoman"/>
      <w:suff w:val="tab"/>
      <w:lvlText w:val="%3."/>
      <w:lvlJc w:val="right"/>
      <w:pPr>
        <w:ind w:left="1834" w:hanging="176"/>
      </w:pPr>
    </w:lvl>
    <w:lvl w:ilvl="3">
      <w:start w:val="1"/>
      <w:numFmt w:val="decimal"/>
      <w:suff w:val="tab"/>
      <w:lvlText w:val="%4."/>
      <w:lvlJc w:val="left"/>
      <w:pPr>
        <w:ind w:left="2554" w:hanging="356"/>
      </w:pPr>
    </w:lvl>
    <w:lvl w:ilvl="4">
      <w:start w:val="1"/>
      <w:numFmt w:val="lowerLetter"/>
      <w:suff w:val="tab"/>
      <w:lvlText w:val="%5."/>
      <w:lvlJc w:val="left"/>
      <w:pPr>
        <w:ind w:left="3274" w:hanging="356"/>
      </w:pPr>
    </w:lvl>
    <w:lvl w:ilvl="5">
      <w:start w:val="1"/>
      <w:numFmt w:val="lowerRoman"/>
      <w:suff w:val="tab"/>
      <w:lvlText w:val="%6."/>
      <w:lvlJc w:val="right"/>
      <w:pPr>
        <w:ind w:left="3994" w:hanging="176"/>
      </w:pPr>
    </w:lvl>
    <w:lvl w:ilvl="6">
      <w:start w:val="1"/>
      <w:numFmt w:val="decimal"/>
      <w:suff w:val="tab"/>
      <w:lvlText w:val="%7."/>
      <w:lvlJc w:val="left"/>
      <w:pPr>
        <w:ind w:left="4714" w:hanging="356"/>
      </w:pPr>
    </w:lvl>
    <w:lvl w:ilvl="7">
      <w:start w:val="1"/>
      <w:numFmt w:val="lowerLetter"/>
      <w:suff w:val="tab"/>
      <w:lvlText w:val="%8."/>
      <w:lvlJc w:val="left"/>
      <w:pPr>
        <w:ind w:left="5434" w:hanging="356"/>
      </w:pPr>
    </w:lvl>
    <w:lvl w:ilvl="8">
      <w:start w:val="1"/>
      <w:numFmt w:val="lowerRoman"/>
      <w:suff w:val="tab"/>
      <w:lvlText w:val="%9."/>
      <w:lvlJc w:val="right"/>
      <w:pPr>
        <w:ind w:left="6154" w:hanging="176"/>
      </w:pPr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810" w:hanging="446"/>
        <w:tabs>
          <w:tab w:val="left" w:pos="810"/>
        </w:tabs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56"/>
        <w:tabs>
          <w:tab w:val="left" w:pos="1440"/>
        </w:tabs>
      </w:pPr>
    </w:lvl>
    <w:lvl w:ilvl="2">
      <w:start w:val="1"/>
      <w:numFmt w:val="lowerRoman"/>
      <w:suff w:val="tab"/>
      <w:lvlText w:val="%3."/>
      <w:lvlJc w:val="right"/>
      <w:pPr>
        <w:ind w:left="2160" w:hanging="176"/>
        <w:tabs>
          <w:tab w:val="left" w:pos="2160"/>
        </w:tabs>
      </w:pPr>
    </w:lvl>
    <w:lvl w:ilvl="3">
      <w:start w:val="1"/>
      <w:numFmt w:val="decimal"/>
      <w:suff w:val="tab"/>
      <w:lvlText w:val="%4."/>
      <w:lvlJc w:val="left"/>
      <w:pPr>
        <w:ind w:left="2880" w:hanging="356"/>
        <w:tabs>
          <w:tab w:val="left" w:pos="2880"/>
        </w:tabs>
      </w:pPr>
    </w:lvl>
    <w:lvl w:ilvl="4">
      <w:start w:val="1"/>
      <w:numFmt w:val="lowerLetter"/>
      <w:suff w:val="tab"/>
      <w:lvlText w:val="%5."/>
      <w:lvlJc w:val="left"/>
      <w:pPr>
        <w:ind w:left="3600" w:hanging="356"/>
        <w:tabs>
          <w:tab w:val="left" w:pos="3600"/>
        </w:tabs>
      </w:pPr>
    </w:lvl>
    <w:lvl w:ilvl="5">
      <w:start w:val="1"/>
      <w:numFmt w:val="lowerRoman"/>
      <w:suff w:val="tab"/>
      <w:lvlText w:val="%6."/>
      <w:lvlJc w:val="right"/>
      <w:pPr>
        <w:ind w:left="4320" w:hanging="176"/>
        <w:tabs>
          <w:tab w:val="left" w:pos="4320"/>
        </w:tabs>
      </w:pPr>
    </w:lvl>
    <w:lvl w:ilvl="6">
      <w:start w:val="1"/>
      <w:numFmt w:val="decimal"/>
      <w:suff w:val="tab"/>
      <w:lvlText w:val="%7."/>
      <w:lvlJc w:val="left"/>
      <w:pPr>
        <w:ind w:left="5040" w:hanging="356"/>
        <w:tabs>
          <w:tab w:val="left" w:pos="5040"/>
        </w:tabs>
      </w:pPr>
    </w:lvl>
    <w:lvl w:ilvl="7">
      <w:start w:val="1"/>
      <w:numFmt w:val="lowerLetter"/>
      <w:suff w:val="tab"/>
      <w:lvlText w:val="%8."/>
      <w:lvlJc w:val="left"/>
      <w:pPr>
        <w:ind w:left="5760" w:hanging="356"/>
        <w:tabs>
          <w:tab w:val="left" w:pos="5760"/>
        </w:tabs>
      </w:pPr>
    </w:lvl>
    <w:lvl w:ilvl="8">
      <w:start w:val="1"/>
      <w:numFmt w:val="lowerRoman"/>
      <w:suff w:val="tab"/>
      <w:lvlText w:val="%9."/>
      <w:lvlJc w:val="right"/>
      <w:pPr>
        <w:ind w:left="6480" w:hanging="176"/>
        <w:tabs>
          <w:tab w:val="left" w:pos="6480"/>
        </w:tabs>
      </w:pPr>
    </w:lvl>
  </w:abstractNum>
  <w:abstractNum w:abstractNumId="14">
    <w:multiLevelType w:val="hybridMultilevel"/>
    <w:lvl w:ilvl="0">
      <w:start w:val="1"/>
      <w:numFmt w:val="bullet"/>
      <w:suff w:val="tab"/>
      <w:lvlText w:val=""/>
      <w:lvlJc w:val="left"/>
      <w:pPr>
        <w:ind w:left="720" w:hanging="356"/>
      </w:pPr>
      <w:rPr>
        <w:rFonts w:ascii="Wingdings" w:hAnsi="Wingdings" w:hint="default"/>
      </w:rPr>
    </w:lvl>
    <w:lvl w:ilvl="1">
      <w:start w:val="1"/>
      <w:numFmt w:val="bullet"/>
      <w:suff w:val="tab"/>
      <w:lvlText w:val="o"/>
      <w:lvlJc w:val="left"/>
      <w:pPr>
        <w:ind w:left="1440" w:hanging="356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56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56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6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56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56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6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56"/>
      </w:pPr>
      <w:rPr>
        <w:rFonts w:ascii="Wingdings" w:hAnsi="Wingdings" w:hint="default"/>
      </w:rPr>
    </w:lvl>
  </w:abstractNum>
  <w:abstractNum w:abstractNumId="15">
    <w:multiLevelType w:val="hybridMultilevel"/>
    <w:lvl w:ilvl="0">
      <w:start w:val="1"/>
      <w:numFmt w:val="bullet"/>
      <w:suff w:val="tab"/>
      <w:lvlText w:val=""/>
      <w:lvlJc w:val="left"/>
      <w:pPr>
        <w:ind w:left="720" w:hanging="356"/>
      </w:pPr>
      <w:rPr>
        <w:rFonts w:ascii="Wingdings" w:hAnsi="Wingdings" w:hint="default"/>
      </w:rPr>
    </w:lvl>
    <w:lvl w:ilvl="1">
      <w:start w:val="1"/>
      <w:numFmt w:val="bullet"/>
      <w:suff w:val="tab"/>
      <w:lvlText w:val="o"/>
      <w:lvlJc w:val="left"/>
      <w:pPr>
        <w:ind w:left="1440" w:hanging="356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56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56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6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56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56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6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56"/>
      </w:pPr>
      <w:rPr>
        <w:rFonts w:ascii="Wingdings" w:hAnsi="Wingdings" w:hint="default"/>
      </w:rPr>
    </w:lvl>
  </w:abstractNum>
  <w:abstractNum w:abstractNumId="16">
    <w:multiLevelType w:val="hybridMultilevel"/>
    <w:lvl w:ilvl="0">
      <w:start w:val="1"/>
      <w:numFmt w:val="bullet"/>
      <w:suff w:val="tab"/>
      <w:lvlText w:val="-"/>
      <w:lvlJc w:val="left"/>
      <w:pPr>
        <w:ind w:left="1004" w:hanging="356"/>
      </w:pPr>
      <w:rPr>
        <w:rFonts w:ascii="Microsoft Sans Serif" w:hAnsi="Microsoft Sans Serif" w:hint="default"/>
      </w:rPr>
    </w:lvl>
    <w:lvl w:ilvl="1">
      <w:start w:val="1"/>
      <w:numFmt w:val="bullet"/>
      <w:suff w:val="tab"/>
      <w:lvlText w:val="o"/>
      <w:lvlJc w:val="left"/>
      <w:pPr>
        <w:ind w:left="1440" w:hanging="356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56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56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6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56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56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6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56"/>
      </w:pPr>
      <w:rPr>
        <w:rFonts w:ascii="Wingdings" w:hAnsi="Wingdings" w:hint="default"/>
      </w:rPr>
    </w:lvl>
  </w:abstractNum>
  <w:abstractNum w:abstractNumId="17">
    <w:multiLevelType w:val="hybridMultilevel"/>
    <w:lvl w:ilvl="0">
      <w:start w:val="1"/>
      <w:numFmt w:val="bullet"/>
      <w:suff w:val="tab"/>
      <w:lvlText w:val="-"/>
      <w:lvlJc w:val="left"/>
      <w:pPr>
        <w:ind w:left="1004" w:hanging="356"/>
      </w:pPr>
      <w:rPr>
        <w:rFonts w:ascii="Microsoft Sans Serif" w:hAnsi="Microsoft Sans Serif" w:hint="default"/>
      </w:rPr>
    </w:lvl>
    <w:lvl w:ilvl="1">
      <w:start w:val="1"/>
      <w:numFmt w:val="bullet"/>
      <w:suff w:val="tab"/>
      <w:lvlText w:val="o"/>
      <w:lvlJc w:val="left"/>
      <w:pPr>
        <w:ind w:left="1440" w:hanging="356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56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56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6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56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56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6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56"/>
      </w:pPr>
      <w:rPr>
        <w:rFonts w:ascii="Wingdings" w:hAnsi="Wingdings" w:hint="default"/>
      </w:rPr>
    </w:lvl>
  </w:abstractNum>
  <w:abstractNum w:abstractNumId="18">
    <w:multiLevelType w:val="hybridMultilevel"/>
    <w:lvl w:ilvl="0">
      <w:start w:val="1"/>
      <w:numFmt w:val="bullet"/>
      <w:suff w:val="tab"/>
      <w:lvlText w:val="-"/>
      <w:lvlJc w:val="left"/>
      <w:pPr>
        <w:ind w:left="720" w:hanging="356"/>
        <w:tabs>
          <w:tab w:val="left" w:pos="720"/>
        </w:tabs>
      </w:pPr>
      <w:rPr>
        <w:rFonts w:ascii="Times New Roman" w:hAnsi="Times New Roman" w:hint="default"/>
      </w:rPr>
    </w:lvl>
    <w:lvl w:ilvl="1">
      <w:start w:val="1"/>
      <w:numFmt w:val="bullet"/>
      <w:suff w:val="tab"/>
      <w:lvlText w:val="-"/>
      <w:lvlJc w:val="left"/>
      <w:pPr>
        <w:ind w:left="1440" w:hanging="356"/>
        <w:tabs>
          <w:tab w:val="left" w:pos="1440"/>
        </w:tabs>
      </w:pPr>
      <w:rPr>
        <w:rFonts w:ascii="Times New Roman" w:hAnsi="Times New Roman" w:hint="default"/>
      </w:rPr>
    </w:lvl>
    <w:lvl w:ilvl="2">
      <w:start w:val="1"/>
      <w:numFmt w:val="bullet"/>
      <w:suff w:val="tab"/>
      <w:lvlText w:val="-"/>
      <w:lvlJc w:val="left"/>
      <w:pPr>
        <w:ind w:left="2160" w:hanging="356"/>
        <w:tabs>
          <w:tab w:val="left" w:pos="2160"/>
        </w:tabs>
      </w:pPr>
      <w:rPr>
        <w:rFonts w:ascii="Times New Roman" w:hAnsi="Times New Roman" w:hint="default"/>
      </w:rPr>
    </w:lvl>
    <w:lvl w:ilvl="3">
      <w:start w:val="1"/>
      <w:numFmt w:val="bullet"/>
      <w:suff w:val="tab"/>
      <w:lvlText w:val="-"/>
      <w:lvlJc w:val="left"/>
      <w:pPr>
        <w:ind w:left="2880" w:hanging="356"/>
        <w:tabs>
          <w:tab w:val="left" w:pos="2880"/>
        </w:tabs>
      </w:pPr>
      <w:rPr>
        <w:rFonts w:ascii="Times New Roman" w:hAnsi="Times New Roman" w:hint="default"/>
      </w:rPr>
    </w:lvl>
    <w:lvl w:ilvl="4">
      <w:start w:val="1"/>
      <w:numFmt w:val="bullet"/>
      <w:suff w:val="tab"/>
      <w:lvlText w:val="-"/>
      <w:lvlJc w:val="left"/>
      <w:pPr>
        <w:ind w:left="3600" w:hanging="356"/>
        <w:tabs>
          <w:tab w:val="left" w:pos="3600"/>
        </w:tabs>
      </w:pPr>
      <w:rPr>
        <w:rFonts w:ascii="Times New Roman" w:hAnsi="Times New Roman" w:hint="default"/>
      </w:rPr>
    </w:lvl>
    <w:lvl w:ilvl="5">
      <w:start w:val="1"/>
      <w:numFmt w:val="bullet"/>
      <w:suff w:val="tab"/>
      <w:lvlText w:val="-"/>
      <w:lvlJc w:val="left"/>
      <w:pPr>
        <w:ind w:left="4320" w:hanging="356"/>
        <w:tabs>
          <w:tab w:val="left" w:pos="4320"/>
        </w:tabs>
      </w:pPr>
      <w:rPr>
        <w:rFonts w:ascii="Times New Roman" w:hAnsi="Times New Roman" w:hint="default"/>
      </w:rPr>
    </w:lvl>
    <w:lvl w:ilvl="6">
      <w:start w:val="1"/>
      <w:numFmt w:val="bullet"/>
      <w:suff w:val="tab"/>
      <w:lvlText w:val="-"/>
      <w:lvlJc w:val="left"/>
      <w:pPr>
        <w:ind w:left="5040" w:hanging="356"/>
        <w:tabs>
          <w:tab w:val="left" w:pos="5040"/>
        </w:tabs>
      </w:pPr>
      <w:rPr>
        <w:rFonts w:ascii="Times New Roman" w:hAnsi="Times New Roman" w:hint="default"/>
      </w:rPr>
    </w:lvl>
    <w:lvl w:ilvl="7">
      <w:start w:val="1"/>
      <w:numFmt w:val="bullet"/>
      <w:suff w:val="tab"/>
      <w:lvlText w:val="-"/>
      <w:lvlJc w:val="left"/>
      <w:pPr>
        <w:ind w:left="5760" w:hanging="356"/>
        <w:tabs>
          <w:tab w:val="left" w:pos="5760"/>
        </w:tabs>
      </w:pPr>
      <w:rPr>
        <w:rFonts w:ascii="Times New Roman" w:hAnsi="Times New Roman" w:hint="default"/>
      </w:rPr>
    </w:lvl>
    <w:lvl w:ilvl="8">
      <w:start w:val="1"/>
      <w:numFmt w:val="bullet"/>
      <w:suff w:val="tab"/>
      <w:lvlText w:val="-"/>
      <w:lvlJc w:val="left"/>
      <w:pPr>
        <w:ind w:left="6480" w:hanging="356"/>
        <w:tabs>
          <w:tab w:val="left" w:pos="6480"/>
        </w:tabs>
      </w:pPr>
      <w:rPr>
        <w:rFonts w:ascii="Times New Roman" w:hAnsi="Times New Roman" w:hint="default"/>
      </w:rPr>
    </w:lvl>
  </w:abstractNum>
  <w:abstractNum w:abstractNumId="19">
    <w:multiLevelType w:val="hybridMultilevel"/>
    <w:lvl w:ilvl="0">
      <w:start w:val="1"/>
      <w:numFmt w:val="decimal"/>
      <w:suff w:val="tab"/>
      <w:lvlText w:val="%1."/>
      <w:lvlJc w:val="left"/>
      <w:pPr>
        <w:ind w:left="720" w:hanging="356"/>
        <w:tabs>
          <w:tab w:val="left" w:pos="720"/>
        </w:tabs>
      </w:pPr>
    </w:lvl>
    <w:lvl w:ilvl="1">
      <w:start w:val="1"/>
      <w:numFmt w:val="lowerLetter"/>
      <w:suff w:val="tab"/>
      <w:lvlText w:val="%2."/>
      <w:lvlJc w:val="left"/>
      <w:pPr>
        <w:ind w:left="1440" w:hanging="356"/>
        <w:tabs>
          <w:tab w:val="left" w:pos="1440"/>
        </w:tabs>
      </w:pPr>
    </w:lvl>
    <w:lvl w:ilvl="2">
      <w:start w:val="1"/>
      <w:numFmt w:val="lowerRoman"/>
      <w:suff w:val="tab"/>
      <w:lvlText w:val="%3."/>
      <w:lvlJc w:val="right"/>
      <w:pPr>
        <w:ind w:left="2160" w:hanging="176"/>
        <w:tabs>
          <w:tab w:val="left" w:pos="2160"/>
        </w:tabs>
      </w:pPr>
    </w:lvl>
    <w:lvl w:ilvl="3">
      <w:start w:val="1"/>
      <w:numFmt w:val="decimal"/>
      <w:suff w:val="tab"/>
      <w:lvlText w:val="%4."/>
      <w:lvlJc w:val="left"/>
      <w:pPr>
        <w:ind w:left="2880" w:hanging="356"/>
        <w:tabs>
          <w:tab w:val="left" w:pos="2880"/>
        </w:tabs>
      </w:pPr>
    </w:lvl>
    <w:lvl w:ilvl="4">
      <w:start w:val="1"/>
      <w:numFmt w:val="lowerLetter"/>
      <w:suff w:val="tab"/>
      <w:lvlText w:val="%5."/>
      <w:lvlJc w:val="left"/>
      <w:pPr>
        <w:ind w:left="3600" w:hanging="356"/>
        <w:tabs>
          <w:tab w:val="left" w:pos="3600"/>
        </w:tabs>
      </w:pPr>
    </w:lvl>
    <w:lvl w:ilvl="5">
      <w:start w:val="1"/>
      <w:numFmt w:val="lowerRoman"/>
      <w:suff w:val="tab"/>
      <w:lvlText w:val="%6."/>
      <w:lvlJc w:val="right"/>
      <w:pPr>
        <w:ind w:left="4320" w:hanging="176"/>
        <w:tabs>
          <w:tab w:val="left" w:pos="4320"/>
        </w:tabs>
      </w:pPr>
    </w:lvl>
    <w:lvl w:ilvl="6">
      <w:start w:val="1"/>
      <w:numFmt w:val="decimal"/>
      <w:suff w:val="tab"/>
      <w:lvlText w:val="%7."/>
      <w:lvlJc w:val="left"/>
      <w:pPr>
        <w:ind w:left="5040" w:hanging="356"/>
        <w:tabs>
          <w:tab w:val="left" w:pos="5040"/>
        </w:tabs>
      </w:pPr>
    </w:lvl>
    <w:lvl w:ilvl="7">
      <w:start w:val="1"/>
      <w:numFmt w:val="lowerLetter"/>
      <w:suff w:val="tab"/>
      <w:lvlText w:val="%8."/>
      <w:lvlJc w:val="left"/>
      <w:pPr>
        <w:ind w:left="5760" w:hanging="356"/>
        <w:tabs>
          <w:tab w:val="left" w:pos="5760"/>
        </w:tabs>
      </w:pPr>
    </w:lvl>
    <w:lvl w:ilvl="8">
      <w:start w:val="1"/>
      <w:numFmt w:val="lowerRoman"/>
      <w:suff w:val="tab"/>
      <w:lvlText w:val="%9."/>
      <w:lvlJc w:val="right"/>
      <w:pPr>
        <w:ind w:left="6480" w:hanging="176"/>
        <w:tabs>
          <w:tab w:val="left" w:pos="6480"/>
        </w:tabs>
      </w:pPr>
    </w:lvl>
  </w:abstractNum>
  <w:abstractNum w:abstractNumId="20">
    <w:multiLevelType w:val="hybridMultilevel"/>
    <w:lvl w:ilvl="0">
      <w:start w:val="1"/>
      <w:numFmt w:val="decimal"/>
      <w:suff w:val="tab"/>
      <w:lvlText w:val="%1."/>
      <w:lvlJc w:val="left"/>
      <w:pPr>
        <w:ind w:left="720" w:hanging="356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56"/>
      </w:pPr>
    </w:lvl>
    <w:lvl w:ilvl="2">
      <w:start w:val="1"/>
      <w:numFmt w:val="lowerRoman"/>
      <w:suff w:val="tab"/>
      <w:lvlText w:val="%3."/>
      <w:lvlJc w:val="right"/>
      <w:pPr>
        <w:ind w:left="2160" w:hanging="176"/>
      </w:pPr>
    </w:lvl>
    <w:lvl w:ilvl="3">
      <w:start w:val="1"/>
      <w:numFmt w:val="decimal"/>
      <w:suff w:val="tab"/>
      <w:lvlText w:val="%4."/>
      <w:lvlJc w:val="left"/>
      <w:pPr>
        <w:ind w:left="2880" w:hanging="356"/>
      </w:pPr>
    </w:lvl>
    <w:lvl w:ilvl="4">
      <w:start w:val="1"/>
      <w:numFmt w:val="lowerLetter"/>
      <w:suff w:val="tab"/>
      <w:lvlText w:val="%5."/>
      <w:lvlJc w:val="left"/>
      <w:pPr>
        <w:ind w:left="3600" w:hanging="356"/>
      </w:pPr>
    </w:lvl>
    <w:lvl w:ilvl="5">
      <w:start w:val="1"/>
      <w:numFmt w:val="lowerRoman"/>
      <w:suff w:val="tab"/>
      <w:lvlText w:val="%6."/>
      <w:lvlJc w:val="right"/>
      <w:pPr>
        <w:ind w:left="4320" w:hanging="176"/>
      </w:pPr>
    </w:lvl>
    <w:lvl w:ilvl="6">
      <w:start w:val="1"/>
      <w:numFmt w:val="decimal"/>
      <w:suff w:val="tab"/>
      <w:lvlText w:val="%7."/>
      <w:lvlJc w:val="left"/>
      <w:pPr>
        <w:ind w:left="5040" w:hanging="356"/>
      </w:pPr>
    </w:lvl>
    <w:lvl w:ilvl="7">
      <w:start w:val="1"/>
      <w:numFmt w:val="lowerLetter"/>
      <w:suff w:val="tab"/>
      <w:lvlText w:val="%8."/>
      <w:lvlJc w:val="left"/>
      <w:pPr>
        <w:ind w:left="5760" w:hanging="356"/>
      </w:pPr>
    </w:lvl>
    <w:lvl w:ilvl="8">
      <w:start w:val="1"/>
      <w:numFmt w:val="lowerRoman"/>
      <w:suff w:val="tab"/>
      <w:lvlText w:val="%9."/>
      <w:lvlJc w:val="right"/>
      <w:pPr>
        <w:ind w:left="6480" w:hanging="176"/>
      </w:pPr>
    </w:lvl>
  </w:abstractNum>
  <w:abstractNum w:abstractNumId="21">
    <w:multiLevelType w:val="hybridMultilevel"/>
    <w:lvl w:ilvl="0">
      <w:start w:val="2"/>
      <w:numFmt w:val="decimal"/>
      <w:suff w:val="tab"/>
      <w:lvlText w:val="%1."/>
      <w:lvlJc w:val="left"/>
      <w:pPr>
        <w:ind w:left="720" w:hanging="356"/>
        <w:tabs>
          <w:tab w:val="left" w:pos="720"/>
        </w:tabs>
      </w:pPr>
    </w:lvl>
    <w:lvl w:ilvl="1">
      <w:start w:val="1"/>
      <w:numFmt w:val="decimal"/>
      <w:suff w:val="tab"/>
      <w:lvlText w:val="%2."/>
      <w:lvlJc w:val="left"/>
      <w:pPr>
        <w:ind w:left="1080" w:hanging="356"/>
        <w:tabs>
          <w:tab w:val="left" w:pos="1080"/>
        </w:tabs>
      </w:pPr>
    </w:lvl>
    <w:lvl w:ilvl="2">
      <w:start w:val="1"/>
      <w:numFmt w:val="decimal"/>
      <w:suff w:val="tab"/>
      <w:lvlText w:val="%3."/>
      <w:lvlJc w:val="left"/>
      <w:pPr>
        <w:ind w:left="1440" w:hanging="356"/>
        <w:tabs>
          <w:tab w:val="left" w:pos="1440"/>
        </w:tabs>
      </w:pPr>
    </w:lvl>
    <w:lvl w:ilvl="3">
      <w:start w:val="1"/>
      <w:numFmt w:val="decimal"/>
      <w:suff w:val="tab"/>
      <w:lvlText w:val="%4."/>
      <w:lvlJc w:val="left"/>
      <w:pPr>
        <w:ind w:left="1800" w:hanging="356"/>
        <w:tabs>
          <w:tab w:val="left" w:pos="1800"/>
        </w:tabs>
      </w:pPr>
    </w:lvl>
    <w:lvl w:ilvl="4">
      <w:start w:val="1"/>
      <w:numFmt w:val="decimal"/>
      <w:suff w:val="tab"/>
      <w:lvlText w:val="%5."/>
      <w:lvlJc w:val="left"/>
      <w:pPr>
        <w:ind w:left="2160" w:hanging="356"/>
        <w:tabs>
          <w:tab w:val="left" w:pos="2160"/>
        </w:tabs>
      </w:pPr>
    </w:lvl>
    <w:lvl w:ilvl="5">
      <w:start w:val="1"/>
      <w:numFmt w:val="decimal"/>
      <w:suff w:val="tab"/>
      <w:lvlText w:val="%6."/>
      <w:lvlJc w:val="left"/>
      <w:pPr>
        <w:ind w:left="2520" w:hanging="356"/>
        <w:tabs>
          <w:tab w:val="left" w:pos="2520"/>
        </w:tabs>
      </w:pPr>
    </w:lvl>
    <w:lvl w:ilvl="6">
      <w:start w:val="1"/>
      <w:numFmt w:val="decimal"/>
      <w:suff w:val="tab"/>
      <w:lvlText w:val="%7."/>
      <w:lvlJc w:val="left"/>
      <w:pPr>
        <w:ind w:left="2880" w:hanging="356"/>
        <w:tabs>
          <w:tab w:val="left" w:pos="2880"/>
        </w:tabs>
      </w:pPr>
    </w:lvl>
    <w:lvl w:ilvl="7">
      <w:start w:val="1"/>
      <w:numFmt w:val="decimal"/>
      <w:suff w:val="tab"/>
      <w:lvlText w:val="%8."/>
      <w:lvlJc w:val="left"/>
      <w:pPr>
        <w:ind w:left="3240" w:hanging="356"/>
        <w:tabs>
          <w:tab w:val="left" w:pos="3240"/>
        </w:tabs>
      </w:pPr>
    </w:lvl>
    <w:lvl w:ilvl="8">
      <w:start w:val="1"/>
      <w:numFmt w:val="decimal"/>
      <w:suff w:val="tab"/>
      <w:lvlText w:val="%9."/>
      <w:lvlJc w:val="left"/>
      <w:pPr>
        <w:ind w:left="3600" w:hanging="356"/>
        <w:tabs>
          <w:tab w:val="left" w:pos="3600"/>
        </w:tabs>
      </w:pPr>
    </w:lvl>
  </w:abstractNum>
  <w:abstractNum w:abstractNumId="22">
    <w:multiLevelType w:val="hybridMultilevel"/>
    <w:lvl w:ilvl="0">
      <w:start w:val="1"/>
      <w:numFmt w:val="decimal"/>
      <w:suff w:val="tab"/>
      <w:lvlText w:val="%1."/>
      <w:lvlJc w:val="left"/>
      <w:pPr>
        <w:ind w:left="720" w:hanging="356"/>
      </w:pPr>
    </w:lvl>
    <w:lvl w:ilvl="1">
      <w:start w:val="1"/>
      <w:numFmt w:val="lowerLetter"/>
      <w:suff w:val="tab"/>
      <w:lvlText w:val="%2."/>
      <w:lvlJc w:val="left"/>
      <w:pPr>
        <w:ind w:left="1440" w:hanging="356"/>
      </w:pPr>
    </w:lvl>
    <w:lvl w:ilvl="2">
      <w:start w:val="1"/>
      <w:numFmt w:val="lowerRoman"/>
      <w:suff w:val="tab"/>
      <w:lvlText w:val="%3."/>
      <w:lvlJc w:val="right"/>
      <w:pPr>
        <w:ind w:left="2160" w:hanging="176"/>
      </w:pPr>
    </w:lvl>
    <w:lvl w:ilvl="3">
      <w:start w:val="1"/>
      <w:numFmt w:val="decimal"/>
      <w:suff w:val="tab"/>
      <w:lvlText w:val="%4."/>
      <w:lvlJc w:val="left"/>
      <w:pPr>
        <w:ind w:left="2880" w:hanging="356"/>
      </w:pPr>
    </w:lvl>
    <w:lvl w:ilvl="4">
      <w:start w:val="1"/>
      <w:numFmt w:val="lowerLetter"/>
      <w:suff w:val="tab"/>
      <w:lvlText w:val="%5."/>
      <w:lvlJc w:val="left"/>
      <w:pPr>
        <w:ind w:left="3600" w:hanging="356"/>
      </w:pPr>
    </w:lvl>
    <w:lvl w:ilvl="5">
      <w:start w:val="1"/>
      <w:numFmt w:val="lowerRoman"/>
      <w:suff w:val="tab"/>
      <w:lvlText w:val="%6."/>
      <w:lvlJc w:val="right"/>
      <w:pPr>
        <w:ind w:left="4320" w:hanging="176"/>
      </w:pPr>
    </w:lvl>
    <w:lvl w:ilvl="6">
      <w:start w:val="1"/>
      <w:numFmt w:val="decimal"/>
      <w:suff w:val="tab"/>
      <w:lvlText w:val="%7."/>
      <w:lvlJc w:val="left"/>
      <w:pPr>
        <w:ind w:left="5040" w:hanging="356"/>
      </w:pPr>
    </w:lvl>
    <w:lvl w:ilvl="7">
      <w:start w:val="1"/>
      <w:numFmt w:val="lowerLetter"/>
      <w:suff w:val="tab"/>
      <w:lvlText w:val="%8."/>
      <w:lvlJc w:val="left"/>
      <w:pPr>
        <w:ind w:left="5760" w:hanging="356"/>
      </w:pPr>
    </w:lvl>
    <w:lvl w:ilvl="8">
      <w:start w:val="1"/>
      <w:numFmt w:val="lowerRoman"/>
      <w:suff w:val="tab"/>
      <w:lvlText w:val="%9."/>
      <w:lvlJc w:val="right"/>
      <w:pPr>
        <w:ind w:left="6480" w:hanging="176"/>
      </w:pPr>
    </w:lvl>
  </w:abstractNum>
  <w:abstractNum w:abstractNumId="23">
    <w:multiLevelType w:val="hybridMultilevel"/>
    <w:lvl w:ilvl="0">
      <w:start w:val="1"/>
      <w:numFmt w:val="decimal"/>
      <w:suff w:val="tab"/>
      <w:lvlText w:val="%1."/>
      <w:lvlJc w:val="left"/>
      <w:pPr>
        <w:ind w:left="810" w:hanging="446"/>
        <w:tabs>
          <w:tab w:val="left" w:pos="810"/>
        </w:tabs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56"/>
        <w:tabs>
          <w:tab w:val="left" w:pos="1440"/>
        </w:tabs>
      </w:pPr>
    </w:lvl>
    <w:lvl w:ilvl="2">
      <w:start w:val="1"/>
      <w:numFmt w:val="lowerRoman"/>
      <w:suff w:val="tab"/>
      <w:lvlText w:val="%3."/>
      <w:lvlJc w:val="right"/>
      <w:pPr>
        <w:ind w:left="2160" w:hanging="176"/>
        <w:tabs>
          <w:tab w:val="left" w:pos="2160"/>
        </w:tabs>
      </w:pPr>
    </w:lvl>
    <w:lvl w:ilvl="3">
      <w:start w:val="1"/>
      <w:numFmt w:val="decimal"/>
      <w:suff w:val="tab"/>
      <w:lvlText w:val="%4."/>
      <w:lvlJc w:val="left"/>
      <w:pPr>
        <w:ind w:left="2880" w:hanging="356"/>
        <w:tabs>
          <w:tab w:val="left" w:pos="2880"/>
        </w:tabs>
      </w:pPr>
    </w:lvl>
    <w:lvl w:ilvl="4">
      <w:start w:val="1"/>
      <w:numFmt w:val="lowerLetter"/>
      <w:suff w:val="tab"/>
      <w:lvlText w:val="%5."/>
      <w:lvlJc w:val="left"/>
      <w:pPr>
        <w:ind w:left="3600" w:hanging="356"/>
        <w:tabs>
          <w:tab w:val="left" w:pos="3600"/>
        </w:tabs>
      </w:pPr>
    </w:lvl>
    <w:lvl w:ilvl="5">
      <w:start w:val="1"/>
      <w:numFmt w:val="lowerRoman"/>
      <w:suff w:val="tab"/>
      <w:lvlText w:val="%6."/>
      <w:lvlJc w:val="right"/>
      <w:pPr>
        <w:ind w:left="4320" w:hanging="176"/>
        <w:tabs>
          <w:tab w:val="left" w:pos="4320"/>
        </w:tabs>
      </w:pPr>
    </w:lvl>
    <w:lvl w:ilvl="6">
      <w:start w:val="1"/>
      <w:numFmt w:val="decimal"/>
      <w:suff w:val="tab"/>
      <w:lvlText w:val="%7."/>
      <w:lvlJc w:val="left"/>
      <w:pPr>
        <w:ind w:left="5040" w:hanging="356"/>
        <w:tabs>
          <w:tab w:val="left" w:pos="5040"/>
        </w:tabs>
      </w:pPr>
    </w:lvl>
    <w:lvl w:ilvl="7">
      <w:start w:val="1"/>
      <w:numFmt w:val="lowerLetter"/>
      <w:suff w:val="tab"/>
      <w:lvlText w:val="%8."/>
      <w:lvlJc w:val="left"/>
      <w:pPr>
        <w:ind w:left="5760" w:hanging="356"/>
        <w:tabs>
          <w:tab w:val="left" w:pos="5760"/>
        </w:tabs>
      </w:pPr>
    </w:lvl>
    <w:lvl w:ilvl="8">
      <w:start w:val="1"/>
      <w:numFmt w:val="lowerRoman"/>
      <w:suff w:val="tab"/>
      <w:lvlText w:val="%9."/>
      <w:lvlJc w:val="right"/>
      <w:pPr>
        <w:ind w:left="6480" w:hanging="176"/>
        <w:tabs>
          <w:tab w:val="left" w:pos="648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zoom w:percent="1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hanging="0"/>
        <w:jc w:val="left"/>
        <w:spacing w:lineRule="auto" w:line="276" w:after="200" w:afterAutospacing="0" w:before="0" w:beforeAutospacing="0"/>
        <w:shd w:val="clear" w:color="auto" w:fill="auto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51">
    <w:name w:val="Heading 2"/>
    <w:basedOn w:val="189"/>
    <w:next w:val="189"/>
    <w:qFormat/>
    <w:uiPriority w:val="9"/>
    <w:unhideWhenUsed/>
    <w:rPr>
      <w:rFonts w:ascii="Arial" w:hAnsi="Arial" w:cs="Arial" w:eastAsia="Arial"/>
      <w:b/>
      <w:bCs/>
      <w:color w:val="000000" w:themeColor="text1"/>
      <w:sz w:val="40"/>
    </w:rPr>
    <w:pPr>
      <w:keepLines/>
      <w:keepNext/>
      <w:spacing w:after="0" w:before="200"/>
    </w:pPr>
  </w:style>
  <w:style w:type="paragraph" w:styleId="152">
    <w:name w:val="Heading 3"/>
    <w:basedOn w:val="189"/>
    <w:next w:val="189"/>
    <w:qFormat/>
    <w:uiPriority w:val="9"/>
    <w:unhideWhenUsed/>
    <w:rPr>
      <w:rFonts w:ascii="Arial" w:hAnsi="Arial" w:cs="Arial" w:eastAsia="Arial"/>
      <w:b/>
      <w:bCs/>
      <w:i/>
      <w:iCs/>
      <w:color w:val="000000" w:themeColor="text1"/>
      <w:sz w:val="36"/>
      <w:szCs w:val="36"/>
    </w:rPr>
    <w:pPr>
      <w:keepLines/>
      <w:keepNext/>
      <w:spacing w:after="0" w:before="200"/>
    </w:pPr>
  </w:style>
  <w:style w:type="paragraph" w:styleId="153">
    <w:name w:val="Heading 4"/>
    <w:basedOn w:val="189"/>
    <w:next w:val="189"/>
    <w:qFormat/>
    <w:uiPriority w:val="9"/>
    <w:unhideWhenUsed/>
    <w:rPr>
      <w:rFonts w:ascii="Arial" w:hAnsi="Arial" w:cs="Arial" w:eastAsia="Arial"/>
      <w:color w:val="232323"/>
      <w:sz w:val="32"/>
      <w:szCs w:val="32"/>
    </w:rPr>
    <w:pPr>
      <w:keepLines/>
      <w:keepNext/>
      <w:spacing w:after="0" w:before="200"/>
    </w:pPr>
  </w:style>
  <w:style w:type="paragraph" w:styleId="154">
    <w:name w:val="Heading 5"/>
    <w:basedOn w:val="189"/>
    <w:next w:val="189"/>
    <w:qFormat/>
    <w:uiPriority w:val="9"/>
    <w:unhideWhenUsed/>
    <w:rPr>
      <w:rFonts w:ascii="Arial" w:hAnsi="Arial" w:cs="Arial" w:eastAsia="Arial"/>
      <w:b/>
      <w:bCs/>
      <w:color w:val="444444"/>
      <w:sz w:val="28"/>
      <w:szCs w:val="28"/>
    </w:rPr>
    <w:pPr>
      <w:keepLines/>
      <w:keepNext/>
      <w:spacing w:after="0" w:before="200"/>
    </w:pPr>
  </w:style>
  <w:style w:type="paragraph" w:styleId="155">
    <w:name w:val="Heading 6"/>
    <w:basedOn w:val="189"/>
    <w:next w:val="189"/>
    <w:qFormat/>
    <w:uiPriority w:val="9"/>
    <w:unhideWhenUsed/>
    <w:rPr>
      <w:rFonts w:ascii="Arial" w:hAnsi="Arial" w:cs="Arial" w:eastAsia="Arial"/>
      <w:i/>
      <w:iCs/>
      <w:color w:val="232323"/>
      <w:sz w:val="28"/>
      <w:szCs w:val="28"/>
    </w:rPr>
    <w:pPr>
      <w:keepLines/>
      <w:keepNext/>
      <w:spacing w:after="0" w:before="200"/>
    </w:pPr>
  </w:style>
  <w:style w:type="paragraph" w:styleId="156">
    <w:name w:val="Heading 7"/>
    <w:basedOn w:val="189"/>
    <w:next w:val="189"/>
    <w:qFormat/>
    <w:uiPriority w:val="9"/>
    <w:unhideWhenUsed/>
    <w:rPr>
      <w:rFonts w:ascii="Arial" w:hAnsi="Arial" w:cs="Arial" w:eastAsia="Arial"/>
      <w:b/>
      <w:bCs/>
      <w:color w:val="606060"/>
      <w:sz w:val="24"/>
      <w:szCs w:val="24"/>
    </w:rPr>
    <w:pPr>
      <w:keepLines/>
      <w:keepNext/>
      <w:spacing w:after="0" w:before="200"/>
    </w:pPr>
  </w:style>
  <w:style w:type="paragraph" w:styleId="157">
    <w:name w:val="Heading 8"/>
    <w:basedOn w:val="189"/>
    <w:next w:val="189"/>
    <w:qFormat/>
    <w:uiPriority w:val="9"/>
    <w:unhideWhenUsed/>
    <w:rPr>
      <w:rFonts w:ascii="Arial" w:hAnsi="Arial" w:cs="Arial" w:eastAsia="Arial"/>
      <w:color w:val="444444"/>
      <w:sz w:val="24"/>
      <w:szCs w:val="24"/>
    </w:rPr>
    <w:pPr>
      <w:keepLines/>
      <w:keepNext/>
      <w:spacing w:after="0" w:before="200"/>
    </w:pPr>
  </w:style>
  <w:style w:type="paragraph" w:styleId="158">
    <w:name w:val="Heading 9"/>
    <w:basedOn w:val="189"/>
    <w:next w:val="189"/>
    <w:qFormat/>
    <w:uiPriority w:val="9"/>
    <w:unhideWhenUsed/>
    <w:rPr>
      <w:rFonts w:ascii="Arial" w:hAnsi="Arial" w:cs="Arial" w:eastAsia="Arial"/>
      <w:i/>
      <w:iCs/>
      <w:color w:val="444444"/>
      <w:sz w:val="23"/>
      <w:szCs w:val="23"/>
    </w:rPr>
    <w:pPr>
      <w:keepLines/>
      <w:keepNext/>
      <w:spacing w:after="0" w:before="200"/>
    </w:pPr>
  </w:style>
  <w:style w:type="paragraph" w:styleId="159">
    <w:name w:val="Subtitle"/>
    <w:basedOn w:val="189"/>
    <w:next w:val="189"/>
    <w:qFormat/>
    <w:uiPriority w:val="11"/>
    <w:rPr>
      <w:i/>
      <w:color w:val="444444"/>
      <w:sz w:val="52"/>
    </w:rPr>
    <w:pPr>
      <w:spacing w:lineRule="auto" w:line="240"/>
    </w:pPr>
  </w:style>
  <w:style w:type="paragraph" w:styleId="160">
    <w:name w:val="Quote"/>
    <w:basedOn w:val="189"/>
    <w:next w:val="189"/>
    <w:qFormat/>
    <w:uiPriority w:val="29"/>
    <w:rPr>
      <w:i/>
      <w:color w:val="373737"/>
      <w:sz w:val="18"/>
    </w:rPr>
    <w:pPr>
      <w:ind w:left="3402"/>
      <w:pBdr>
        <w:left w:val="single" w:color="A6A6A6" w:sz="12" w:space="11"/>
        <w:bottom w:val="single" w:color="A6A6A6" w:sz="12" w:space="3"/>
      </w:pBdr>
    </w:pPr>
  </w:style>
  <w:style w:type="paragraph" w:styleId="161">
    <w:name w:val="Intense Quote"/>
    <w:basedOn w:val="189"/>
    <w:next w:val="189"/>
    <w:qFormat/>
    <w:uiPriority w:val="30"/>
    <w:rPr>
      <w:i/>
      <w:color w:val="606060"/>
      <w:sz w:val="19"/>
    </w:rPr>
    <w:pPr>
      <w:ind w:left="567" w:right="567"/>
      <w:shd w:val="clear" w:color="auto" w:fill="D9D9D9"/>
      <w:pBdr>
        <w:left w:val="single" w:color="808080" w:sz="4" w:space="11"/>
        <w:top w:val="single" w:color="808080" w:sz="4" w:space="3"/>
        <w:right w:val="single" w:color="808080" w:sz="4" w:space="11"/>
        <w:bottom w:val="single" w:color="808080" w:sz="4" w:space="3"/>
      </w:pBdr>
    </w:pPr>
  </w:style>
  <w:style w:type="paragraph" w:styleId="162">
    <w:name w:val="Header"/>
    <w:basedOn w:val="189"/>
    <w:uiPriority w:val="99"/>
    <w:unhideWhenUsed/>
    <w:rPr>
      <w:color w:val="000000"/>
      <w:sz w:val="22"/>
    </w:rPr>
    <w:pPr>
      <w:spacing w:lineRule="auto" w:line="240" w:after="0"/>
      <w:tabs>
        <w:tab w:val="center" w:pos="7143"/>
        <w:tab w:val="right" w:pos="14287"/>
      </w:tabs>
    </w:pPr>
  </w:style>
  <w:style w:type="paragraph" w:styleId="163">
    <w:name w:val="Footer"/>
    <w:basedOn w:val="189"/>
    <w:uiPriority w:val="99"/>
    <w:unhideWhenUsed/>
    <w:rPr>
      <w:color w:val="000000"/>
      <w:sz w:val="22"/>
    </w:rPr>
    <w:pPr>
      <w:spacing w:lineRule="auto" w:line="240" w:after="0"/>
      <w:tabs>
        <w:tab w:val="center" w:pos="7143"/>
        <w:tab w:val="right" w:pos="14287"/>
      </w:tabs>
    </w:pPr>
  </w:style>
  <w:style w:type="table" w:styleId="164">
    <w:name w:val="Table Grid"/>
    <w:basedOn w:val="192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65">
    <w:name w:val="Lined"/>
    <w:basedOn w:val="19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166">
    <w:name w:val="Lined - Accent 1"/>
    <w:basedOn w:val="19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167">
    <w:name w:val="Lined - Accent 2"/>
    <w:basedOn w:val="19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168">
    <w:name w:val="Lined - Accent 3"/>
    <w:basedOn w:val="19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169">
    <w:name w:val="Lined - Accent 4"/>
    <w:basedOn w:val="19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170">
    <w:name w:val="Lined - Accent 5"/>
    <w:basedOn w:val="19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171">
    <w:name w:val="Lined - Accent 6"/>
    <w:basedOn w:val="19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172">
    <w:name w:val="Bordered"/>
    <w:basedOn w:val="19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173">
    <w:name w:val="Bordered - Accent 1"/>
    <w:basedOn w:val="19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174">
    <w:name w:val="Bordered - Accent 2"/>
    <w:basedOn w:val="19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175">
    <w:name w:val="Bordered - Accent 3"/>
    <w:basedOn w:val="19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176">
    <w:name w:val="Bordered - Accent 4"/>
    <w:basedOn w:val="19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177">
    <w:name w:val="Bordered - Accent 5"/>
    <w:basedOn w:val="19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178">
    <w:name w:val="Bordered - Accent 6"/>
    <w:basedOn w:val="19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179">
    <w:name w:val="Bordered &amp; Lined"/>
    <w:basedOn w:val="19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180">
    <w:name w:val="Bordered &amp; Lined - Accent 1"/>
    <w:basedOn w:val="19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181">
    <w:name w:val="Bordered &amp; Lined - Accent 2"/>
    <w:basedOn w:val="19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182">
    <w:name w:val="Bordered &amp; Lined - Accent 3"/>
    <w:basedOn w:val="19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183">
    <w:name w:val="Bordered &amp; Lined - Accent 4"/>
    <w:basedOn w:val="19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184">
    <w:name w:val="Bordered &amp; Lined - Accent 5"/>
    <w:basedOn w:val="19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185">
    <w:name w:val="Bordered &amp; Lined - Accent 6"/>
    <w:basedOn w:val="19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paragraph" w:styleId="186">
    <w:name w:val="footnote text"/>
    <w:basedOn w:val="189"/>
    <w:uiPriority w:val="99"/>
    <w:semiHidden/>
    <w:unhideWhenUsed/>
    <w:rPr>
      <w:sz w:val="20"/>
    </w:rPr>
    <w:pPr>
      <w:spacing w:lineRule="auto" w:line="240" w:after="0"/>
    </w:pPr>
  </w:style>
  <w:style w:type="character" w:styleId="187">
    <w:name w:val="Footnote Text Char"/>
    <w:basedOn w:val="191"/>
    <w:uiPriority w:val="99"/>
    <w:semiHidden/>
    <w:rPr>
      <w:sz w:val="20"/>
    </w:rPr>
  </w:style>
  <w:style w:type="character" w:styleId="188">
    <w:name w:val="footnote reference"/>
    <w:basedOn w:val="191"/>
    <w:uiPriority w:val="99"/>
    <w:semiHidden/>
    <w:unhideWhenUsed/>
    <w:rPr>
      <w:vertAlign w:val="superscript"/>
    </w:rPr>
  </w:style>
  <w:style w:type="paragraph" w:styleId="189" w:default="1">
    <w:name w:val="Normal"/>
    <w:qFormat/>
  </w:style>
  <w:style w:type="paragraph" w:styleId="190">
    <w:name w:val="Heading 1"/>
    <w:basedOn w:val="189"/>
    <w:next w:val="189"/>
    <w:qFormat/>
    <w:rPr>
      <w:rFonts w:ascii="Times New Roman" w:hAnsi="Times New Roman" w:cs="Times New Roman" w:eastAsia="Times New Roman"/>
      <w:sz w:val="28"/>
      <w:szCs w:val="28"/>
      <w:lang w:eastAsia="ru-RU"/>
    </w:rPr>
    <w:pPr>
      <w:jc w:val="both"/>
      <w:keepNext/>
      <w:spacing w:lineRule="auto" w:line="240" w:after="0"/>
    </w:pPr>
  </w:style>
  <w:style w:type="character" w:styleId="191" w:default="1">
    <w:name w:val="Default Paragraph Font"/>
    <w:uiPriority w:val="1"/>
    <w:semiHidden/>
    <w:unhideWhenUsed/>
  </w:style>
  <w:style w:type="table" w:styleId="19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93" w:default="1">
    <w:name w:val="No List"/>
    <w:uiPriority w:val="99"/>
    <w:semiHidden/>
    <w:unhideWhenUsed/>
  </w:style>
  <w:style w:type="character" w:styleId="194">
    <w:name w:val="Заголовок 1 Знак"/>
    <w:basedOn w:val="191"/>
    <w:rPr>
      <w:rFonts w:ascii="Times New Roman" w:hAnsi="Times New Roman" w:cs="Times New Roman" w:eastAsia="Times New Roman"/>
      <w:sz w:val="28"/>
      <w:szCs w:val="28"/>
      <w:lang w:eastAsia="ru-RU"/>
    </w:rPr>
  </w:style>
  <w:style w:type="numbering" w:styleId="195">
    <w:name w:val="Нет списка1"/>
    <w:next w:val="193"/>
    <w:semiHidden/>
  </w:style>
  <w:style w:type="paragraph" w:styleId="196">
    <w:name w:val="Title"/>
    <w:basedOn w:val="189"/>
    <w:qFormat/>
    <w:rPr>
      <w:rFonts w:ascii="Times New Roman" w:hAnsi="Times New Roman" w:cs="Times New Roman" w:eastAsia="Times New Roman"/>
      <w:b/>
      <w:bCs/>
      <w:sz w:val="24"/>
      <w:szCs w:val="24"/>
      <w:lang w:eastAsia="ru-RU"/>
    </w:rPr>
    <w:pPr>
      <w:jc w:val="center"/>
      <w:spacing w:lineRule="auto" w:line="240" w:after="0"/>
    </w:pPr>
  </w:style>
  <w:style w:type="character" w:styleId="197">
    <w:name w:val="Название Знак"/>
    <w:basedOn w:val="191"/>
    <w:rPr>
      <w:rFonts w:ascii="Times New Roman" w:hAnsi="Times New Roman" w:cs="Times New Roman" w:eastAsia="Times New Roman"/>
      <w:b/>
      <w:bCs/>
      <w:sz w:val="24"/>
      <w:szCs w:val="24"/>
      <w:lang w:eastAsia="ru-RU"/>
    </w:rPr>
  </w:style>
  <w:style w:type="paragraph" w:styleId="198">
    <w:name w:val="Balloon Text"/>
    <w:basedOn w:val="189"/>
    <w:semiHidden/>
    <w:rPr>
      <w:rFonts w:ascii="Tahoma" w:hAnsi="Tahoma" w:cs="Tahoma" w:eastAsia="Times New Roman"/>
      <w:sz w:val="16"/>
      <w:szCs w:val="16"/>
      <w:lang w:eastAsia="ru-RU"/>
    </w:rPr>
    <w:pPr>
      <w:spacing w:lineRule="auto" w:line="240" w:after="0"/>
    </w:pPr>
  </w:style>
  <w:style w:type="character" w:styleId="199">
    <w:name w:val="Текст выноски Знак"/>
    <w:basedOn w:val="191"/>
    <w:semiHidden/>
    <w:rPr>
      <w:rFonts w:ascii="Tahoma" w:hAnsi="Tahoma" w:cs="Tahoma" w:eastAsia="Times New Roman"/>
      <w:sz w:val="16"/>
      <w:szCs w:val="16"/>
      <w:lang w:eastAsia="ru-RU"/>
    </w:rPr>
  </w:style>
  <w:style w:type="paragraph" w:styleId="200">
    <w:name w:val="Normal (Web)"/>
    <w:basedOn w:val="189"/>
    <w:uiPriority w:val="99"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100" w:afterAutospacing="1" w:before="100" w:beforeAutospacing="1"/>
    </w:pPr>
  </w:style>
  <w:style w:type="character" w:styleId="201">
    <w:name w:val="Strong"/>
    <w:qFormat/>
    <w:rPr>
      <w:b/>
      <w:bCs/>
    </w:rPr>
  </w:style>
  <w:style w:type="paragraph" w:styleId="202">
    <w:name w:val="List Paragraph"/>
    <w:basedOn w:val="189"/>
    <w:qFormat/>
    <w:uiPriority w:val="34"/>
    <w:rPr>
      <w:rFonts w:ascii="Calibri" w:hAnsi="Calibri" w:cs="Times New Roman" w:eastAsia="Calibri"/>
      <w:i/>
      <w:iCs/>
      <w:sz w:val="20"/>
      <w:szCs w:val="20"/>
      <w:lang w:val="en-US" w:bidi="en-US"/>
    </w:rPr>
    <w:pPr>
      <w:contextualSpacing w:val="true"/>
      <w:ind w:left="720"/>
      <w:spacing w:lineRule="auto" w:line="288"/>
    </w:pPr>
  </w:style>
  <w:style w:type="paragraph" w:styleId="203">
    <w:name w:val="Default"/>
    <w:rPr>
      <w:rFonts w:ascii="Times New Roman" w:hAnsi="Times New Roman" w:cs="Times New Roman" w:eastAsia="Times New Roman"/>
      <w:color w:val="000000"/>
      <w:sz w:val="24"/>
      <w:szCs w:val="24"/>
      <w:lang w:eastAsia="ru-RU"/>
    </w:rPr>
    <w:pPr>
      <w:spacing w:lineRule="auto" w:line="240" w:after="0"/>
    </w:pPr>
  </w:style>
  <w:style w:type="paragraph" w:styleId="204">
    <w:name w:val="Style8"/>
    <w:basedOn w:val="189"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0"/>
      <w:widowControl w:val="off"/>
    </w:pPr>
  </w:style>
  <w:style w:type="character" w:styleId="205">
    <w:name w:val="Font Style12"/>
    <w:rPr>
      <w:rFonts w:ascii="Times New Roman" w:hAnsi="Times New Roman" w:cs="Times New Roman"/>
      <w:sz w:val="22"/>
      <w:szCs w:val="22"/>
    </w:rPr>
  </w:style>
  <w:style w:type="character" w:styleId="206">
    <w:name w:val="Font Style11"/>
    <w:rPr>
      <w:rFonts w:ascii="Times New Roman" w:hAnsi="Times New Roman" w:cs="Times New Roman"/>
      <w:b/>
      <w:bCs/>
      <w:sz w:val="22"/>
      <w:szCs w:val="22"/>
    </w:rPr>
  </w:style>
  <w:style w:type="paragraph" w:styleId="207">
    <w:name w:val="No Spacing"/>
    <w:qFormat/>
    <w:uiPriority w:val="1"/>
    <w:rPr>
      <w:rFonts w:ascii="Calibri" w:hAnsi="Calibri" w:cs="Times New Roman" w:eastAsia="Calibri"/>
    </w:rPr>
    <w:pPr>
      <w:spacing w:lineRule="auto" w:line="240" w:after="0"/>
    </w:pPr>
  </w:style>
  <w:style w:type="character" w:styleId="208">
    <w:name w:val="Основной текст (2)_"/>
    <w:uiPriority w:val="99"/>
    <w:rPr>
      <w:sz w:val="26"/>
      <w:szCs w:val="26"/>
      <w:shd w:val="clear" w:color="auto" w:fill="FFFFFF"/>
    </w:rPr>
  </w:style>
  <w:style w:type="paragraph" w:styleId="209">
    <w:name w:val="Основной текст (2)1"/>
    <w:basedOn w:val="189"/>
    <w:uiPriority w:val="99"/>
    <w:rPr>
      <w:sz w:val="26"/>
      <w:szCs w:val="26"/>
    </w:rPr>
    <w:pPr>
      <w:jc w:val="center"/>
      <w:spacing w:lineRule="exact" w:line="336" w:after="0"/>
      <w:shd w:val="clear" w:color="auto" w:fill="FFFFFF"/>
      <w:widowControl w:val="off"/>
    </w:pPr>
  </w:style>
  <w:style w:type="character" w:styleId="210">
    <w:name w:val="Hyperlink"/>
    <w:uiPriority w:val="99"/>
    <w:unhideWhenUsed/>
    <w:rPr>
      <w:color w:val="0000FF"/>
      <w:u w:val="single"/>
    </w:rPr>
  </w:style>
  <w:style w:type="character" w:styleId="211">
    <w:name w:val="apple-converted-space"/>
    <w:basedOn w:val="191"/>
  </w:style>
  <w:style w:type="character" w:styleId="212">
    <w:name w:val="Emphasis"/>
    <w:qFormat/>
    <w:rPr>
      <w:i/>
      <w:iCs/>
    </w:rPr>
  </w:style>
  <w:style w:type="paragraph" w:styleId="213">
    <w:name w:val="Без интервала1"/>
    <w:basedOn w:val="189"/>
    <w:rPr>
      <w:rFonts w:ascii="Calibri" w:hAnsi="Calibri" w:cs="Times New Roman" w:eastAsia="Times New Roman"/>
      <w:sz w:val="24"/>
      <w:szCs w:val="32"/>
    </w:rPr>
    <w:pPr>
      <w:spacing w:lineRule="auto" w:line="240" w:after="0"/>
    </w:pPr>
  </w:style>
  <w:style w:type="character" w:styleId="214">
    <w:name w:val="Основной текст (2) + 10 pt4"/>
    <w:uiPriority w:val="99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styleId="215">
    <w:name w:val="Основной текст_"/>
    <w:rPr>
      <w:sz w:val="23"/>
      <w:szCs w:val="23"/>
      <w:shd w:val="clear" w:color="auto" w:fill="FFFFFF"/>
    </w:rPr>
  </w:style>
  <w:style w:type="paragraph" w:styleId="216">
    <w:name w:val="Основной текст1"/>
    <w:basedOn w:val="189"/>
    <w:rPr>
      <w:sz w:val="23"/>
      <w:szCs w:val="23"/>
    </w:rPr>
    <w:pPr>
      <w:jc w:val="center"/>
      <w:spacing w:lineRule="exact" w:line="254" w:after="0"/>
      <w:shd w:val="clear" w:color="auto" w:fill="FFFFFF"/>
    </w:pPr>
  </w:style>
  <w:style w:type="character" w:styleId="217">
    <w:name w:val="Основной текст + 10;5 pt;Интервал 0 pt"/>
    <w:rPr>
      <w:rFonts w:ascii="Times New Roman" w:hAnsi="Times New Roman" w:cs="Times New Roman" w:eastAsia="Times New Roman"/>
      <w:b w:val="false"/>
      <w:bCs w:val="false"/>
      <w:i w:val="false"/>
      <w:iCs w:val="false"/>
      <w:smallCaps w:val="false"/>
      <w:strike w:val="false"/>
      <w:color w:val="000000"/>
      <w:spacing w:val="6"/>
      <w:position w:val="0"/>
      <w:sz w:val="21"/>
      <w:szCs w:val="21"/>
      <w:u w:val="none"/>
      <w:lang w:val="ru-RU"/>
    </w:rPr>
  </w:style>
  <w:style w:type="character" w:styleId="218">
    <w:name w:val="Без интервала Знак"/>
    <w:uiPriority w:val="1"/>
    <w:rPr>
      <w:rFonts w:ascii="Calibri" w:hAnsi="Calibri" w:cs="Times New Roman" w:eastAsia="Calibri"/>
    </w:rPr>
  </w:style>
  <w:style w:type="paragraph" w:styleId="219">
    <w:name w:val="Стиль1"/>
    <w:basedOn w:val="189"/>
    <w:rPr>
      <w:rFonts w:ascii="Times New Roman" w:hAnsi="Times New Roman" w:cs="Times New Roman" w:eastAsia="Times New Roman"/>
      <w:sz w:val="28"/>
      <w:szCs w:val="20"/>
      <w:lang w:eastAsia="ru-RU"/>
    </w:rPr>
    <w:pPr>
      <w:ind w:firstLine="720"/>
      <w:jc w:val="both"/>
      <w:spacing w:lineRule="auto" w:line="240" w:after="0"/>
    </w:pPr>
  </w:style>
  <w:style w:type="paragraph" w:styleId="220">
    <w:name w:val="Style6"/>
    <w:basedOn w:val="189"/>
    <w:rPr>
      <w:rFonts w:ascii="Times New Roman" w:hAnsi="Times New Roman" w:cs="Times New Roman" w:eastAsia="Times New Roman"/>
      <w:color w:val="000000"/>
      <w:sz w:val="24"/>
      <w:szCs w:val="24"/>
      <w:lang w:eastAsia="ru-RU"/>
    </w:rPr>
    <w:pPr>
      <w:ind w:firstLine="696"/>
      <w:jc w:val="both"/>
      <w:spacing w:lineRule="exact" w:line="302" w:after="0"/>
    </w:pPr>
  </w:style>
  <w:style w:type="paragraph" w:styleId="221">
    <w:name w:val="Style57"/>
    <w:basedOn w:val="189"/>
    <w:rPr>
      <w:rFonts w:ascii="Times New Roman" w:hAnsi="Times New Roman" w:cs="Times New Roman" w:eastAsia="Times New Roman"/>
      <w:color w:val="000000"/>
      <w:sz w:val="24"/>
      <w:szCs w:val="24"/>
      <w:lang w:eastAsia="ru-RU"/>
    </w:rPr>
    <w:pPr>
      <w:ind w:firstLine="485"/>
      <w:spacing w:lineRule="exact" w:line="326" w:after="0"/>
    </w:pPr>
  </w:style>
  <w:style w:type="paragraph" w:styleId="222">
    <w:name w:val="Style5"/>
    <w:basedOn w:val="189"/>
    <w:uiPriority w:val="99"/>
    <w:rPr>
      <w:rFonts w:ascii="Times New Roman" w:hAnsi="Times New Roman" w:cs="Times New Roman" w:eastAsia="Times New Roman"/>
      <w:sz w:val="24"/>
      <w:szCs w:val="24"/>
      <w:lang w:eastAsia="ru-RU"/>
    </w:rPr>
    <w:pPr>
      <w:ind w:firstLine="365"/>
      <w:jc w:val="both"/>
      <w:spacing w:lineRule="exact" w:line="302" w:after="0"/>
      <w:widowControl w:val="off"/>
    </w:pPr>
  </w:style>
  <w:style w:type="paragraph" w:styleId="223">
    <w:name w:val="Style55"/>
    <w:basedOn w:val="189"/>
    <w:rPr>
      <w:rFonts w:ascii="Times New Roman" w:hAnsi="Times New Roman" w:cs="Times New Roman" w:eastAsia="Times New Roman"/>
      <w:sz w:val="24"/>
      <w:szCs w:val="24"/>
      <w:lang w:eastAsia="ru-RU"/>
    </w:rPr>
    <w:pPr>
      <w:ind w:firstLine="1027"/>
      <w:spacing w:lineRule="exact" w:line="317" w:after="0"/>
      <w:widowControl w:val="off"/>
    </w:pPr>
  </w:style>
  <w:style w:type="paragraph" w:styleId="224">
    <w:name w:val="Style2"/>
    <w:basedOn w:val="189"/>
    <w:uiPriority w:val="99"/>
    <w:rPr>
      <w:rFonts w:ascii="Times New Roman" w:hAnsi="Times New Roman" w:cs="Times New Roman" w:eastAsia="Times New Roman"/>
      <w:sz w:val="24"/>
      <w:szCs w:val="24"/>
      <w:lang w:eastAsia="ru-RU"/>
    </w:rPr>
    <w:pPr>
      <w:spacing w:lineRule="exact" w:line="235" w:after="0"/>
      <w:widowControl w:val="off"/>
    </w:pPr>
  </w:style>
  <w:style w:type="paragraph" w:styleId="225">
    <w:name w:val="Style4"/>
    <w:basedOn w:val="189"/>
    <w:uiPriority w:val="99"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0"/>
      <w:widowControl w:val="off"/>
    </w:pPr>
  </w:style>
  <w:style w:type="paragraph" w:styleId="226">
    <w:name w:val="Style7"/>
    <w:basedOn w:val="189"/>
    <w:uiPriority w:val="99"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0"/>
      <w:widowControl w:val="off"/>
    </w:pPr>
  </w:style>
  <w:style w:type="paragraph" w:styleId="227">
    <w:name w:val="Style12"/>
    <w:basedOn w:val="189"/>
    <w:uiPriority w:val="99"/>
    <w:rPr>
      <w:rFonts w:ascii="Times New Roman" w:hAnsi="Times New Roman" w:cs="Times New Roman" w:eastAsia="Times New Roman"/>
      <w:sz w:val="24"/>
      <w:szCs w:val="24"/>
      <w:lang w:eastAsia="ru-RU"/>
    </w:rPr>
    <w:pPr>
      <w:ind w:firstLine="1066"/>
      <w:spacing w:lineRule="exact" w:line="322" w:after="0"/>
      <w:widowControl w:val="off"/>
    </w:pPr>
  </w:style>
  <w:style w:type="character" w:styleId="228">
    <w:name w:val="Font Style21"/>
    <w:uiPriority w:val="99"/>
    <w:rPr>
      <w:rFonts w:ascii="Times New Roman" w:hAnsi="Times New Roman" w:cs="Times New Roman"/>
      <w:sz w:val="26"/>
      <w:szCs w:val="26"/>
    </w:rPr>
  </w:style>
  <w:style w:type="paragraph" w:styleId="229">
    <w:name w:val="Style27"/>
    <w:basedOn w:val="189"/>
    <w:uiPriority w:val="99"/>
    <w:rPr>
      <w:rFonts w:ascii="Microsoft Sans Serif" w:hAnsi="Microsoft Sans Serif" w:cs="Microsoft Sans Serif" w:eastAsia="Times New Roman"/>
      <w:sz w:val="24"/>
      <w:szCs w:val="24"/>
      <w:lang w:eastAsia="ru-RU"/>
    </w:rPr>
    <w:pPr>
      <w:spacing w:lineRule="auto" w:line="240" w:after="0"/>
      <w:widowControl w:val="off"/>
    </w:pPr>
  </w:style>
  <w:style w:type="paragraph" w:styleId="230">
    <w:name w:val="Style29"/>
    <w:basedOn w:val="189"/>
    <w:uiPriority w:val="99"/>
    <w:rPr>
      <w:rFonts w:ascii="Microsoft Sans Serif" w:hAnsi="Microsoft Sans Serif" w:cs="Microsoft Sans Serif" w:eastAsia="Times New Roman"/>
      <w:sz w:val="24"/>
      <w:szCs w:val="24"/>
      <w:lang w:eastAsia="ru-RU"/>
    </w:rPr>
    <w:pPr>
      <w:spacing w:lineRule="auto" w:line="240" w:after="0"/>
      <w:widowControl w:val="off"/>
    </w:pPr>
  </w:style>
  <w:style w:type="paragraph" w:styleId="231">
    <w:name w:val="Style30"/>
    <w:basedOn w:val="189"/>
    <w:uiPriority w:val="99"/>
    <w:rPr>
      <w:rFonts w:ascii="Microsoft Sans Serif" w:hAnsi="Microsoft Sans Serif" w:cs="Microsoft Sans Serif" w:eastAsia="Times New Roman"/>
      <w:sz w:val="24"/>
      <w:szCs w:val="24"/>
      <w:lang w:eastAsia="ru-RU"/>
    </w:rPr>
    <w:pPr>
      <w:spacing w:lineRule="exact" w:line="254" w:after="0"/>
      <w:widowControl w:val="off"/>
    </w:pPr>
  </w:style>
  <w:style w:type="paragraph" w:styleId="232">
    <w:name w:val="Style39"/>
    <w:basedOn w:val="189"/>
    <w:uiPriority w:val="99"/>
    <w:rPr>
      <w:rFonts w:ascii="Microsoft Sans Serif" w:hAnsi="Microsoft Sans Serif" w:cs="Microsoft Sans Serif" w:eastAsia="Times New Roman"/>
      <w:sz w:val="24"/>
      <w:szCs w:val="24"/>
      <w:lang w:eastAsia="ru-RU"/>
    </w:rPr>
    <w:pPr>
      <w:ind w:firstLine="158"/>
      <w:spacing w:lineRule="exact" w:line="211" w:after="0"/>
      <w:widowControl w:val="off"/>
    </w:pPr>
  </w:style>
  <w:style w:type="paragraph" w:styleId="233">
    <w:name w:val="Style46"/>
    <w:basedOn w:val="189"/>
    <w:uiPriority w:val="99"/>
    <w:rPr>
      <w:rFonts w:ascii="Microsoft Sans Serif" w:hAnsi="Microsoft Sans Serif" w:cs="Microsoft Sans Serif" w:eastAsia="Times New Roman"/>
      <w:sz w:val="24"/>
      <w:szCs w:val="24"/>
      <w:lang w:eastAsia="ru-RU"/>
    </w:rPr>
    <w:pPr>
      <w:jc w:val="center"/>
      <w:spacing w:lineRule="exact" w:line="252" w:after="0"/>
      <w:widowControl w:val="off"/>
    </w:pPr>
  </w:style>
  <w:style w:type="character" w:styleId="234">
    <w:name w:val="Font Style69"/>
    <w:uiPriority w:val="99"/>
    <w:rPr>
      <w:rFonts w:ascii="Microsoft Sans Serif" w:hAnsi="Microsoft Sans Serif" w:cs="Microsoft Sans Serif"/>
      <w:sz w:val="16"/>
      <w:szCs w:val="16"/>
    </w:rPr>
  </w:style>
  <w:style w:type="character" w:styleId="235">
    <w:name w:val="Font Style70"/>
    <w:uiPriority w:val="99"/>
    <w:rPr>
      <w:rFonts w:ascii="Microsoft Sans Serif" w:hAnsi="Microsoft Sans Serif" w:cs="Microsoft Sans Serif"/>
      <w:i/>
      <w:iCs/>
      <w:spacing w:val="10"/>
      <w:sz w:val="16"/>
      <w:szCs w:val="16"/>
    </w:rPr>
  </w:style>
  <w:style w:type="character" w:styleId="236">
    <w:name w:val="Font Style79"/>
    <w:uiPriority w:val="99"/>
    <w:rPr>
      <w:rFonts w:ascii="Microsoft Sans Serif" w:hAnsi="Microsoft Sans Serif" w:cs="Microsoft Sans Serif"/>
      <w:i/>
      <w:iCs/>
      <w:spacing w:val="10"/>
      <w:sz w:val="18"/>
      <w:szCs w:val="18"/>
    </w:rPr>
  </w:style>
  <w:style w:type="character" w:styleId="237">
    <w:name w:val="Font Style82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styleId="238">
    <w:name w:val="Font Style91"/>
    <w:uiPriority w:val="99"/>
    <w:rPr>
      <w:rFonts w:ascii="Microsoft Sans Serif" w:hAnsi="Microsoft Sans Serif" w:cs="Microsoft Sans Serif"/>
      <w:b/>
      <w:bCs/>
      <w:sz w:val="16"/>
      <w:szCs w:val="16"/>
    </w:rPr>
  </w:style>
  <w:style w:type="character" w:styleId="239">
    <w:name w:val="Font Style96"/>
    <w:uiPriority w:val="99"/>
    <w:rPr>
      <w:rFonts w:ascii="Sylfaen" w:hAnsi="Sylfaen" w:cs="Sylfaen"/>
      <w:b/>
      <w:bCs/>
      <w:spacing w:val="-6"/>
      <w:sz w:val="30"/>
      <w:szCs w:val="3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</Application>
  <AppVersion>4.3000</AppVers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</cp:coreProperties>
</file>