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211"/>
        <w:rPr>
          <w:sz w:val="28"/>
        </w:rPr>
      </w:pPr>
    </w:p>
    <w:p>
      <w:pPr>
        <w:pStyle w:val="Heading1"/>
      </w:pPr>
      <w:r>
        <w:rPr>
          <w:spacing w:val="-2"/>
        </w:rPr>
        <w:t>ИНФОРМАЦИОННАЯ</w:t>
      </w:r>
      <w:r>
        <w:rPr>
          <w:spacing w:val="5"/>
        </w:rPr>
        <w:t> </w:t>
      </w:r>
      <w:r>
        <w:rPr>
          <w:spacing w:val="-2"/>
        </w:rPr>
        <w:t>СИСТЕМА</w:t>
      </w:r>
    </w:p>
    <w:p>
      <w:pPr>
        <w:spacing w:line="276" w:lineRule="auto" w:before="249"/>
        <w:ind w:left="887" w:right="1017" w:firstLine="0"/>
        <w:jc w:val="center"/>
        <w:rPr>
          <w:b/>
          <w:sz w:val="28"/>
        </w:rPr>
      </w:pPr>
      <w:r>
        <w:rPr>
          <w:b/>
          <w:sz w:val="28"/>
        </w:rPr>
        <w:t>«ВСТУПЛЕНИЕ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РОССИЙСКОЕ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ДВИЖЕНИЕ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ДЕТЕЙ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И </w:t>
      </w:r>
      <w:r>
        <w:rPr>
          <w:b/>
          <w:spacing w:val="-2"/>
          <w:sz w:val="28"/>
        </w:rPr>
        <w:t>МОЛОДЁЖИ»</w:t>
      </w:r>
    </w:p>
    <w:p>
      <w:pPr>
        <w:pStyle w:val="BodyText"/>
        <w:spacing w:before="197"/>
        <w:ind w:left="426"/>
      </w:pPr>
      <w:r>
        <w:rPr/>
        <w:t>Инструкция</w:t>
      </w:r>
      <w:r>
        <w:rPr>
          <w:spacing w:val="-10"/>
        </w:rPr>
        <w:t> </w:t>
      </w:r>
      <w:r>
        <w:rPr/>
        <w:t>пользователя</w:t>
      </w:r>
      <w:r>
        <w:rPr>
          <w:spacing w:val="-12"/>
        </w:rPr>
        <w:t> </w:t>
      </w:r>
      <w:r>
        <w:rPr/>
        <w:t>по</w:t>
      </w:r>
      <w:r>
        <w:rPr>
          <w:spacing w:val="-11"/>
        </w:rPr>
        <w:t> </w:t>
      </w:r>
      <w:r>
        <w:rPr/>
        <w:t>подаче</w:t>
      </w:r>
      <w:r>
        <w:rPr>
          <w:spacing w:val="-11"/>
        </w:rPr>
        <w:t> </w:t>
      </w:r>
      <w:r>
        <w:rPr/>
        <w:t>заявление</w:t>
      </w:r>
      <w:r>
        <w:rPr>
          <w:spacing w:val="-8"/>
        </w:rPr>
        <w:t> </w:t>
      </w:r>
      <w:r>
        <w:rPr/>
        <w:t>на</w:t>
      </w:r>
      <w:r>
        <w:rPr>
          <w:spacing w:val="-12"/>
        </w:rPr>
        <w:t> </w:t>
      </w:r>
      <w:r>
        <w:rPr/>
        <w:t>открытие</w:t>
      </w:r>
      <w:r>
        <w:rPr>
          <w:spacing w:val="-9"/>
        </w:rPr>
        <w:t> </w:t>
      </w:r>
      <w:r>
        <w:rPr/>
        <w:t>Первичного</w:t>
      </w:r>
      <w:r>
        <w:rPr>
          <w:spacing w:val="-10"/>
        </w:rPr>
        <w:t> </w:t>
      </w:r>
      <w:r>
        <w:rPr>
          <w:spacing w:val="-2"/>
        </w:rPr>
        <w:t>отделения</w:t>
      </w:r>
    </w:p>
    <w:p>
      <w:pPr>
        <w:pStyle w:val="BodyText"/>
        <w:spacing w:after="0"/>
        <w:sectPr>
          <w:type w:val="continuous"/>
          <w:pgSz w:w="11930" w:h="16860"/>
          <w:pgMar w:top="1940" w:bottom="280" w:left="1700" w:right="708"/>
        </w:sectPr>
      </w:pPr>
    </w:p>
    <w:p>
      <w:pPr>
        <w:pStyle w:val="Heading1"/>
        <w:spacing w:before="63"/>
        <w:ind w:left="579" w:right="227"/>
      </w:pPr>
      <w:r>
        <w:rPr>
          <w:spacing w:val="-2"/>
        </w:rPr>
        <w:t>СОДЕРЖАНИЕ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75"/>
        <w:rPr>
          <w:b/>
          <w:sz w:val="28"/>
        </w:rPr>
      </w:pPr>
    </w:p>
    <w:p>
      <w:pPr>
        <w:spacing w:before="0"/>
        <w:ind w:left="4" w:right="0" w:firstLine="0"/>
        <w:jc w:val="left"/>
        <w:rPr>
          <w:b/>
          <w:sz w:val="22"/>
        </w:rPr>
      </w:pPr>
      <w:hyperlink w:history="true" w:anchor="_bookmark0">
        <w:r>
          <w:rPr>
            <w:b/>
            <w:sz w:val="22"/>
          </w:rPr>
          <w:t>Инструкция</w:t>
        </w:r>
        <w:r>
          <w:rPr>
            <w:b/>
            <w:spacing w:val="-14"/>
            <w:sz w:val="22"/>
          </w:rPr>
          <w:t> </w:t>
        </w:r>
        <w:r>
          <w:rPr>
            <w:b/>
            <w:sz w:val="22"/>
          </w:rPr>
          <w:t>по</w:t>
        </w:r>
        <w:r>
          <w:rPr>
            <w:b/>
            <w:spacing w:val="-7"/>
            <w:sz w:val="22"/>
          </w:rPr>
          <w:t> </w:t>
        </w:r>
        <w:r>
          <w:rPr>
            <w:b/>
            <w:sz w:val="22"/>
          </w:rPr>
          <w:t>подаче</w:t>
        </w:r>
        <w:r>
          <w:rPr>
            <w:b/>
            <w:spacing w:val="-6"/>
            <w:sz w:val="22"/>
          </w:rPr>
          <w:t> </w:t>
        </w:r>
        <w:r>
          <w:rPr>
            <w:b/>
            <w:sz w:val="22"/>
          </w:rPr>
          <w:t>заявление</w:t>
        </w:r>
        <w:r>
          <w:rPr>
            <w:b/>
            <w:spacing w:val="-6"/>
            <w:sz w:val="22"/>
          </w:rPr>
          <w:t> </w:t>
        </w:r>
        <w:r>
          <w:rPr>
            <w:b/>
            <w:sz w:val="22"/>
          </w:rPr>
          <w:t>на</w:t>
        </w:r>
        <w:r>
          <w:rPr>
            <w:b/>
            <w:spacing w:val="-7"/>
            <w:sz w:val="22"/>
          </w:rPr>
          <w:t> </w:t>
        </w:r>
        <w:r>
          <w:rPr>
            <w:b/>
            <w:sz w:val="22"/>
          </w:rPr>
          <w:t>открытие</w:t>
        </w:r>
        <w:r>
          <w:rPr>
            <w:b/>
            <w:spacing w:val="-12"/>
            <w:sz w:val="22"/>
          </w:rPr>
          <w:t> </w:t>
        </w:r>
        <w:r>
          <w:rPr>
            <w:b/>
            <w:sz w:val="22"/>
          </w:rPr>
          <w:t>Первичного</w:t>
        </w:r>
        <w:r>
          <w:rPr>
            <w:b/>
            <w:spacing w:val="-8"/>
            <w:sz w:val="22"/>
          </w:rPr>
          <w:t> </w:t>
        </w:r>
        <w:r>
          <w:rPr>
            <w:b/>
            <w:sz w:val="22"/>
          </w:rPr>
          <w:t>Отделения</w:t>
        </w:r>
        <w:r>
          <w:rPr>
            <w:b/>
            <w:spacing w:val="-10"/>
            <w:sz w:val="22"/>
          </w:rPr>
          <w:t> </w:t>
        </w:r>
        <w:r>
          <w:rPr>
            <w:b/>
            <w:sz w:val="22"/>
          </w:rPr>
          <w:t>в</w:t>
        </w:r>
        <w:r>
          <w:rPr>
            <w:b/>
            <w:spacing w:val="-6"/>
            <w:sz w:val="22"/>
          </w:rPr>
          <w:t> </w:t>
        </w:r>
        <w:r>
          <w:rPr>
            <w:b/>
            <w:spacing w:val="-2"/>
            <w:sz w:val="22"/>
          </w:rPr>
          <w:t>Информационной</w:t>
        </w:r>
      </w:hyperlink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229" w:val="left" w:leader="dot"/>
            </w:tabs>
            <w:rPr>
              <w:rFonts w:ascii="Arial" w:hAnsi="Arial"/>
            </w:rPr>
          </w:pPr>
          <w:hyperlink w:history="true" w:anchor="_bookmark0">
            <w:r>
              <w:rPr/>
              <w:t>системе</w:t>
            </w:r>
            <w:r>
              <w:rPr>
                <w:spacing w:val="-16"/>
              </w:rPr>
              <w:t> </w:t>
            </w:r>
            <w:r>
              <w:rPr/>
              <w:t>«Вступление</w:t>
            </w:r>
            <w:r>
              <w:rPr>
                <w:spacing w:val="-12"/>
              </w:rPr>
              <w:t> </w:t>
            </w:r>
            <w:r>
              <w:rPr/>
              <w:t>в</w:t>
            </w:r>
            <w:r>
              <w:rPr>
                <w:spacing w:val="-13"/>
              </w:rPr>
              <w:t> </w:t>
            </w:r>
            <w:r>
              <w:rPr/>
              <w:t>Российское</w:t>
            </w:r>
            <w:r>
              <w:rPr>
                <w:spacing w:val="-13"/>
              </w:rPr>
              <w:t> </w:t>
            </w:r>
            <w:r>
              <w:rPr/>
              <w:t>движение</w:t>
            </w:r>
            <w:r>
              <w:rPr>
                <w:spacing w:val="-11"/>
              </w:rPr>
              <w:t> </w:t>
            </w:r>
            <w:r>
              <w:rPr/>
              <w:t>детей</w:t>
            </w:r>
            <w:r>
              <w:rPr>
                <w:spacing w:val="-12"/>
              </w:rPr>
              <w:t> </w:t>
            </w:r>
            <w:r>
              <w:rPr/>
              <w:t>и</w:t>
            </w:r>
            <w:r>
              <w:rPr>
                <w:spacing w:val="-12"/>
              </w:rPr>
              <w:t> </w:t>
            </w:r>
            <w:r>
              <w:rPr>
                <w:spacing w:val="-2"/>
              </w:rPr>
              <w:t>молодежи»</w:t>
            </w:r>
            <w:r>
              <w:rPr>
                <w:b w:val="0"/>
              </w:rPr>
              <w:tab/>
            </w:r>
            <w:r>
              <w:rPr>
                <w:rFonts w:ascii="Arial" w:hAnsi="Arial"/>
                <w:spacing w:val="-10"/>
              </w:rPr>
              <w:t>3</w:t>
            </w:r>
          </w:hyperlink>
        </w:p>
        <w:p>
          <w:pPr>
            <w:pStyle w:val="TOC3"/>
            <w:tabs>
              <w:tab w:pos="9214" w:val="left" w:leader="dot"/>
            </w:tabs>
            <w:spacing w:line="271" w:lineRule="auto"/>
            <w:rPr>
              <w:rFonts w:ascii="Arial" w:hAnsi="Arial"/>
            </w:rPr>
          </w:pPr>
          <w:hyperlink w:history="true" w:anchor="_bookmark1">
            <w:r>
              <w:rPr/>
              <w:t>Раздел 1. Инструкция по подаче заявления на открытие Первичного отделения в</w:t>
            </w:r>
          </w:hyperlink>
          <w:r>
            <w:rPr/>
            <w:t> </w:t>
          </w:r>
          <w:hyperlink w:history="true" w:anchor="_bookmark1">
            <w:r>
              <w:rPr>
                <w:spacing w:val="-2"/>
              </w:rPr>
              <w:t>Движении</w:t>
            </w:r>
            <w:r>
              <w:rPr>
                <w:b w:val="0"/>
              </w:rPr>
              <w:tab/>
            </w:r>
            <w:r>
              <w:rPr>
                <w:rFonts w:ascii="Arial" w:hAnsi="Arial"/>
                <w:spacing w:val="-10"/>
              </w:rPr>
              <w:t>4</w:t>
            </w:r>
          </w:hyperlink>
        </w:p>
        <w:p>
          <w:pPr>
            <w:pStyle w:val="TOC2"/>
            <w:tabs>
              <w:tab w:pos="9224" w:val="left" w:leader="dot"/>
            </w:tabs>
            <w:rPr>
              <w:rFonts w:ascii="Arial" w:hAnsi="Arial"/>
            </w:rPr>
          </w:pPr>
          <w:hyperlink w:history="true" w:anchor="_bookmark2">
            <w:r>
              <w:rPr/>
              <w:t>Этап</w:t>
            </w:r>
            <w:r>
              <w:rPr>
                <w:spacing w:val="-11"/>
              </w:rPr>
              <w:t> </w:t>
            </w:r>
            <w:r>
              <w:rPr/>
              <w:t>1.</w:t>
            </w:r>
            <w:r>
              <w:rPr>
                <w:spacing w:val="-8"/>
              </w:rPr>
              <w:t> </w:t>
            </w:r>
            <w:r>
              <w:rPr/>
              <w:t>Выбор</w:t>
            </w:r>
            <w:r>
              <w:rPr>
                <w:spacing w:val="-12"/>
              </w:rPr>
              <w:t> </w:t>
            </w:r>
            <w:r>
              <w:rPr/>
              <w:t>Первичного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отделения</w:t>
            </w:r>
            <w:r>
              <w:rPr>
                <w:b w:val="0"/>
              </w:rPr>
              <w:tab/>
            </w:r>
            <w:r>
              <w:rPr>
                <w:rFonts w:ascii="Arial" w:hAnsi="Arial"/>
                <w:spacing w:val="-10"/>
              </w:rPr>
              <w:t>4</w:t>
            </w:r>
          </w:hyperlink>
        </w:p>
        <w:p>
          <w:pPr>
            <w:pStyle w:val="TOC2"/>
            <w:tabs>
              <w:tab w:pos="9231" w:val="left" w:leader="dot"/>
            </w:tabs>
            <w:spacing w:before="96"/>
            <w:rPr>
              <w:rFonts w:ascii="Arial" w:hAnsi="Arial"/>
            </w:rPr>
          </w:pPr>
          <w:hyperlink w:history="true" w:anchor="_bookmark3">
            <w:r>
              <w:rPr/>
              <w:t>Этап</w:t>
            </w:r>
            <w:r>
              <w:rPr>
                <w:spacing w:val="-15"/>
              </w:rPr>
              <w:t> </w:t>
            </w:r>
            <w:r>
              <w:rPr/>
              <w:t>2.</w:t>
            </w:r>
            <w:r>
              <w:rPr>
                <w:spacing w:val="-12"/>
              </w:rPr>
              <w:t> </w:t>
            </w:r>
            <w:r>
              <w:rPr/>
              <w:t>Подача</w:t>
            </w:r>
            <w:r>
              <w:rPr>
                <w:spacing w:val="-8"/>
              </w:rPr>
              <w:t> </w:t>
            </w:r>
            <w:r>
              <w:rPr/>
              <w:t>заявления</w:t>
            </w:r>
            <w:r>
              <w:rPr>
                <w:spacing w:val="-11"/>
              </w:rPr>
              <w:t> </w:t>
            </w:r>
            <w:r>
              <w:rPr/>
              <w:t>на</w:t>
            </w:r>
            <w:r>
              <w:rPr>
                <w:spacing w:val="-10"/>
              </w:rPr>
              <w:t> </w:t>
            </w:r>
            <w:r>
              <w:rPr/>
              <w:t>открытие</w:t>
            </w:r>
            <w:r>
              <w:rPr>
                <w:spacing w:val="-12"/>
              </w:rPr>
              <w:t> </w:t>
            </w:r>
            <w:r>
              <w:rPr/>
              <w:t>Первичного</w:t>
            </w:r>
            <w:r>
              <w:rPr>
                <w:spacing w:val="-8"/>
              </w:rPr>
              <w:t> </w:t>
            </w:r>
            <w:r>
              <w:rPr>
                <w:spacing w:val="-2"/>
              </w:rPr>
              <w:t>отделения</w:t>
            </w:r>
            <w:r>
              <w:rPr>
                <w:b w:val="0"/>
              </w:rPr>
              <w:tab/>
            </w:r>
            <w:r>
              <w:rPr>
                <w:rFonts w:ascii="Arial" w:hAnsi="Arial"/>
                <w:spacing w:val="-10"/>
              </w:rPr>
              <w:t>6</w:t>
            </w:r>
          </w:hyperlink>
        </w:p>
      </w:sdtContent>
    </w:sdt>
    <w:p>
      <w:pPr>
        <w:pStyle w:val="TOC2"/>
        <w:spacing w:after="0"/>
        <w:rPr>
          <w:rFonts w:ascii="Arial" w:hAnsi="Arial"/>
        </w:rPr>
        <w:sectPr>
          <w:pgSz w:w="11930" w:h="16860"/>
          <w:pgMar w:top="1040" w:bottom="280" w:left="1700" w:right="708"/>
        </w:sectPr>
      </w:pPr>
    </w:p>
    <w:p>
      <w:pPr>
        <w:pStyle w:val="Heading2"/>
        <w:spacing w:line="276" w:lineRule="auto"/>
        <w:ind w:left="3"/>
      </w:pPr>
      <w:bookmarkStart w:name="_bookmark0" w:id="1"/>
      <w:bookmarkEnd w:id="1"/>
      <w:r>
        <w:rPr>
          <w:b w:val="0"/>
        </w:rPr>
      </w:r>
      <w:r>
        <w:rPr/>
        <w:t>Инструкция</w:t>
      </w:r>
      <w:r>
        <w:rPr>
          <w:spacing w:val="-5"/>
        </w:rPr>
        <w:t> </w:t>
      </w:r>
      <w:r>
        <w:rPr/>
        <w:t>по</w:t>
      </w:r>
      <w:r>
        <w:rPr>
          <w:spacing w:val="-2"/>
        </w:rPr>
        <w:t> </w:t>
      </w:r>
      <w:r>
        <w:rPr/>
        <w:t>подаче</w:t>
      </w:r>
      <w:r>
        <w:rPr>
          <w:spacing w:val="-3"/>
        </w:rPr>
        <w:t> </w:t>
      </w:r>
      <w:r>
        <w:rPr/>
        <w:t>заявление</w:t>
      </w:r>
      <w:r>
        <w:rPr>
          <w:spacing w:val="-3"/>
        </w:rPr>
        <w:t> </w:t>
      </w:r>
      <w:r>
        <w:rPr/>
        <w:t>на</w:t>
      </w:r>
      <w:r>
        <w:rPr>
          <w:spacing w:val="-6"/>
        </w:rPr>
        <w:t> </w:t>
      </w:r>
      <w:r>
        <w:rPr/>
        <w:t>открытие</w:t>
      </w:r>
      <w:r>
        <w:rPr>
          <w:spacing w:val="-3"/>
        </w:rPr>
        <w:t> </w:t>
      </w:r>
      <w:r>
        <w:rPr/>
        <w:t>Первичного</w:t>
      </w:r>
      <w:r>
        <w:rPr>
          <w:spacing w:val="-3"/>
        </w:rPr>
        <w:t> </w:t>
      </w:r>
      <w:r>
        <w:rPr/>
        <w:t>Отделения</w:t>
      </w:r>
      <w:r>
        <w:rPr>
          <w:spacing w:val="-5"/>
        </w:rPr>
        <w:t> </w:t>
      </w:r>
      <w:r>
        <w:rPr/>
        <w:t>в Информационной системе «Вступление в Российское движение детей и </w:t>
      </w:r>
      <w:r>
        <w:rPr>
          <w:spacing w:val="-2"/>
        </w:rPr>
        <w:t>молодежи»</w:t>
      </w:r>
    </w:p>
    <w:p>
      <w:pPr>
        <w:pStyle w:val="BodyText"/>
        <w:spacing w:line="276" w:lineRule="auto" w:before="199"/>
        <w:ind w:left="4" w:right="123" w:firstLine="705"/>
        <w:jc w:val="both"/>
      </w:pPr>
      <w:r>
        <w:rPr/>
        <w:t>Информационная система (далее - Система) «Российское движение детей и молодежи»</w:t>
      </w:r>
      <w:r>
        <w:rPr>
          <w:spacing w:val="-14"/>
        </w:rPr>
        <w:t> </w:t>
      </w:r>
      <w:r>
        <w:rPr/>
        <w:t>(далее</w:t>
      </w:r>
      <w:r>
        <w:rPr>
          <w:spacing w:val="-3"/>
        </w:rPr>
        <w:t> </w:t>
      </w:r>
      <w:r>
        <w:rPr/>
        <w:t>-</w:t>
      </w:r>
      <w:r>
        <w:rPr>
          <w:spacing w:val="-6"/>
        </w:rPr>
        <w:t> </w:t>
      </w:r>
      <w:r>
        <w:rPr/>
        <w:t>РДДМ,</w:t>
      </w:r>
      <w:r>
        <w:rPr>
          <w:spacing w:val="-7"/>
        </w:rPr>
        <w:t> </w:t>
      </w:r>
      <w:r>
        <w:rPr/>
        <w:t>Движение)</w:t>
      </w:r>
      <w:r>
        <w:rPr>
          <w:spacing w:val="-5"/>
        </w:rPr>
        <w:t> </w:t>
      </w:r>
      <w:r>
        <w:rPr/>
        <w:t>позволяет</w:t>
      </w:r>
      <w:r>
        <w:rPr>
          <w:spacing w:val="-6"/>
        </w:rPr>
        <w:t> </w:t>
      </w:r>
      <w:r>
        <w:rPr/>
        <w:t>зарегистрироваться</w:t>
      </w:r>
      <w:r>
        <w:rPr>
          <w:spacing w:val="-1"/>
        </w:rPr>
        <w:t> </w:t>
      </w:r>
      <w:r>
        <w:rPr/>
        <w:t>и</w:t>
      </w:r>
      <w:r>
        <w:rPr>
          <w:spacing w:val="-6"/>
        </w:rPr>
        <w:t> </w:t>
      </w:r>
      <w:r>
        <w:rPr/>
        <w:t>отправить</w:t>
      </w:r>
      <w:r>
        <w:rPr>
          <w:spacing w:val="-5"/>
        </w:rPr>
        <w:t> </w:t>
      </w:r>
      <w:r>
        <w:rPr/>
        <w:t>заявку</w:t>
      </w:r>
      <w:r>
        <w:rPr>
          <w:spacing w:val="-14"/>
        </w:rPr>
        <w:t> </w:t>
      </w:r>
      <w:r>
        <w:rPr/>
        <w:t>на вступление в Движение детям всех возрастов от 6 до 18 лет в качестве Учащихся, лицам в возрасте от 18 лет в качестве Наставников, а также подать заявку</w:t>
      </w:r>
      <w:r>
        <w:rPr>
          <w:spacing w:val="-4"/>
        </w:rPr>
        <w:t> </w:t>
      </w:r>
      <w:r>
        <w:rPr/>
        <w:t>на Открытие первичного </w:t>
      </w:r>
      <w:r>
        <w:rPr>
          <w:spacing w:val="-2"/>
        </w:rPr>
        <w:t>отделения.</w:t>
      </w:r>
    </w:p>
    <w:p>
      <w:pPr>
        <w:pStyle w:val="BodyText"/>
        <w:spacing w:line="278" w:lineRule="auto" w:before="199"/>
        <w:ind w:left="4" w:right="132" w:firstLine="705"/>
        <w:jc w:val="both"/>
      </w:pPr>
      <w:r>
        <w:rPr>
          <w:color w:val="0461C0"/>
          <w:u w:val="single" w:color="0461C0"/>
        </w:rPr>
        <w:t>Раздел 1.</w:t>
      </w:r>
      <w:r>
        <w:rPr>
          <w:color w:val="0461C0"/>
        </w:rPr>
        <w:t> </w:t>
      </w:r>
      <w:r>
        <w:rPr/>
        <w:t>Инструкция по подаче заявления на открытие Первичного отделения в </w:t>
      </w:r>
      <w:r>
        <w:rPr>
          <w:spacing w:val="-2"/>
        </w:rPr>
        <w:t>Движении.</w:t>
      </w:r>
    </w:p>
    <w:p>
      <w:pPr>
        <w:spacing w:before="195"/>
        <w:ind w:left="4" w:right="132" w:firstLine="765"/>
        <w:jc w:val="both"/>
        <w:rPr>
          <w:b/>
          <w:sz w:val="24"/>
        </w:rPr>
      </w:pPr>
      <w:r>
        <w:rPr>
          <w:sz w:val="24"/>
        </w:rPr>
        <w:t>Система РДДМ корректно работает и поддерживается в последних версиях браузеров (включая десктопные (компьютер) и мобильные версии браузеров): </w:t>
      </w:r>
      <w:r>
        <w:rPr>
          <w:b/>
          <w:sz w:val="24"/>
        </w:rPr>
        <w:t>Chrome, Safari, Mozilla Firefox, Yandex Browser.</w:t>
      </w:r>
    </w:p>
    <w:p>
      <w:pPr>
        <w:pStyle w:val="BodyText"/>
        <w:spacing w:before="162"/>
        <w:ind w:left="712"/>
      </w:pPr>
      <w:r>
        <w:rPr/>
        <w:t>Так,</w:t>
      </w:r>
      <w:r>
        <w:rPr>
          <w:spacing w:val="-5"/>
        </w:rPr>
        <w:t> </w:t>
      </w:r>
      <w:r>
        <w:rPr/>
        <w:t>все</w:t>
      </w:r>
      <w:r>
        <w:rPr>
          <w:spacing w:val="53"/>
        </w:rPr>
        <w:t> </w:t>
      </w:r>
      <w:r>
        <w:rPr/>
        <w:t>действия,</w:t>
      </w:r>
      <w:r>
        <w:rPr>
          <w:spacing w:val="58"/>
        </w:rPr>
        <w:t> </w:t>
      </w:r>
      <w:r>
        <w:rPr/>
        <w:t>описанные</w:t>
      </w:r>
      <w:r>
        <w:rPr>
          <w:spacing w:val="54"/>
        </w:rPr>
        <w:t> </w:t>
      </w:r>
      <w:r>
        <w:rPr/>
        <w:t>в</w:t>
      </w:r>
      <w:r>
        <w:rPr>
          <w:spacing w:val="54"/>
        </w:rPr>
        <w:t> </w:t>
      </w:r>
      <w:r>
        <w:rPr/>
        <w:t>данном</w:t>
      </w:r>
      <w:r>
        <w:rPr>
          <w:spacing w:val="54"/>
        </w:rPr>
        <w:t> </w:t>
      </w:r>
      <w:r>
        <w:rPr/>
        <w:t>документе,</w:t>
      </w:r>
      <w:r>
        <w:rPr>
          <w:spacing w:val="54"/>
        </w:rPr>
        <w:t> </w:t>
      </w:r>
      <w:r>
        <w:rPr/>
        <w:t>воспроизведены</w:t>
      </w:r>
      <w:r>
        <w:rPr>
          <w:spacing w:val="58"/>
        </w:rPr>
        <w:t> </w:t>
      </w:r>
      <w:r>
        <w:rPr/>
        <w:t>в</w:t>
      </w:r>
      <w:r>
        <w:rPr>
          <w:spacing w:val="55"/>
        </w:rPr>
        <w:t> </w:t>
      </w:r>
      <w:r>
        <w:rPr>
          <w:spacing w:val="-2"/>
        </w:rPr>
        <w:t>браузере</w:t>
      </w:r>
    </w:p>
    <w:p>
      <w:pPr>
        <w:spacing w:before="0"/>
        <w:ind w:left="4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Chrome.</w:t>
      </w:r>
    </w:p>
    <w:p>
      <w:pPr>
        <w:spacing w:after="0"/>
        <w:jc w:val="left"/>
        <w:rPr>
          <w:b/>
          <w:sz w:val="24"/>
        </w:rPr>
        <w:sectPr>
          <w:pgSz w:w="11930" w:h="16860"/>
          <w:pgMar w:top="1040" w:bottom="280" w:left="1700" w:right="708"/>
        </w:sectPr>
      </w:pPr>
    </w:p>
    <w:p>
      <w:pPr>
        <w:pStyle w:val="Heading2"/>
        <w:spacing w:line="276" w:lineRule="auto"/>
      </w:pPr>
      <w:bookmarkStart w:name="_bookmark1" w:id="2"/>
      <w:bookmarkEnd w:id="2"/>
      <w:r>
        <w:rPr>
          <w:b w:val="0"/>
        </w:rPr>
      </w:r>
      <w:r>
        <w:rPr/>
        <w:t>Раздел</w:t>
      </w:r>
      <w:r>
        <w:rPr>
          <w:spacing w:val="-6"/>
        </w:rPr>
        <w:t> </w:t>
      </w:r>
      <w:r>
        <w:rPr/>
        <w:t>1.</w:t>
      </w:r>
      <w:r>
        <w:rPr>
          <w:spacing w:val="-4"/>
        </w:rPr>
        <w:t> </w:t>
      </w:r>
      <w:r>
        <w:rPr/>
        <w:t>Инструкция</w:t>
      </w:r>
      <w:r>
        <w:rPr>
          <w:spacing w:val="-5"/>
        </w:rPr>
        <w:t> </w:t>
      </w:r>
      <w:r>
        <w:rPr/>
        <w:t>по</w:t>
      </w:r>
      <w:r>
        <w:rPr>
          <w:spacing w:val="-3"/>
        </w:rPr>
        <w:t> </w:t>
      </w:r>
      <w:r>
        <w:rPr/>
        <w:t>подаче</w:t>
      </w:r>
      <w:r>
        <w:rPr>
          <w:spacing w:val="-3"/>
        </w:rPr>
        <w:t> </w:t>
      </w:r>
      <w:r>
        <w:rPr/>
        <w:t>заявления</w:t>
      </w:r>
      <w:r>
        <w:rPr>
          <w:spacing w:val="-5"/>
        </w:rPr>
        <w:t> </w:t>
      </w:r>
      <w:r>
        <w:rPr/>
        <w:t>на</w:t>
      </w:r>
      <w:r>
        <w:rPr>
          <w:spacing w:val="-3"/>
        </w:rPr>
        <w:t> </w:t>
      </w:r>
      <w:r>
        <w:rPr/>
        <w:t>открытие</w:t>
      </w:r>
      <w:r>
        <w:rPr>
          <w:spacing w:val="-3"/>
        </w:rPr>
        <w:t> </w:t>
      </w:r>
      <w:r>
        <w:rPr/>
        <w:t>Первичного отделения в Движении</w:t>
      </w:r>
    </w:p>
    <w:p>
      <w:pPr>
        <w:pStyle w:val="BodyText"/>
        <w:spacing w:line="273" w:lineRule="auto" w:before="200"/>
        <w:ind w:left="4" w:firstLine="705"/>
      </w:pPr>
      <w:r>
        <w:rPr/>
        <w:t>Для</w:t>
      </w:r>
      <w:r>
        <w:rPr>
          <w:spacing w:val="-5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Системе</w:t>
      </w:r>
      <w:r>
        <w:rPr>
          <w:spacing w:val="-4"/>
        </w:rPr>
        <w:t> </w:t>
      </w:r>
      <w:r>
        <w:rPr/>
        <w:t>необходимо</w:t>
      </w:r>
      <w:r>
        <w:rPr>
          <w:spacing w:val="-5"/>
        </w:rPr>
        <w:t> </w:t>
      </w:r>
      <w:r>
        <w:rPr/>
        <w:t>обязательное</w:t>
      </w:r>
      <w:r>
        <w:rPr>
          <w:spacing w:val="-5"/>
        </w:rPr>
        <w:t> </w:t>
      </w:r>
      <w:r>
        <w:rPr/>
        <w:t>наличие</w:t>
      </w:r>
      <w:r>
        <w:rPr>
          <w:spacing w:val="-5"/>
        </w:rPr>
        <w:t> </w:t>
      </w:r>
      <w:r>
        <w:rPr/>
        <w:t>следующих</w:t>
      </w:r>
      <w:r>
        <w:rPr>
          <w:spacing w:val="-3"/>
        </w:rPr>
        <w:t> </w:t>
      </w:r>
      <w:r>
        <w:rPr/>
        <w:t>технических </w:t>
      </w:r>
      <w:r>
        <w:rPr>
          <w:spacing w:val="-2"/>
        </w:rPr>
        <w:t>средств: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76" w:lineRule="auto" w:before="204" w:after="0"/>
        <w:ind w:left="721" w:right="578" w:hanging="360"/>
        <w:jc w:val="left"/>
        <w:rPr>
          <w:sz w:val="24"/>
        </w:rPr>
      </w:pPr>
      <w:r>
        <w:rPr>
          <w:sz w:val="24"/>
        </w:rPr>
        <w:t>Рабочий</w:t>
      </w:r>
      <w:r>
        <w:rPr>
          <w:spacing w:val="-3"/>
          <w:sz w:val="24"/>
        </w:rPr>
        <w:t> </w:t>
      </w:r>
      <w:r>
        <w:rPr>
          <w:sz w:val="24"/>
        </w:rPr>
        <w:t>компьютер</w:t>
      </w:r>
      <w:r>
        <w:rPr>
          <w:spacing w:val="-4"/>
          <w:sz w:val="24"/>
        </w:rPr>
        <w:t> </w:t>
      </w:r>
      <w:r>
        <w:rPr>
          <w:sz w:val="24"/>
        </w:rPr>
        <w:t>или</w:t>
      </w:r>
      <w:r>
        <w:rPr>
          <w:spacing w:val="-4"/>
          <w:sz w:val="24"/>
        </w:rPr>
        <w:t> </w:t>
      </w:r>
      <w:r>
        <w:rPr>
          <w:sz w:val="24"/>
        </w:rPr>
        <w:t>ноутбук</w:t>
      </w:r>
      <w:r>
        <w:rPr>
          <w:spacing w:val="-2"/>
          <w:sz w:val="24"/>
        </w:rPr>
        <w:t> </w:t>
      </w:r>
      <w:r>
        <w:rPr>
          <w:sz w:val="24"/>
        </w:rPr>
        <w:t>(установленные</w:t>
      </w:r>
      <w:r>
        <w:rPr>
          <w:spacing w:val="-6"/>
          <w:sz w:val="24"/>
        </w:rPr>
        <w:t> </w:t>
      </w:r>
      <w:r>
        <w:rPr>
          <w:sz w:val="24"/>
        </w:rPr>
        <w:t>веб-браузеры</w:t>
      </w:r>
      <w:r>
        <w:rPr>
          <w:spacing w:val="-4"/>
          <w:sz w:val="24"/>
        </w:rPr>
        <w:t> </w:t>
      </w:r>
      <w:r>
        <w:rPr>
          <w:sz w:val="24"/>
        </w:rPr>
        <w:t>Chrome,</w:t>
      </w:r>
      <w:r>
        <w:rPr>
          <w:spacing w:val="-4"/>
          <w:sz w:val="24"/>
        </w:rPr>
        <w:t> </w:t>
      </w:r>
      <w:r>
        <w:rPr>
          <w:sz w:val="24"/>
        </w:rPr>
        <w:t>Mozilla Firefox, Yandex Browser) 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72" w:lineRule="exact" w:before="0" w:after="0"/>
        <w:ind w:left="721" w:right="0" w:hanging="360"/>
        <w:jc w:val="left"/>
        <w:rPr>
          <w:sz w:val="24"/>
        </w:rPr>
      </w:pPr>
      <w:r>
        <w:rPr>
          <w:sz w:val="24"/>
        </w:rPr>
        <w:t>Мобильный</w:t>
      </w:r>
      <w:r>
        <w:rPr>
          <w:spacing w:val="-5"/>
          <w:sz w:val="24"/>
        </w:rPr>
        <w:t> </w:t>
      </w:r>
      <w:r>
        <w:rPr>
          <w:sz w:val="24"/>
        </w:rPr>
        <w:t>телефон</w:t>
      </w:r>
      <w:r>
        <w:rPr>
          <w:spacing w:val="-8"/>
          <w:sz w:val="24"/>
        </w:rPr>
        <w:t> </w:t>
      </w:r>
      <w:r>
        <w:rPr>
          <w:sz w:val="24"/>
        </w:rPr>
        <w:t>типа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Смартфон</w:t>
      </w:r>
      <w:r>
        <w:rPr>
          <w:spacing w:val="-2"/>
          <w:sz w:val="24"/>
          <w:vertAlign w:val="superscript"/>
        </w:rPr>
        <w:t>1</w:t>
      </w:r>
      <w:r>
        <w:rPr>
          <w:spacing w:val="-2"/>
          <w:sz w:val="24"/>
          <w:vertAlign w:val="baseline"/>
        </w:rPr>
        <w:t>;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43" w:after="0"/>
        <w:ind w:left="721" w:right="0" w:hanging="360"/>
        <w:jc w:val="left"/>
        <w:rPr>
          <w:sz w:val="24"/>
        </w:rPr>
      </w:pPr>
      <w:r>
        <w:rPr>
          <w:sz w:val="24"/>
        </w:rPr>
        <w:t>Доступ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Интернет</w:t>
      </w:r>
      <w:r>
        <w:rPr>
          <w:spacing w:val="-5"/>
          <w:sz w:val="24"/>
        </w:rPr>
        <w:t> </w:t>
      </w:r>
      <w:r>
        <w:rPr>
          <w:sz w:val="24"/>
        </w:rPr>
        <w:t>вышеуказанных</w:t>
      </w:r>
      <w:r>
        <w:rPr>
          <w:spacing w:val="-4"/>
          <w:sz w:val="24"/>
        </w:rPr>
        <w:t> </w:t>
      </w:r>
      <w:r>
        <w:rPr>
          <w:sz w:val="24"/>
        </w:rPr>
        <w:t>технических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средств;</w:t>
      </w:r>
    </w:p>
    <w:p>
      <w:pPr>
        <w:pStyle w:val="BodyText"/>
        <w:spacing w:before="242"/>
        <w:ind w:left="4" w:right="127" w:firstLine="705"/>
        <w:jc w:val="both"/>
      </w:pPr>
      <w:r>
        <w:rPr/>
        <w:t>Важно отметить, что для корректной работы в Системе, Вам необходимо иметь </w:t>
      </w:r>
      <w:r>
        <w:rPr>
          <w:b/>
        </w:rPr>
        <w:t>действующую</w:t>
      </w:r>
      <w:r>
        <w:rPr>
          <w:b/>
          <w:spacing w:val="-14"/>
        </w:rPr>
        <w:t> </w:t>
      </w:r>
      <w:r>
        <w:rPr>
          <w:b/>
        </w:rPr>
        <w:t>и</w:t>
      </w:r>
      <w:r>
        <w:rPr>
          <w:b/>
          <w:spacing w:val="-8"/>
        </w:rPr>
        <w:t> </w:t>
      </w:r>
      <w:r>
        <w:rPr>
          <w:b/>
        </w:rPr>
        <w:t>активную</w:t>
      </w:r>
      <w:r>
        <w:rPr>
          <w:b/>
          <w:spacing w:val="-5"/>
        </w:rPr>
        <w:t> </w:t>
      </w:r>
      <w:r>
        <w:rPr/>
        <w:t>учетную</w:t>
      </w:r>
      <w:r>
        <w:rPr>
          <w:spacing w:val="-14"/>
        </w:rPr>
        <w:t> </w:t>
      </w:r>
      <w:r>
        <w:rPr/>
        <w:t>запись</w:t>
      </w:r>
      <w:r>
        <w:rPr>
          <w:spacing w:val="-15"/>
        </w:rPr>
        <w:t> </w:t>
      </w:r>
      <w:r>
        <w:rPr/>
        <w:t>на</w:t>
      </w:r>
      <w:r>
        <w:rPr>
          <w:spacing w:val="-15"/>
        </w:rPr>
        <w:t> </w:t>
      </w:r>
      <w:r>
        <w:rPr/>
        <w:t>Портале</w:t>
      </w:r>
      <w:r>
        <w:rPr>
          <w:spacing w:val="-15"/>
        </w:rPr>
        <w:t> </w:t>
      </w:r>
      <w:r>
        <w:rPr/>
        <w:t>государственных</w:t>
      </w:r>
      <w:r>
        <w:rPr>
          <w:spacing w:val="-8"/>
        </w:rPr>
        <w:t> </w:t>
      </w:r>
      <w:r>
        <w:rPr/>
        <w:t>услуг</w:t>
      </w:r>
      <w:r>
        <w:rPr>
          <w:spacing w:val="-14"/>
        </w:rPr>
        <w:t> </w:t>
      </w:r>
      <w:r>
        <w:rPr/>
        <w:t>Российской Федерации (далее – Госуслуги).</w:t>
      </w:r>
    </w:p>
    <w:p>
      <w:pPr>
        <w:pStyle w:val="BodyText"/>
        <w:spacing w:before="159"/>
        <w:ind w:left="4" w:right="129" w:firstLine="705"/>
        <w:jc w:val="both"/>
      </w:pPr>
      <w:r>
        <w:rPr/>
        <w:t>В случае отсутствия у Вас учетной записи на Госуслугах, необходимо пройти процедуру регистрации.</w:t>
      </w:r>
    </w:p>
    <w:p>
      <w:pPr>
        <w:pStyle w:val="BodyText"/>
        <w:spacing w:before="161"/>
        <w:ind w:left="4" w:right="136" w:firstLine="705"/>
        <w:jc w:val="both"/>
      </w:pPr>
      <w:r>
        <w:rPr/>
        <w:t>Инструкция по регистрации на портале Госуслуг находится по электронной ссылке </w:t>
      </w:r>
      <w:hyperlink r:id="rId5">
        <w:r>
          <w:rPr>
            <w:color w:val="0461C0"/>
            <w:spacing w:val="-2"/>
            <w:u w:val="single" w:color="0461C0"/>
          </w:rPr>
          <w:t>https://www.gosuslugi.ru/help/faq/login/1</w:t>
        </w:r>
        <w:r>
          <w:rPr>
            <w:spacing w:val="-2"/>
          </w:rPr>
          <w:t>.</w:t>
        </w:r>
      </w:hyperlink>
    </w:p>
    <w:p>
      <w:pPr>
        <w:pStyle w:val="BodyText"/>
        <w:spacing w:before="161"/>
        <w:ind w:left="4" w:right="129" w:firstLine="705"/>
        <w:jc w:val="both"/>
      </w:pPr>
      <w:r>
        <w:rPr/>
        <w:t>Дополнительно Вы можете ознакомиться с обучающим видеороликом по электронной ссылке </w:t>
      </w:r>
      <w:hyperlink r:id="rId6">
        <w:r>
          <w:rPr>
            <w:color w:val="0461C0"/>
            <w:u w:val="single" w:color="0461C0"/>
          </w:rPr>
          <w:t>https://www.youtube.com/watch?v=alxH8XmgiMI</w:t>
        </w:r>
      </w:hyperlink>
      <w:r>
        <w:rPr/>
        <w:t>.</w:t>
      </w:r>
    </w:p>
    <w:p>
      <w:pPr>
        <w:pStyle w:val="BodyText"/>
        <w:spacing w:before="159"/>
        <w:ind w:left="4" w:right="124" w:firstLine="705"/>
        <w:jc w:val="both"/>
      </w:pPr>
      <w:r>
        <w:rPr/>
        <w:t>Обратите внимание, что подачу заявление на открытие Первичного отделения от имени ребенка в возрасте от 6 до 14 лет осуществляет родитель ребенка или лицо, его заменяющее (усыновители, опекуны и попечители, как из числа физических лиц, так и должностные лица органов опеки и попечительства, учреждений государственного воспитания и образования, выполняющих функции государственного опекуна).</w:t>
      </w:r>
    </w:p>
    <w:p>
      <w:pPr>
        <w:pStyle w:val="BodyText"/>
        <w:spacing w:before="161"/>
        <w:ind w:left="4" w:right="132" w:firstLine="705"/>
        <w:jc w:val="both"/>
      </w:pPr>
      <w:r>
        <w:rPr/>
        <w:t>Так, пользователь, которому исполнилось четырнадцать лет имеет право самостоятельно подать заявление в Системе, в качестве Учащегося.</w:t>
      </w:r>
    </w:p>
    <w:p>
      <w:pPr>
        <w:pStyle w:val="BodyText"/>
        <w:spacing w:before="161"/>
        <w:ind w:left="4" w:right="133" w:firstLine="705"/>
        <w:jc w:val="both"/>
      </w:pPr>
      <w:r>
        <w:rPr/>
        <w:t>В случае, если пользователю исполнить восемнадцать лет, заявление на открытие Первичного отделения подается в качестве Наставника.</w:t>
      </w:r>
    </w:p>
    <w:p>
      <w:pPr>
        <w:pStyle w:val="BodyText"/>
        <w:spacing w:before="46"/>
      </w:pPr>
    </w:p>
    <w:p>
      <w:pPr>
        <w:pStyle w:val="Heading2"/>
        <w:spacing w:before="0"/>
        <w:ind w:right="123"/>
      </w:pPr>
      <w:bookmarkStart w:name="_bookmark2" w:id="3"/>
      <w:bookmarkEnd w:id="3"/>
      <w:r>
        <w:rPr>
          <w:b w:val="0"/>
        </w:rPr>
      </w:r>
      <w:r>
        <w:rPr/>
        <w:t>Этап</w:t>
      </w:r>
      <w:r>
        <w:rPr>
          <w:spacing w:val="-12"/>
        </w:rPr>
        <w:t> </w:t>
      </w:r>
      <w:r>
        <w:rPr/>
        <w:t>1.</w:t>
      </w:r>
      <w:r>
        <w:rPr>
          <w:spacing w:val="-12"/>
        </w:rPr>
        <w:t> </w:t>
      </w:r>
      <w:r>
        <w:rPr/>
        <w:t>Выбор</w:t>
      </w:r>
      <w:r>
        <w:rPr>
          <w:spacing w:val="-11"/>
        </w:rPr>
        <w:t> </w:t>
      </w:r>
      <w:r>
        <w:rPr/>
        <w:t>Первичного</w:t>
      </w:r>
      <w:r>
        <w:rPr>
          <w:spacing w:val="-9"/>
        </w:rPr>
        <w:t> </w:t>
      </w:r>
      <w:r>
        <w:rPr>
          <w:spacing w:val="-2"/>
        </w:rPr>
        <w:t>отделения</w:t>
      </w:r>
    </w:p>
    <w:p>
      <w:pPr>
        <w:pStyle w:val="BodyText"/>
        <w:spacing w:line="242" w:lineRule="auto" w:before="244"/>
        <w:ind w:left="4" w:firstLine="705"/>
        <w:rPr>
          <w:i/>
        </w:rPr>
      </w:pPr>
      <w:r>
        <w:rPr>
          <w:b/>
        </w:rPr>
        <w:t>Шаг 1. </w:t>
      </w:r>
      <w:r>
        <w:rPr/>
        <w:t>Вам необходимо пройти на стартовую страницу Системы по электронной ссылке </w:t>
      </w:r>
      <w:r>
        <w:rPr>
          <w:color w:val="0461C0"/>
          <w:u w:val="single" w:color="0461C0"/>
        </w:rPr>
        <w:t>будьвдвижении.рф</w:t>
      </w:r>
      <w:r>
        <w:rPr>
          <w:color w:val="0461C0"/>
        </w:rPr>
        <w:t> </w:t>
      </w:r>
      <w:r>
        <w:rPr/>
        <w:t>и пройти процедуру регистрации/авторизации в Системе </w:t>
      </w:r>
      <w:r>
        <w:rPr>
          <w:i/>
        </w:rPr>
        <w:t>(см.</w:t>
      </w:r>
    </w:p>
    <w:p>
      <w:pPr>
        <w:spacing w:before="0"/>
        <w:ind w:left="4" w:right="0" w:firstLine="0"/>
        <w:jc w:val="left"/>
        <w:rPr>
          <w:i/>
          <w:sz w:val="24"/>
        </w:rPr>
      </w:pPr>
      <w:r>
        <w:rPr>
          <w:i/>
          <w:sz w:val="24"/>
        </w:rPr>
        <w:t>«Инструкция</w:t>
      </w:r>
      <w:r>
        <w:rPr>
          <w:i/>
          <w:spacing w:val="32"/>
          <w:sz w:val="24"/>
        </w:rPr>
        <w:t> </w:t>
      </w:r>
      <w:r>
        <w:rPr>
          <w:i/>
          <w:sz w:val="24"/>
        </w:rPr>
        <w:t>по</w:t>
      </w:r>
      <w:r>
        <w:rPr>
          <w:i/>
          <w:spacing w:val="33"/>
          <w:sz w:val="24"/>
        </w:rPr>
        <w:t> </w:t>
      </w:r>
      <w:r>
        <w:rPr>
          <w:i/>
          <w:sz w:val="24"/>
        </w:rPr>
        <w:t>регистрации</w:t>
      </w:r>
      <w:r>
        <w:rPr>
          <w:i/>
          <w:spacing w:val="33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32"/>
          <w:sz w:val="24"/>
        </w:rPr>
        <w:t> </w:t>
      </w:r>
      <w:r>
        <w:rPr>
          <w:i/>
          <w:sz w:val="24"/>
        </w:rPr>
        <w:t>ИС</w:t>
      </w:r>
      <w:r>
        <w:rPr>
          <w:i/>
          <w:spacing w:val="33"/>
          <w:sz w:val="24"/>
        </w:rPr>
        <w:t> </w:t>
      </w:r>
      <w:r>
        <w:rPr>
          <w:i/>
          <w:sz w:val="24"/>
        </w:rPr>
        <w:t>«Вступление</w:t>
      </w:r>
      <w:r>
        <w:rPr>
          <w:i/>
          <w:spacing w:val="33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32"/>
          <w:sz w:val="24"/>
        </w:rPr>
        <w:t> </w:t>
      </w:r>
      <w:r>
        <w:rPr>
          <w:i/>
          <w:sz w:val="24"/>
        </w:rPr>
        <w:t>Российское</w:t>
      </w:r>
      <w:r>
        <w:rPr>
          <w:i/>
          <w:spacing w:val="32"/>
          <w:sz w:val="24"/>
        </w:rPr>
        <w:t> </w:t>
      </w:r>
      <w:r>
        <w:rPr>
          <w:i/>
          <w:sz w:val="24"/>
        </w:rPr>
        <w:t>движение</w:t>
      </w:r>
      <w:r>
        <w:rPr>
          <w:i/>
          <w:spacing w:val="33"/>
          <w:sz w:val="24"/>
        </w:rPr>
        <w:t> </w:t>
      </w:r>
      <w:r>
        <w:rPr>
          <w:i/>
          <w:sz w:val="24"/>
        </w:rPr>
        <w:t>детей</w:t>
      </w:r>
      <w:r>
        <w:rPr>
          <w:i/>
          <w:spacing w:val="33"/>
          <w:sz w:val="24"/>
        </w:rPr>
        <w:t> </w:t>
      </w:r>
      <w:r>
        <w:rPr>
          <w:i/>
          <w:sz w:val="24"/>
        </w:rPr>
        <w:t>и </w:t>
      </w:r>
      <w:r>
        <w:rPr>
          <w:i/>
          <w:spacing w:val="-2"/>
          <w:sz w:val="24"/>
        </w:rPr>
        <w:t>молодёжи»).</w:t>
      </w:r>
    </w:p>
    <w:p>
      <w:pPr>
        <w:pStyle w:val="BodyText"/>
        <w:spacing w:before="156"/>
        <w:ind w:left="4" w:right="142" w:firstLine="705"/>
        <w:jc w:val="both"/>
      </w:pPr>
      <w:r>
        <w:rPr>
          <w:b/>
        </w:rPr>
        <w:t>Шаг 2. </w:t>
      </w:r>
      <w:r>
        <w:rPr/>
        <w:t>На этапе «Отделение РДДМ» Вам необходимо выбрать, в какое именно отделение Вы желаете вступить.</w:t>
      </w:r>
    </w:p>
    <w:p>
      <w:pPr>
        <w:pStyle w:val="BodyText"/>
        <w:spacing w:before="161"/>
        <w:ind w:left="4" w:right="141" w:firstLine="705"/>
        <w:jc w:val="both"/>
      </w:pPr>
      <w:r>
        <w:rPr/>
        <w:t>В случае, если Вы хотите вступить в Региональное отделение, необходимо нажать на кнопку «Выбрать Региональное отделение». После чего у Вас произойдет фиксация выбранного отделения и Вы сможете нажать на кнопку «Сохранить выбор» и перейти на следующий этап подачи заявления на вступление в Движение «Заявление». (рис. 1)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1080135</wp:posOffset>
                </wp:positionH>
                <wp:positionV relativeFrom="paragraph">
                  <wp:posOffset>185997</wp:posOffset>
                </wp:positionV>
                <wp:extent cx="1800225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800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 h="0">
                              <a:moveTo>
                                <a:pt x="0" y="0"/>
                              </a:moveTo>
                              <a:lnTo>
                                <a:pt x="1800225" y="0"/>
                              </a:lnTo>
                            </a:path>
                          </a:pathLst>
                        </a:custGeom>
                        <a:ln w="77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050003pt;margin-top:14.645491pt;width:141.75pt;height:.1pt;mso-position-horizontal-relative:page;mso-position-vertical-relative:paragraph;z-index:-15728640;mso-wrap-distance-left:0;mso-wrap-distance-right:0" id="docshape1" coordorigin="1701,293" coordsize="2835,0" path="m1701,293l4536,293e" filled="false" stroked="true" strokeweight=".611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77"/>
        <w:ind w:left="4" w:right="0" w:firstLine="0"/>
        <w:jc w:val="left"/>
        <w:rPr>
          <w:sz w:val="21"/>
        </w:rPr>
      </w:pPr>
      <w:r>
        <w:rPr>
          <w:position w:val="6"/>
          <w:sz w:val="11"/>
        </w:rPr>
        <w:t>1</w:t>
      </w:r>
      <w:r>
        <w:rPr>
          <w:spacing w:val="-1"/>
          <w:position w:val="6"/>
          <w:sz w:val="11"/>
        </w:rPr>
        <w:t> </w:t>
      </w:r>
      <w:r>
        <w:rPr>
          <w:sz w:val="21"/>
        </w:rPr>
        <w:t>Смартфон</w:t>
      </w:r>
      <w:r>
        <w:rPr>
          <w:spacing w:val="-2"/>
          <w:sz w:val="21"/>
        </w:rPr>
        <w:t> </w:t>
      </w:r>
      <w:r>
        <w:rPr>
          <w:sz w:val="21"/>
        </w:rPr>
        <w:t>—</w:t>
      </w:r>
      <w:r>
        <w:rPr>
          <w:spacing w:val="-5"/>
          <w:sz w:val="21"/>
        </w:rPr>
        <w:t> </w:t>
      </w:r>
      <w:r>
        <w:rPr>
          <w:sz w:val="21"/>
        </w:rPr>
        <w:t>мобильный</w:t>
      </w:r>
      <w:r>
        <w:rPr>
          <w:spacing w:val="-5"/>
          <w:sz w:val="21"/>
        </w:rPr>
        <w:t> </w:t>
      </w:r>
      <w:r>
        <w:rPr>
          <w:sz w:val="21"/>
        </w:rPr>
        <w:t>телефон,</w:t>
      </w:r>
      <w:r>
        <w:rPr>
          <w:spacing w:val="-5"/>
          <w:sz w:val="21"/>
        </w:rPr>
        <w:t> </w:t>
      </w:r>
      <w:r>
        <w:rPr>
          <w:sz w:val="21"/>
        </w:rPr>
        <w:t>дополненный</w:t>
      </w:r>
      <w:r>
        <w:rPr>
          <w:spacing w:val="-3"/>
          <w:sz w:val="21"/>
        </w:rPr>
        <w:t> </w:t>
      </w:r>
      <w:r>
        <w:rPr>
          <w:sz w:val="21"/>
        </w:rPr>
        <w:t>функциональностью</w:t>
      </w:r>
      <w:r>
        <w:rPr>
          <w:spacing w:val="-4"/>
          <w:sz w:val="21"/>
        </w:rPr>
        <w:t> </w:t>
      </w:r>
      <w:r>
        <w:rPr>
          <w:sz w:val="21"/>
        </w:rPr>
        <w:t>карманного</w:t>
      </w:r>
      <w:r>
        <w:rPr>
          <w:spacing w:val="-2"/>
          <w:sz w:val="21"/>
        </w:rPr>
        <w:t> </w:t>
      </w:r>
      <w:r>
        <w:rPr>
          <w:sz w:val="21"/>
        </w:rPr>
        <w:t>персонального </w:t>
      </w:r>
      <w:r>
        <w:rPr>
          <w:spacing w:val="-2"/>
          <w:sz w:val="21"/>
        </w:rPr>
        <w:t>компьютера.</w:t>
      </w:r>
    </w:p>
    <w:p>
      <w:pPr>
        <w:spacing w:after="0"/>
        <w:jc w:val="left"/>
        <w:rPr>
          <w:sz w:val="21"/>
        </w:rPr>
        <w:sectPr>
          <w:pgSz w:w="11930" w:h="16860"/>
          <w:pgMar w:top="1040" w:bottom="280" w:left="1700" w:right="708"/>
        </w:sectPr>
      </w:pPr>
    </w:p>
    <w:p>
      <w:pPr>
        <w:pStyle w:val="BodyText"/>
        <w:ind w:left="1137"/>
        <w:rPr>
          <w:sz w:val="20"/>
        </w:rPr>
      </w:pPr>
      <w:r>
        <w:rPr>
          <w:sz w:val="20"/>
        </w:rPr>
        <w:drawing>
          <wp:inline distT="0" distB="0" distL="0" distR="0">
            <wp:extent cx="4972534" cy="2200275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2534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41"/>
        <w:ind w:left="713" w:right="139"/>
        <w:jc w:val="center"/>
      </w:pPr>
      <w:r>
        <w:rPr/>
        <w:t>Рис.</w:t>
      </w:r>
      <w:r>
        <w:rPr>
          <w:spacing w:val="-7"/>
        </w:rPr>
        <w:t> </w:t>
      </w:r>
      <w:r>
        <w:rPr/>
        <w:t>1</w:t>
      </w:r>
      <w:r>
        <w:rPr>
          <w:spacing w:val="-7"/>
        </w:rPr>
        <w:t> </w:t>
      </w:r>
      <w:r>
        <w:rPr/>
        <w:t>–</w:t>
      </w:r>
      <w:r>
        <w:rPr>
          <w:spacing w:val="-6"/>
        </w:rPr>
        <w:t> </w:t>
      </w:r>
      <w:r>
        <w:rPr/>
        <w:t>Выбор</w:t>
      </w:r>
      <w:r>
        <w:rPr>
          <w:spacing w:val="-7"/>
        </w:rPr>
        <w:t> </w:t>
      </w:r>
      <w:r>
        <w:rPr/>
        <w:t>Регионального</w:t>
      </w:r>
      <w:r>
        <w:rPr>
          <w:spacing w:val="-3"/>
        </w:rPr>
        <w:t> </w:t>
      </w:r>
      <w:r>
        <w:rPr>
          <w:spacing w:val="-2"/>
        </w:rPr>
        <w:t>отделения</w:t>
      </w:r>
    </w:p>
    <w:p>
      <w:pPr>
        <w:pStyle w:val="BodyText"/>
      </w:pPr>
    </w:p>
    <w:p>
      <w:pPr>
        <w:pStyle w:val="BodyText"/>
        <w:spacing w:before="47"/>
      </w:pPr>
    </w:p>
    <w:p>
      <w:pPr>
        <w:pStyle w:val="BodyText"/>
        <w:ind w:left="712"/>
      </w:pPr>
      <w:r>
        <w:rPr>
          <w:b/>
        </w:rPr>
        <w:t>Шаг</w:t>
      </w:r>
      <w:r>
        <w:rPr>
          <w:b/>
          <w:spacing w:val="12"/>
        </w:rPr>
        <w:t> </w:t>
      </w:r>
      <w:r>
        <w:rPr>
          <w:b/>
        </w:rPr>
        <w:t>3.</w:t>
      </w:r>
      <w:r>
        <w:rPr>
          <w:b/>
          <w:spacing w:val="13"/>
        </w:rPr>
        <w:t> </w:t>
      </w:r>
      <w:r>
        <w:rPr/>
        <w:t>В</w:t>
      </w:r>
      <w:r>
        <w:rPr>
          <w:spacing w:val="68"/>
        </w:rPr>
        <w:t> </w:t>
      </w:r>
      <w:r>
        <w:rPr/>
        <w:t>случае,</w:t>
      </w:r>
      <w:r>
        <w:rPr>
          <w:spacing w:val="75"/>
        </w:rPr>
        <w:t> </w:t>
      </w:r>
      <w:r>
        <w:rPr/>
        <w:t>если</w:t>
      </w:r>
      <w:r>
        <w:rPr>
          <w:spacing w:val="73"/>
        </w:rPr>
        <w:t> </w:t>
      </w:r>
      <w:r>
        <w:rPr/>
        <w:t>Вы</w:t>
      </w:r>
      <w:r>
        <w:rPr>
          <w:spacing w:val="69"/>
        </w:rPr>
        <w:t> </w:t>
      </w:r>
      <w:r>
        <w:rPr/>
        <w:t>желаете</w:t>
      </w:r>
      <w:r>
        <w:rPr>
          <w:spacing w:val="75"/>
        </w:rPr>
        <w:t> </w:t>
      </w:r>
      <w:r>
        <w:rPr/>
        <w:t>вступить</w:t>
      </w:r>
      <w:r>
        <w:rPr>
          <w:spacing w:val="73"/>
        </w:rPr>
        <w:t> </w:t>
      </w:r>
      <w:r>
        <w:rPr/>
        <w:t>в</w:t>
      </w:r>
      <w:r>
        <w:rPr>
          <w:spacing w:val="69"/>
        </w:rPr>
        <w:t> </w:t>
      </w:r>
      <w:r>
        <w:rPr/>
        <w:t>Первичное</w:t>
      </w:r>
      <w:r>
        <w:rPr>
          <w:spacing w:val="70"/>
        </w:rPr>
        <w:t> </w:t>
      </w:r>
      <w:r>
        <w:rPr/>
        <w:t>отделение,</w:t>
      </w:r>
      <w:r>
        <w:rPr>
          <w:spacing w:val="70"/>
        </w:rPr>
        <w:t> </w:t>
      </w:r>
      <w:r>
        <w:rPr/>
        <w:t>в</w:t>
      </w:r>
      <w:r>
        <w:rPr>
          <w:spacing w:val="70"/>
        </w:rPr>
        <w:t> </w:t>
      </w:r>
      <w:r>
        <w:rPr>
          <w:spacing w:val="-4"/>
        </w:rPr>
        <w:t>поле</w:t>
      </w:r>
    </w:p>
    <w:p>
      <w:pPr>
        <w:pStyle w:val="BodyText"/>
        <w:ind w:left="4" w:right="195"/>
      </w:pPr>
      <w:r>
        <w:rPr/>
        <w:t>«Первичное отделение», Вам необходимо ввести требуемое образовательное учреждение и выбрать из выпадающего списка корректный вариант. (рис. 2)</w:t>
      </w:r>
    </w:p>
    <w:p>
      <w:pPr>
        <w:pStyle w:val="BodyText"/>
        <w:spacing w:before="161"/>
        <w:ind w:left="4" w:right="140" w:firstLine="705"/>
        <w:jc w:val="both"/>
      </w:pPr>
      <w:r>
        <w:rPr/>
        <w:t>После выбора необходимого Первичного отделения, нажмите на кнопку «Выбрать Первичное отделение» и далее на кнопку «Сохранить выбор» и перейдите на следующий этап подачи заявления на вступление в Движение «Заявление».</w:t>
      </w:r>
    </w:p>
    <w:p>
      <w:pPr>
        <w:pStyle w:val="BodyText"/>
        <w:spacing w:before="6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1734820</wp:posOffset>
            </wp:positionH>
            <wp:positionV relativeFrom="paragraph">
              <wp:posOffset>99574</wp:posOffset>
            </wp:positionV>
            <wp:extent cx="5080571" cy="2257425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571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2"/>
        <w:ind w:left="708" w:right="139"/>
        <w:jc w:val="center"/>
      </w:pPr>
      <w:r>
        <w:rPr/>
        <w:t>Рис.</w:t>
      </w:r>
      <w:r>
        <w:rPr>
          <w:spacing w:val="-4"/>
        </w:rPr>
        <w:t> </w:t>
      </w:r>
      <w:r>
        <w:rPr/>
        <w:t>2</w:t>
      </w:r>
      <w:r>
        <w:rPr>
          <w:spacing w:val="-6"/>
        </w:rPr>
        <w:t> </w:t>
      </w:r>
      <w:r>
        <w:rPr/>
        <w:t>–</w:t>
      </w:r>
      <w:r>
        <w:rPr>
          <w:spacing w:val="-4"/>
        </w:rPr>
        <w:t> </w:t>
      </w:r>
      <w:r>
        <w:rPr/>
        <w:t>Выбор</w:t>
      </w:r>
      <w:r>
        <w:rPr>
          <w:spacing w:val="-6"/>
        </w:rPr>
        <w:t> </w:t>
      </w:r>
      <w:r>
        <w:rPr/>
        <w:t>Первичного</w:t>
      </w:r>
      <w:r>
        <w:rPr>
          <w:spacing w:val="-3"/>
        </w:rPr>
        <w:t> </w:t>
      </w:r>
      <w:r>
        <w:rPr>
          <w:spacing w:val="-2"/>
        </w:rPr>
        <w:t>отделения</w:t>
      </w:r>
    </w:p>
    <w:p>
      <w:pPr>
        <w:pStyle w:val="BodyText"/>
        <w:spacing w:after="0"/>
        <w:jc w:val="center"/>
        <w:sectPr>
          <w:pgSz w:w="11930" w:h="16860"/>
          <w:pgMar w:top="1120" w:bottom="280" w:left="1700" w:right="708"/>
        </w:sectPr>
      </w:pPr>
    </w:p>
    <w:p>
      <w:pPr>
        <w:pStyle w:val="Heading2"/>
        <w:spacing w:before="63"/>
        <w:ind w:left="705" w:right="0"/>
        <w:jc w:val="left"/>
      </w:pPr>
      <w:bookmarkStart w:name="_bookmark3" w:id="4"/>
      <w:bookmarkEnd w:id="4"/>
      <w:r>
        <w:rPr>
          <w:b w:val="0"/>
        </w:rPr>
      </w:r>
      <w:r>
        <w:rPr/>
        <w:t>Этап</w:t>
      </w:r>
      <w:r>
        <w:rPr>
          <w:spacing w:val="-17"/>
        </w:rPr>
        <w:t> </w:t>
      </w:r>
      <w:r>
        <w:rPr/>
        <w:t>2.</w:t>
      </w:r>
      <w:r>
        <w:rPr>
          <w:spacing w:val="-13"/>
        </w:rPr>
        <w:t> </w:t>
      </w:r>
      <w:r>
        <w:rPr/>
        <w:t>Подача</w:t>
      </w:r>
      <w:r>
        <w:rPr>
          <w:spacing w:val="-7"/>
        </w:rPr>
        <w:t> </w:t>
      </w:r>
      <w:r>
        <w:rPr/>
        <w:t>заявления</w:t>
      </w:r>
      <w:r>
        <w:rPr>
          <w:spacing w:val="-12"/>
        </w:rPr>
        <w:t> </w:t>
      </w:r>
      <w:r>
        <w:rPr/>
        <w:t>на</w:t>
      </w:r>
      <w:r>
        <w:rPr>
          <w:spacing w:val="-11"/>
        </w:rPr>
        <w:t> </w:t>
      </w:r>
      <w:r>
        <w:rPr/>
        <w:t>открытие</w:t>
      </w:r>
      <w:r>
        <w:rPr>
          <w:spacing w:val="-11"/>
        </w:rPr>
        <w:t> </w:t>
      </w:r>
      <w:r>
        <w:rPr/>
        <w:t>Первичного</w:t>
      </w:r>
      <w:r>
        <w:rPr>
          <w:spacing w:val="-8"/>
        </w:rPr>
        <w:t> </w:t>
      </w:r>
      <w:r>
        <w:rPr>
          <w:spacing w:val="-2"/>
        </w:rPr>
        <w:t>отделения</w:t>
      </w:r>
    </w:p>
    <w:p>
      <w:pPr>
        <w:pStyle w:val="BodyText"/>
        <w:spacing w:line="276" w:lineRule="auto" w:before="251"/>
        <w:ind w:left="4" w:right="126" w:firstLine="705"/>
        <w:jc w:val="both"/>
      </w:pPr>
      <w:r>
        <w:rPr>
          <w:b/>
        </w:rPr>
        <w:t>Шаг 1. </w:t>
      </w:r>
      <w:r>
        <w:rPr/>
        <w:t>Если на этапе «Отделение РДДМ» при вводе образовательного учреждения в поле «Первичное отделение» не отобразилось требуемое значение, Вам необходимо нажать на ссылку </w:t>
      </w:r>
      <w:r>
        <w:rPr>
          <w:color w:val="1E4E79"/>
          <w:u w:val="single" w:color="1E4E79"/>
        </w:rPr>
        <w:t>«открыть новое отделение»</w:t>
      </w:r>
      <w:r>
        <w:rPr/>
        <w:t>. (рис. 3)</w:t>
      </w:r>
    </w:p>
    <w:p>
      <w:pPr>
        <w:pStyle w:val="BodyText"/>
        <w:spacing w:before="2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1795145</wp:posOffset>
            </wp:positionH>
            <wp:positionV relativeFrom="paragraph">
              <wp:posOffset>126052</wp:posOffset>
            </wp:positionV>
            <wp:extent cx="4960064" cy="2205037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0064" cy="2205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80"/>
        <w:ind w:left="716" w:right="139"/>
        <w:jc w:val="center"/>
      </w:pPr>
      <w:r>
        <w:rPr/>
        <w:t>Рис.</w:t>
      </w:r>
      <w:r>
        <w:rPr>
          <w:spacing w:val="-7"/>
        </w:rPr>
        <w:t> </w:t>
      </w:r>
      <w:r>
        <w:rPr/>
        <w:t>3</w:t>
      </w:r>
      <w:r>
        <w:rPr>
          <w:spacing w:val="-6"/>
        </w:rPr>
        <w:t> </w:t>
      </w:r>
      <w:r>
        <w:rPr/>
        <w:t>–</w:t>
      </w:r>
      <w:r>
        <w:rPr>
          <w:spacing w:val="-7"/>
        </w:rPr>
        <w:t> </w:t>
      </w:r>
      <w:r>
        <w:rPr/>
        <w:t>Открытие</w:t>
      </w:r>
      <w:r>
        <w:rPr>
          <w:spacing w:val="-4"/>
        </w:rPr>
        <w:t> </w:t>
      </w:r>
      <w:r>
        <w:rPr/>
        <w:t>Первичного</w:t>
      </w:r>
      <w:r>
        <w:rPr>
          <w:spacing w:val="-3"/>
        </w:rPr>
        <w:t> </w:t>
      </w:r>
      <w:r>
        <w:rPr>
          <w:spacing w:val="-2"/>
        </w:rPr>
        <w:t>отделения</w:t>
      </w:r>
    </w:p>
    <w:p>
      <w:pPr>
        <w:pStyle w:val="BodyText"/>
        <w:spacing w:line="276" w:lineRule="auto" w:before="240"/>
        <w:ind w:left="4" w:right="126" w:firstLine="705"/>
        <w:jc w:val="both"/>
      </w:pPr>
      <w:r>
        <w:rPr>
          <w:b/>
        </w:rPr>
        <w:t>Шаг 2. </w:t>
      </w:r>
      <w:r>
        <w:rPr/>
        <w:t>Далее у Вас отобразится раздел «Открытие отделения». В данном разделе требуется пройти четыре этапа для подачи заявления на открытие Первичного отделения,</w:t>
      </w:r>
      <w:r>
        <w:rPr>
          <w:spacing w:val="40"/>
        </w:rPr>
        <w:t> </w:t>
      </w:r>
      <w:r>
        <w:rPr/>
        <w:t>а именно (рис. 4):</w:t>
      </w:r>
    </w:p>
    <w:p>
      <w:pPr>
        <w:pStyle w:val="ListParagraph"/>
        <w:numPr>
          <w:ilvl w:val="0"/>
          <w:numId w:val="2"/>
        </w:numPr>
        <w:tabs>
          <w:tab w:pos="2128" w:val="left" w:leader="none"/>
        </w:tabs>
        <w:spacing w:line="240" w:lineRule="auto" w:before="200" w:after="0"/>
        <w:ind w:left="2128" w:right="0" w:hanging="698"/>
        <w:jc w:val="left"/>
        <w:rPr>
          <w:sz w:val="24"/>
        </w:rPr>
      </w:pPr>
      <w:r>
        <w:rPr>
          <w:sz w:val="24"/>
        </w:rPr>
        <w:t>«Место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расположения»;</w:t>
      </w:r>
    </w:p>
    <w:p>
      <w:pPr>
        <w:pStyle w:val="ListParagraph"/>
        <w:numPr>
          <w:ilvl w:val="0"/>
          <w:numId w:val="2"/>
        </w:numPr>
        <w:tabs>
          <w:tab w:pos="2128" w:val="left" w:leader="none"/>
        </w:tabs>
        <w:spacing w:line="240" w:lineRule="auto" w:before="43" w:after="0"/>
        <w:ind w:left="2128" w:right="0" w:hanging="698"/>
        <w:jc w:val="left"/>
        <w:rPr>
          <w:sz w:val="24"/>
        </w:rPr>
      </w:pPr>
      <w:r>
        <w:rPr>
          <w:spacing w:val="-2"/>
          <w:sz w:val="24"/>
        </w:rPr>
        <w:t>«Подписание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решения»;</w:t>
      </w:r>
    </w:p>
    <w:p>
      <w:pPr>
        <w:pStyle w:val="ListParagraph"/>
        <w:numPr>
          <w:ilvl w:val="0"/>
          <w:numId w:val="2"/>
        </w:numPr>
        <w:tabs>
          <w:tab w:pos="2128" w:val="left" w:leader="none"/>
        </w:tabs>
        <w:spacing w:line="240" w:lineRule="auto" w:before="41" w:after="0"/>
        <w:ind w:left="2128" w:right="0" w:hanging="698"/>
        <w:jc w:val="left"/>
        <w:rPr>
          <w:sz w:val="24"/>
        </w:rPr>
      </w:pPr>
      <w:r>
        <w:rPr>
          <w:sz w:val="24"/>
        </w:rPr>
        <w:t>«Подача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заявления»;</w:t>
      </w:r>
    </w:p>
    <w:p>
      <w:pPr>
        <w:pStyle w:val="ListParagraph"/>
        <w:numPr>
          <w:ilvl w:val="0"/>
          <w:numId w:val="2"/>
        </w:numPr>
        <w:tabs>
          <w:tab w:pos="2128" w:val="left" w:leader="none"/>
        </w:tabs>
        <w:spacing w:line="240" w:lineRule="auto" w:before="41" w:after="0"/>
        <w:ind w:left="2128" w:right="0" w:hanging="698"/>
        <w:jc w:val="left"/>
        <w:rPr>
          <w:sz w:val="24"/>
        </w:rPr>
      </w:pPr>
      <w:r>
        <w:rPr>
          <w:sz w:val="24"/>
        </w:rPr>
        <w:t>«Ответ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комиссии».</w:t>
      </w:r>
    </w:p>
    <w:p>
      <w:pPr>
        <w:pStyle w:val="BodyText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1692910</wp:posOffset>
            </wp:positionH>
            <wp:positionV relativeFrom="paragraph">
              <wp:posOffset>153986</wp:posOffset>
            </wp:positionV>
            <wp:extent cx="5162639" cy="2262187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639" cy="2262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85"/>
        <w:ind w:left="715" w:right="139"/>
        <w:jc w:val="center"/>
      </w:pPr>
      <w:r>
        <w:rPr/>
        <w:t>Рис.</w:t>
      </w:r>
      <w:r>
        <w:rPr>
          <w:spacing w:val="-4"/>
        </w:rPr>
        <w:t> </w:t>
      </w:r>
      <w:r>
        <w:rPr/>
        <w:t>4</w:t>
      </w:r>
      <w:r>
        <w:rPr>
          <w:spacing w:val="-5"/>
        </w:rPr>
        <w:t> </w:t>
      </w:r>
      <w:r>
        <w:rPr/>
        <w:t>–</w:t>
      </w:r>
      <w:r>
        <w:rPr>
          <w:spacing w:val="-7"/>
        </w:rPr>
        <w:t> </w:t>
      </w:r>
      <w:r>
        <w:rPr/>
        <w:t>Раздел</w:t>
      </w:r>
      <w:r>
        <w:rPr>
          <w:spacing w:val="3"/>
        </w:rPr>
        <w:t> </w:t>
      </w:r>
      <w:r>
        <w:rPr/>
        <w:t>«Открытие</w:t>
      </w:r>
      <w:r>
        <w:rPr>
          <w:spacing w:val="-4"/>
        </w:rPr>
        <w:t> </w:t>
      </w:r>
      <w:r>
        <w:rPr>
          <w:spacing w:val="-2"/>
        </w:rPr>
        <w:t>отделения»</w:t>
      </w:r>
    </w:p>
    <w:p>
      <w:pPr>
        <w:pStyle w:val="BodyText"/>
        <w:spacing w:before="240"/>
        <w:ind w:left="1418"/>
      </w:pPr>
      <w:r>
        <w:rPr>
          <w:b/>
        </w:rPr>
        <w:t>Шаг</w:t>
      </w:r>
      <w:r>
        <w:rPr>
          <w:b/>
          <w:spacing w:val="30"/>
        </w:rPr>
        <w:t> </w:t>
      </w:r>
      <w:r>
        <w:rPr>
          <w:b/>
        </w:rPr>
        <w:t>3.</w:t>
      </w:r>
      <w:r>
        <w:rPr>
          <w:b/>
          <w:spacing w:val="33"/>
        </w:rPr>
        <w:t> </w:t>
      </w:r>
      <w:r>
        <w:rPr/>
        <w:t>На</w:t>
      </w:r>
      <w:r>
        <w:rPr>
          <w:spacing w:val="33"/>
        </w:rPr>
        <w:t> </w:t>
      </w:r>
      <w:r>
        <w:rPr/>
        <w:t>этапе</w:t>
      </w:r>
      <w:r>
        <w:rPr>
          <w:spacing w:val="42"/>
        </w:rPr>
        <w:t> </w:t>
      </w:r>
      <w:r>
        <w:rPr/>
        <w:t>«Место</w:t>
      </w:r>
      <w:r>
        <w:rPr>
          <w:spacing w:val="34"/>
        </w:rPr>
        <w:t> </w:t>
      </w:r>
      <w:r>
        <w:rPr/>
        <w:t>расположения»</w:t>
      </w:r>
      <w:r>
        <w:rPr>
          <w:spacing w:val="22"/>
        </w:rPr>
        <w:t> </w:t>
      </w:r>
      <w:r>
        <w:rPr/>
        <w:t>Вам</w:t>
      </w:r>
      <w:r>
        <w:rPr>
          <w:spacing w:val="38"/>
        </w:rPr>
        <w:t> </w:t>
      </w:r>
      <w:r>
        <w:rPr/>
        <w:t>необходимо</w:t>
      </w:r>
      <w:r>
        <w:rPr>
          <w:spacing w:val="34"/>
        </w:rPr>
        <w:t> </w:t>
      </w:r>
      <w:r>
        <w:rPr/>
        <w:t>заполнить</w:t>
      </w:r>
      <w:r>
        <w:rPr>
          <w:spacing w:val="35"/>
        </w:rPr>
        <w:t> </w:t>
      </w:r>
      <w:r>
        <w:rPr>
          <w:spacing w:val="-4"/>
        </w:rPr>
        <w:t>поля</w:t>
      </w:r>
    </w:p>
    <w:p>
      <w:pPr>
        <w:pStyle w:val="BodyText"/>
        <w:spacing w:before="40"/>
        <w:ind w:left="4"/>
      </w:pPr>
      <w:r>
        <w:rPr/>
        <w:t>«Единомышленник</w:t>
      </w:r>
      <w:r>
        <w:rPr>
          <w:spacing w:val="46"/>
        </w:rPr>
        <w:t> </w:t>
      </w:r>
      <w:r>
        <w:rPr>
          <w:spacing w:val="-4"/>
        </w:rPr>
        <w:t>...».</w:t>
      </w:r>
    </w:p>
    <w:p>
      <w:pPr>
        <w:pStyle w:val="BodyText"/>
        <w:spacing w:after="0"/>
        <w:sectPr>
          <w:pgSz w:w="11930" w:h="16860"/>
          <w:pgMar w:top="1040" w:bottom="280" w:left="1700" w:right="708"/>
        </w:sectPr>
      </w:pPr>
    </w:p>
    <w:p>
      <w:pPr>
        <w:pStyle w:val="Heading3"/>
        <w:spacing w:line="276" w:lineRule="auto" w:before="62"/>
        <w:ind w:right="126"/>
      </w:pPr>
      <w:r>
        <w:rPr/>
        <w:t>Обратите</w:t>
      </w:r>
      <w:r>
        <w:rPr>
          <w:spacing w:val="-13"/>
        </w:rPr>
        <w:t> </w:t>
      </w:r>
      <w:r>
        <w:rPr/>
        <w:t>внимание,</w:t>
      </w:r>
      <w:r>
        <w:rPr>
          <w:spacing w:val="-11"/>
        </w:rPr>
        <w:t> </w:t>
      </w:r>
      <w:r>
        <w:rPr/>
        <w:t>что</w:t>
      </w:r>
      <w:r>
        <w:rPr>
          <w:spacing w:val="-10"/>
        </w:rPr>
        <w:t> </w:t>
      </w:r>
      <w:r>
        <w:rPr/>
        <w:t>в</w:t>
      </w:r>
      <w:r>
        <w:rPr>
          <w:spacing w:val="-14"/>
        </w:rPr>
        <w:t> </w:t>
      </w:r>
      <w:r>
        <w:rPr/>
        <w:t>данных</w:t>
      </w:r>
      <w:r>
        <w:rPr>
          <w:spacing w:val="-12"/>
        </w:rPr>
        <w:t> </w:t>
      </w:r>
      <w:r>
        <w:rPr/>
        <w:t>полях</w:t>
      </w:r>
      <w:r>
        <w:rPr>
          <w:spacing w:val="-13"/>
        </w:rPr>
        <w:t> </w:t>
      </w:r>
      <w:r>
        <w:rPr/>
        <w:t>необходимо</w:t>
      </w:r>
      <w:r>
        <w:rPr>
          <w:spacing w:val="-10"/>
        </w:rPr>
        <w:t> </w:t>
      </w:r>
      <w:r>
        <w:rPr/>
        <w:t>ввести</w:t>
      </w:r>
      <w:r>
        <w:rPr>
          <w:spacing w:val="-11"/>
        </w:rPr>
        <w:t> </w:t>
      </w:r>
      <w:r>
        <w:rPr/>
        <w:t>электронную</w:t>
      </w:r>
      <w:r>
        <w:rPr>
          <w:spacing w:val="-13"/>
        </w:rPr>
        <w:t> </w:t>
      </w:r>
      <w:r>
        <w:rPr/>
        <w:t>почту зарегистрировавшегося в Системе участника, не подавшего заявление на открытие отделения и не указанного как единомышленник в другом заявлении!</w:t>
      </w:r>
    </w:p>
    <w:p>
      <w:pPr>
        <w:pStyle w:val="BodyText"/>
        <w:spacing w:line="276" w:lineRule="auto" w:before="205"/>
        <w:ind w:left="4" w:right="139" w:firstLine="705"/>
        <w:jc w:val="both"/>
      </w:pPr>
      <w:r>
        <w:rPr/>
        <w:t>Дополнительно Вам доступен функционал выбора количества Единомышленников, которые будут участвовать в подаче заявления на вступление в Движение, путем нажатия на кнопку «Добавить Единомышленников».</w:t>
      </w:r>
    </w:p>
    <w:p>
      <w:pPr>
        <w:pStyle w:val="BodyText"/>
        <w:spacing w:line="276" w:lineRule="auto" w:before="200"/>
        <w:ind w:left="4" w:right="128" w:firstLine="705"/>
        <w:jc w:val="both"/>
      </w:pPr>
      <w:r>
        <w:rPr>
          <w:b/>
        </w:rPr>
        <w:t>Шаг 4. </w:t>
      </w:r>
      <w:r>
        <w:rPr/>
        <w:t>Далее Вам необходимо в поле «Наименование образовательного учреждения» ввести требуемую учебную организацию. В выпадающем списке выберите требуемое значения и</w:t>
      </w:r>
      <w:r>
        <w:rPr>
          <w:spacing w:val="40"/>
        </w:rPr>
        <w:t> </w:t>
      </w:r>
      <w:r>
        <w:rPr/>
        <w:t>нажмите на кнопку «Далее».</w:t>
      </w:r>
    </w:p>
    <w:p>
      <w:pPr>
        <w:pStyle w:val="BodyText"/>
        <w:spacing w:line="273" w:lineRule="auto" w:before="197"/>
        <w:ind w:left="4" w:right="136" w:firstLine="705"/>
        <w:jc w:val="both"/>
      </w:pPr>
      <w:r>
        <w:rPr>
          <w:b/>
        </w:rPr>
        <w:t>Шаг 5. </w:t>
      </w:r>
      <w:r>
        <w:rPr/>
        <w:t>На этапе «Подписание решения» Вам необходимо скачать решение по кнопке «Скачать решение». (рис. 5)</w:t>
      </w:r>
    </w:p>
    <w:p>
      <w:pPr>
        <w:pStyle w:val="BodyText"/>
        <w:spacing w:before="6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1722120</wp:posOffset>
            </wp:positionH>
            <wp:positionV relativeFrom="paragraph">
              <wp:posOffset>128915</wp:posOffset>
            </wp:positionV>
            <wp:extent cx="5106861" cy="2319337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6861" cy="2319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82"/>
        <w:ind w:left="3021"/>
      </w:pPr>
      <w:r>
        <w:rPr/>
        <w:t>Рис.</w:t>
      </w:r>
      <w:r>
        <w:rPr>
          <w:spacing w:val="-9"/>
        </w:rPr>
        <w:t> </w:t>
      </w:r>
      <w:r>
        <w:rPr/>
        <w:t>5</w:t>
      </w:r>
      <w:r>
        <w:rPr>
          <w:spacing w:val="-6"/>
        </w:rPr>
        <w:t> </w:t>
      </w:r>
      <w:r>
        <w:rPr/>
        <w:t>–</w:t>
      </w:r>
      <w:r>
        <w:rPr>
          <w:spacing w:val="-8"/>
        </w:rPr>
        <w:t> </w:t>
      </w:r>
      <w:r>
        <w:rPr/>
        <w:t>Раздел</w:t>
      </w:r>
      <w:r>
        <w:rPr>
          <w:spacing w:val="2"/>
        </w:rPr>
        <w:t> </w:t>
      </w:r>
      <w:r>
        <w:rPr/>
        <w:t>«Подписание</w:t>
      </w:r>
      <w:r>
        <w:rPr>
          <w:spacing w:val="-6"/>
        </w:rPr>
        <w:t> </w:t>
      </w:r>
      <w:r>
        <w:rPr>
          <w:spacing w:val="-2"/>
        </w:rPr>
        <w:t>решения»</w:t>
      </w:r>
    </w:p>
    <w:p>
      <w:pPr>
        <w:pStyle w:val="BodyText"/>
        <w:spacing w:line="276" w:lineRule="auto" w:before="240"/>
        <w:ind w:left="4" w:right="133" w:firstLine="705"/>
        <w:jc w:val="both"/>
      </w:pPr>
      <w:r>
        <w:rPr/>
        <w:t>Обратите</w:t>
      </w:r>
      <w:r>
        <w:rPr>
          <w:spacing w:val="-15"/>
        </w:rPr>
        <w:t> </w:t>
      </w:r>
      <w:r>
        <w:rPr/>
        <w:t>внимание,</w:t>
      </w:r>
      <w:r>
        <w:rPr>
          <w:spacing w:val="-13"/>
        </w:rPr>
        <w:t> </w:t>
      </w:r>
      <w:r>
        <w:rPr/>
        <w:t>что</w:t>
      </w:r>
      <w:r>
        <w:rPr>
          <w:spacing w:val="-15"/>
        </w:rPr>
        <w:t> </w:t>
      </w:r>
      <w:r>
        <w:rPr/>
        <w:t>внизу</w:t>
      </w:r>
      <w:r>
        <w:rPr>
          <w:spacing w:val="-15"/>
        </w:rPr>
        <w:t> </w:t>
      </w:r>
      <w:r>
        <w:rPr/>
        <w:t>располагается</w:t>
      </w:r>
      <w:r>
        <w:rPr>
          <w:spacing w:val="-10"/>
        </w:rPr>
        <w:t> </w:t>
      </w:r>
      <w:r>
        <w:rPr/>
        <w:t>блок</w:t>
      </w:r>
      <w:r>
        <w:rPr>
          <w:spacing w:val="-5"/>
        </w:rPr>
        <w:t> </w:t>
      </w:r>
      <w:r>
        <w:rPr/>
        <w:t>«Единомышленники»</w:t>
      </w:r>
      <w:r>
        <w:rPr>
          <w:spacing w:val="-15"/>
        </w:rPr>
        <w:t> </w:t>
      </w:r>
      <w:r>
        <w:rPr/>
        <w:t>со</w:t>
      </w:r>
      <w:r>
        <w:rPr>
          <w:spacing w:val="-11"/>
        </w:rPr>
        <w:t> </w:t>
      </w:r>
      <w:r>
        <w:rPr/>
        <w:t>статусом подписания решения. Одновременно с этим в личных кабинетах Единомышленников отобразится раздел «Открытие отделения». (рис. 6)</w:t>
      </w:r>
    </w:p>
    <w:p>
      <w:pPr>
        <w:pStyle w:val="Heading3"/>
        <w:spacing w:line="276" w:lineRule="auto" w:before="203"/>
        <w:ind w:right="134"/>
      </w:pPr>
      <w:r>
        <w:rPr/>
        <w:t>Процесс подписания решения со стороны Единомышленника аналогичен процессу подписания со стороны Инициатора, т.е. Вас.</w:t>
      </w:r>
    </w:p>
    <w:p>
      <w:pPr>
        <w:pStyle w:val="Heading3"/>
        <w:spacing w:after="0" w:line="276" w:lineRule="auto"/>
        <w:sectPr>
          <w:pgSz w:w="11930" w:h="16860"/>
          <w:pgMar w:top="1040" w:bottom="280" w:left="1700" w:right="708"/>
        </w:sectPr>
      </w:pPr>
    </w:p>
    <w:p>
      <w:pPr>
        <w:pStyle w:val="BodyText"/>
        <w:ind w:left="954"/>
        <w:rPr>
          <w:sz w:val="20"/>
        </w:rPr>
      </w:pPr>
      <w:r>
        <w:rPr>
          <w:sz w:val="20"/>
        </w:rPr>
        <w:drawing>
          <wp:inline distT="0" distB="0" distL="0" distR="0">
            <wp:extent cx="5203087" cy="2747962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3087" cy="2747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15"/>
        <w:ind w:left="1101"/>
      </w:pPr>
      <w:r>
        <w:rPr/>
        <w:t>Рис.</w:t>
      </w:r>
      <w:r>
        <w:rPr>
          <w:spacing w:val="-12"/>
        </w:rPr>
        <w:t> </w:t>
      </w:r>
      <w:r>
        <w:rPr/>
        <w:t>6</w:t>
      </w:r>
      <w:r>
        <w:rPr>
          <w:spacing w:val="-10"/>
        </w:rPr>
        <w:t> </w:t>
      </w:r>
      <w:r>
        <w:rPr/>
        <w:t>–</w:t>
      </w:r>
      <w:r>
        <w:rPr>
          <w:spacing w:val="-5"/>
        </w:rPr>
        <w:t> </w:t>
      </w:r>
      <w:r>
        <w:rPr/>
        <w:t>Раздел</w:t>
      </w:r>
      <w:r>
        <w:rPr>
          <w:spacing w:val="1"/>
        </w:rPr>
        <w:t> </w:t>
      </w:r>
      <w:r>
        <w:rPr/>
        <w:t>«Открытие</w:t>
      </w:r>
      <w:r>
        <w:rPr>
          <w:spacing w:val="-10"/>
        </w:rPr>
        <w:t> </w:t>
      </w:r>
      <w:r>
        <w:rPr/>
        <w:t>отделения»</w:t>
      </w:r>
      <w:r>
        <w:rPr>
          <w:spacing w:val="-15"/>
        </w:rPr>
        <w:t> </w:t>
      </w:r>
      <w:r>
        <w:rPr/>
        <w:t>(учетная</w:t>
      </w:r>
      <w:r>
        <w:rPr>
          <w:spacing w:val="-7"/>
        </w:rPr>
        <w:t> </w:t>
      </w:r>
      <w:r>
        <w:rPr/>
        <w:t>запись</w:t>
      </w:r>
      <w:r>
        <w:rPr>
          <w:spacing w:val="-3"/>
        </w:rPr>
        <w:t> </w:t>
      </w:r>
      <w:r>
        <w:rPr>
          <w:spacing w:val="-2"/>
        </w:rPr>
        <w:t>Единомышленника»)</w:t>
      </w:r>
    </w:p>
    <w:p>
      <w:pPr>
        <w:pStyle w:val="BodyText"/>
        <w:spacing w:before="3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1823720</wp:posOffset>
            </wp:positionH>
            <wp:positionV relativeFrom="paragraph">
              <wp:posOffset>155970</wp:posOffset>
            </wp:positionV>
            <wp:extent cx="4902054" cy="2543175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2054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83"/>
        <w:ind w:left="1012"/>
      </w:pPr>
      <w:r>
        <w:rPr/>
        <w:t>Рис.</w:t>
      </w:r>
      <w:r>
        <w:rPr>
          <w:spacing w:val="-10"/>
        </w:rPr>
        <w:t> </w:t>
      </w:r>
      <w:r>
        <w:rPr/>
        <w:t>6.1</w:t>
      </w:r>
      <w:r>
        <w:rPr>
          <w:spacing w:val="-7"/>
        </w:rPr>
        <w:t> </w:t>
      </w:r>
      <w:r>
        <w:rPr/>
        <w:t>–</w:t>
      </w:r>
      <w:r>
        <w:rPr>
          <w:spacing w:val="-4"/>
        </w:rPr>
        <w:t> </w:t>
      </w:r>
      <w:r>
        <w:rPr/>
        <w:t>Раздел</w:t>
      </w:r>
      <w:r>
        <w:rPr>
          <w:spacing w:val="-2"/>
        </w:rPr>
        <w:t> </w:t>
      </w:r>
      <w:r>
        <w:rPr/>
        <w:t>«Открытие</w:t>
      </w:r>
      <w:r>
        <w:rPr>
          <w:spacing w:val="-8"/>
        </w:rPr>
        <w:t> </w:t>
      </w:r>
      <w:r>
        <w:rPr/>
        <w:t>отделения»</w:t>
      </w:r>
      <w:r>
        <w:rPr>
          <w:spacing w:val="-15"/>
        </w:rPr>
        <w:t> </w:t>
      </w:r>
      <w:r>
        <w:rPr/>
        <w:t>(учетная</w:t>
      </w:r>
      <w:r>
        <w:rPr>
          <w:spacing w:val="-7"/>
        </w:rPr>
        <w:t> </w:t>
      </w:r>
      <w:r>
        <w:rPr/>
        <w:t>запись </w:t>
      </w:r>
      <w:r>
        <w:rPr>
          <w:spacing w:val="-2"/>
        </w:rPr>
        <w:t>Единомышленника»)</w:t>
      </w:r>
    </w:p>
    <w:p>
      <w:pPr>
        <w:pStyle w:val="BodyText"/>
        <w:spacing w:before="240"/>
        <w:ind w:left="712"/>
      </w:pPr>
      <w:r>
        <w:rPr>
          <w:b/>
        </w:rPr>
        <w:t>Шаг</w:t>
      </w:r>
      <w:r>
        <w:rPr>
          <w:b/>
          <w:spacing w:val="-11"/>
        </w:rPr>
        <w:t> </w:t>
      </w:r>
      <w:r>
        <w:rPr>
          <w:b/>
        </w:rPr>
        <w:t>6.</w:t>
      </w:r>
      <w:r>
        <w:rPr>
          <w:b/>
          <w:spacing w:val="-7"/>
        </w:rPr>
        <w:t> </w:t>
      </w:r>
      <w:r>
        <w:rPr/>
        <w:t>На</w:t>
      </w:r>
      <w:r>
        <w:rPr>
          <w:spacing w:val="-6"/>
        </w:rPr>
        <w:t> </w:t>
      </w:r>
      <w:r>
        <w:rPr/>
        <w:t>этапе</w:t>
      </w:r>
      <w:r>
        <w:rPr>
          <w:spacing w:val="1"/>
        </w:rPr>
        <w:t> </w:t>
      </w:r>
      <w:r>
        <w:rPr/>
        <w:t>«Подписание</w:t>
      </w:r>
      <w:r>
        <w:rPr>
          <w:spacing w:val="-6"/>
        </w:rPr>
        <w:t> </w:t>
      </w:r>
      <w:r>
        <w:rPr/>
        <w:t>решения»</w:t>
      </w:r>
      <w:r>
        <w:rPr>
          <w:spacing w:val="-19"/>
        </w:rPr>
        <w:t> </w:t>
      </w:r>
      <w:r>
        <w:rPr/>
        <w:t>нажмите</w:t>
      </w:r>
      <w:r>
        <w:rPr>
          <w:spacing w:val="-3"/>
        </w:rPr>
        <w:t> </w:t>
      </w:r>
      <w:r>
        <w:rPr/>
        <w:t>на</w:t>
      </w:r>
      <w:r>
        <w:rPr>
          <w:spacing w:val="-6"/>
        </w:rPr>
        <w:t> </w:t>
      </w:r>
      <w:r>
        <w:rPr/>
        <w:t>ссылку</w:t>
      </w:r>
      <w:r>
        <w:rPr>
          <w:spacing w:val="-9"/>
        </w:rPr>
        <w:t> </w:t>
      </w:r>
      <w:r>
        <w:rPr>
          <w:color w:val="1E4E79"/>
          <w:u w:val="single" w:color="1E4E79"/>
        </w:rPr>
        <w:t>«в</w:t>
      </w:r>
      <w:r>
        <w:rPr>
          <w:color w:val="1E4E79"/>
          <w:spacing w:val="-3"/>
          <w:u w:val="single" w:color="1E4E79"/>
        </w:rPr>
        <w:t> </w:t>
      </w:r>
      <w:r>
        <w:rPr>
          <w:color w:val="1E4E79"/>
          <w:u w:val="single" w:color="1E4E79"/>
        </w:rPr>
        <w:t>личном</w:t>
      </w:r>
      <w:r>
        <w:rPr>
          <w:color w:val="1E4E79"/>
          <w:spacing w:val="-4"/>
          <w:u w:val="single" w:color="1E4E79"/>
        </w:rPr>
        <w:t> </w:t>
      </w:r>
      <w:r>
        <w:rPr>
          <w:color w:val="1E4E79"/>
          <w:spacing w:val="-2"/>
          <w:u w:val="single" w:color="1E4E79"/>
        </w:rPr>
        <w:t>кабинете».</w:t>
      </w:r>
    </w:p>
    <w:p>
      <w:pPr>
        <w:spacing w:line="276" w:lineRule="auto" w:before="242"/>
        <w:ind w:left="4" w:right="129" w:firstLine="705"/>
        <w:jc w:val="both"/>
        <w:rPr>
          <w:i/>
          <w:sz w:val="24"/>
        </w:rPr>
      </w:pPr>
      <w:r>
        <w:rPr>
          <w:sz w:val="24"/>
        </w:rPr>
        <w:t>Процесс подписания решения об открытии Первичного отделения аналогичен процессу подписания заявления о вступлении в Движение. </w:t>
      </w:r>
      <w:r>
        <w:rPr>
          <w:i/>
          <w:sz w:val="24"/>
        </w:rPr>
        <w:t>(см. «Инструкция по регистрации в Информационной системе «Вступление в Российское движение детей и </w:t>
      </w:r>
      <w:r>
        <w:rPr>
          <w:i/>
          <w:spacing w:val="-2"/>
          <w:sz w:val="24"/>
        </w:rPr>
        <w:t>молодежи»).</w:t>
      </w:r>
    </w:p>
    <w:p>
      <w:pPr>
        <w:pStyle w:val="BodyText"/>
        <w:spacing w:before="200"/>
        <w:ind w:left="712"/>
      </w:pPr>
      <w:r>
        <w:rPr>
          <w:b/>
        </w:rPr>
        <w:t>Шаг</w:t>
      </w:r>
      <w:r>
        <w:rPr>
          <w:b/>
          <w:spacing w:val="21"/>
        </w:rPr>
        <w:t> </w:t>
      </w:r>
      <w:r>
        <w:rPr>
          <w:b/>
        </w:rPr>
        <w:t>7.</w:t>
      </w:r>
      <w:r>
        <w:rPr>
          <w:b/>
          <w:spacing w:val="22"/>
        </w:rPr>
        <w:t> </w:t>
      </w:r>
      <w:r>
        <w:rPr/>
        <w:t>После</w:t>
      </w:r>
      <w:r>
        <w:rPr>
          <w:spacing w:val="51"/>
          <w:w w:val="150"/>
        </w:rPr>
        <w:t> </w:t>
      </w:r>
      <w:r>
        <w:rPr/>
        <w:t>подписания</w:t>
      </w:r>
      <w:r>
        <w:rPr>
          <w:spacing w:val="52"/>
          <w:w w:val="150"/>
        </w:rPr>
        <w:t> </w:t>
      </w:r>
      <w:r>
        <w:rPr/>
        <w:t>решения,</w:t>
      </w:r>
      <w:r>
        <w:rPr>
          <w:spacing w:val="51"/>
          <w:w w:val="150"/>
        </w:rPr>
        <w:t> </w:t>
      </w:r>
      <w:r>
        <w:rPr/>
        <w:t>загрузите</w:t>
      </w:r>
      <w:r>
        <w:rPr>
          <w:spacing w:val="79"/>
        </w:rPr>
        <w:t> </w:t>
      </w:r>
      <w:r>
        <w:rPr/>
        <w:t>файл</w:t>
      </w:r>
      <w:r>
        <w:rPr>
          <w:spacing w:val="51"/>
          <w:w w:val="150"/>
        </w:rPr>
        <w:t> </w:t>
      </w:r>
      <w:r>
        <w:rPr/>
        <w:t>в</w:t>
      </w:r>
      <w:r>
        <w:rPr>
          <w:spacing w:val="79"/>
        </w:rPr>
        <w:t> </w:t>
      </w:r>
      <w:r>
        <w:rPr/>
        <w:t>формате</w:t>
      </w:r>
      <w:r>
        <w:rPr>
          <w:spacing w:val="78"/>
        </w:rPr>
        <w:t> </w:t>
      </w:r>
      <w:r>
        <w:rPr/>
        <w:t>SIG</w:t>
      </w:r>
      <w:r>
        <w:rPr>
          <w:spacing w:val="53"/>
          <w:w w:val="150"/>
        </w:rPr>
        <w:t> </w:t>
      </w:r>
      <w:r>
        <w:rPr/>
        <w:t>в</w:t>
      </w:r>
      <w:r>
        <w:rPr>
          <w:spacing w:val="79"/>
        </w:rPr>
        <w:t> </w:t>
      </w:r>
      <w:r>
        <w:rPr>
          <w:spacing w:val="-4"/>
        </w:rPr>
        <w:t>поле</w:t>
      </w:r>
    </w:p>
    <w:p>
      <w:pPr>
        <w:pStyle w:val="BodyText"/>
        <w:spacing w:before="43"/>
        <w:ind w:left="4"/>
      </w:pPr>
      <w:r>
        <w:rPr/>
        <w:t>«Прикрепление</w:t>
      </w:r>
      <w:r>
        <w:rPr>
          <w:spacing w:val="-14"/>
        </w:rPr>
        <w:t> </w:t>
      </w:r>
      <w:r>
        <w:rPr/>
        <w:t>файла</w:t>
      </w:r>
      <w:r>
        <w:rPr>
          <w:spacing w:val="-11"/>
        </w:rPr>
        <w:t> </w:t>
      </w:r>
      <w:r>
        <w:rPr/>
        <w:t>электронной</w:t>
      </w:r>
      <w:r>
        <w:rPr>
          <w:spacing w:val="-13"/>
        </w:rPr>
        <w:t> </w:t>
      </w:r>
      <w:r>
        <w:rPr/>
        <w:t>подписи</w:t>
      </w:r>
      <w:r>
        <w:rPr>
          <w:spacing w:val="-7"/>
        </w:rPr>
        <w:t> </w:t>
      </w:r>
      <w:r>
        <w:rPr>
          <w:spacing w:val="-2"/>
        </w:rPr>
        <w:t>.sig*».</w:t>
      </w:r>
    </w:p>
    <w:p>
      <w:pPr>
        <w:pStyle w:val="BodyText"/>
        <w:spacing w:line="276" w:lineRule="auto" w:before="240"/>
        <w:ind w:left="4" w:right="141" w:firstLine="705"/>
        <w:jc w:val="both"/>
      </w:pPr>
      <w:r>
        <w:rPr/>
        <w:t>Обратите внимание, что после подписания решения Единомышленниками, статус в блоке «Единомышленники» изменится с «Не отправлено» на «Файл подписи загружен». (рис. 7)</w:t>
      </w:r>
    </w:p>
    <w:p>
      <w:pPr>
        <w:pStyle w:val="BodyText"/>
        <w:spacing w:after="0" w:line="276" w:lineRule="auto"/>
        <w:jc w:val="both"/>
        <w:sectPr>
          <w:pgSz w:w="11930" w:h="16860"/>
          <w:pgMar w:top="1120" w:bottom="280" w:left="1700" w:right="708"/>
        </w:sectPr>
      </w:pPr>
    </w:p>
    <w:p>
      <w:pPr>
        <w:pStyle w:val="BodyText"/>
        <w:ind w:left="858"/>
        <w:rPr>
          <w:sz w:val="20"/>
        </w:rPr>
      </w:pPr>
      <w:r>
        <w:rPr>
          <w:sz w:val="20"/>
        </w:rPr>
        <w:drawing>
          <wp:inline distT="0" distB="0" distL="0" distR="0">
            <wp:extent cx="5321558" cy="2409825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1558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22"/>
        <w:ind w:left="702" w:right="139"/>
        <w:jc w:val="center"/>
      </w:pPr>
      <w:r>
        <w:rPr/>
        <w:t>Рис.</w:t>
      </w:r>
      <w:r>
        <w:rPr>
          <w:spacing w:val="-7"/>
        </w:rPr>
        <w:t> </w:t>
      </w:r>
      <w:r>
        <w:rPr/>
        <w:t>7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Файл</w:t>
      </w:r>
      <w:r>
        <w:rPr>
          <w:spacing w:val="-3"/>
        </w:rPr>
        <w:t> </w:t>
      </w:r>
      <w:r>
        <w:rPr/>
        <w:t>подписи</w:t>
      </w:r>
      <w:r>
        <w:rPr>
          <w:spacing w:val="-5"/>
        </w:rPr>
        <w:t> </w:t>
      </w:r>
      <w:r>
        <w:rPr>
          <w:spacing w:val="-2"/>
        </w:rPr>
        <w:t>загружен</w:t>
      </w:r>
    </w:p>
    <w:p>
      <w:pPr>
        <w:pStyle w:val="BodyText"/>
        <w:spacing w:line="280" w:lineRule="auto" w:before="243"/>
        <w:ind w:left="4" w:right="135" w:firstLine="705"/>
        <w:jc w:val="both"/>
      </w:pPr>
      <w:r>
        <w:rPr>
          <w:b/>
        </w:rPr>
        <w:t>Шаг 8. </w:t>
      </w:r>
      <w:r>
        <w:rPr/>
        <w:t>На этапе «Подача заявления» скачайте заявление по кнопке «Скачать заявление». (рис. 8)</w:t>
      </w:r>
    </w:p>
    <w:p>
      <w:pPr>
        <w:pStyle w:val="BodyText"/>
        <w:spacing w:before="4"/>
        <w:rPr>
          <w:sz w:val="14"/>
        </w:rPr>
      </w:pPr>
      <w:r>
        <w:rPr>
          <w:sz w:val="14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1776095</wp:posOffset>
            </wp:positionH>
            <wp:positionV relativeFrom="paragraph">
              <wp:posOffset>120547</wp:posOffset>
            </wp:positionV>
            <wp:extent cx="4995806" cy="2428875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5806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83"/>
        <w:ind w:left="718" w:right="139"/>
        <w:jc w:val="center"/>
      </w:pPr>
      <w:r>
        <w:rPr/>
        <w:t>Рис.</w:t>
      </w:r>
      <w:r>
        <w:rPr>
          <w:spacing w:val="-8"/>
        </w:rPr>
        <w:t> </w:t>
      </w:r>
      <w:r>
        <w:rPr/>
        <w:t>8</w:t>
      </w:r>
      <w:r>
        <w:rPr>
          <w:spacing w:val="-5"/>
        </w:rPr>
        <w:t> </w:t>
      </w:r>
      <w:r>
        <w:rPr/>
        <w:t>–</w:t>
      </w:r>
      <w:r>
        <w:rPr>
          <w:spacing w:val="-7"/>
        </w:rPr>
        <w:t> </w:t>
      </w:r>
      <w:r>
        <w:rPr/>
        <w:t>Раздел</w:t>
      </w:r>
      <w:r>
        <w:rPr>
          <w:spacing w:val="-1"/>
        </w:rPr>
        <w:t> </w:t>
      </w:r>
      <w:r>
        <w:rPr/>
        <w:t>«Подача </w:t>
      </w:r>
      <w:r>
        <w:rPr>
          <w:spacing w:val="-2"/>
        </w:rPr>
        <w:t>заявления»</w:t>
      </w:r>
    </w:p>
    <w:p>
      <w:pPr>
        <w:pStyle w:val="BodyText"/>
        <w:spacing w:line="276" w:lineRule="auto" w:before="242"/>
        <w:ind w:left="4" w:right="128" w:firstLine="705"/>
        <w:jc w:val="both"/>
      </w:pPr>
      <w:r>
        <w:rPr/>
        <w:t>На данный этапе Вам необходимо подписать заявление у директора, либо юридического представителя образовательного учреждения </w:t>
      </w:r>
      <w:r>
        <w:rPr>
          <w:b/>
        </w:rPr>
        <w:t>(подпись должна быть собственноручной) </w:t>
      </w:r>
      <w:r>
        <w:rPr/>
        <w:t>и приложить в поле «Прикрепление заявления*» отсканированный документ в формате PDF, путем нажатия на кнопку «загрузите».</w:t>
      </w:r>
    </w:p>
    <w:p>
      <w:pPr>
        <w:pStyle w:val="BodyText"/>
        <w:spacing w:before="200"/>
        <w:ind w:left="712"/>
      </w:pPr>
      <w:r>
        <w:rPr/>
        <w:t>Нажмите</w:t>
      </w:r>
      <w:r>
        <w:rPr>
          <w:spacing w:val="-8"/>
        </w:rPr>
        <w:t> </w:t>
      </w:r>
      <w:r>
        <w:rPr/>
        <w:t>на</w:t>
      </w:r>
      <w:r>
        <w:rPr>
          <w:spacing w:val="-6"/>
        </w:rPr>
        <w:t> </w:t>
      </w:r>
      <w:r>
        <w:rPr/>
        <w:t>кнопку</w:t>
      </w:r>
      <w:r>
        <w:rPr>
          <w:spacing w:val="-9"/>
        </w:rPr>
        <w:t> </w:t>
      </w:r>
      <w:r>
        <w:rPr>
          <w:spacing w:val="-2"/>
        </w:rPr>
        <w:t>«Далее».</w:t>
      </w:r>
    </w:p>
    <w:p>
      <w:pPr>
        <w:pStyle w:val="BodyText"/>
        <w:spacing w:before="243"/>
        <w:ind w:left="712"/>
      </w:pPr>
      <w:r>
        <w:rPr>
          <w:b/>
        </w:rPr>
        <w:t>Шаг</w:t>
      </w:r>
      <w:r>
        <w:rPr>
          <w:b/>
          <w:spacing w:val="19"/>
        </w:rPr>
        <w:t> </w:t>
      </w:r>
      <w:r>
        <w:rPr>
          <w:b/>
        </w:rPr>
        <w:t>9.</w:t>
      </w:r>
      <w:r>
        <w:rPr>
          <w:b/>
          <w:spacing w:val="23"/>
        </w:rPr>
        <w:t> </w:t>
      </w:r>
      <w:r>
        <w:rPr/>
        <w:t>Поздравляем!</w:t>
      </w:r>
      <w:r>
        <w:rPr>
          <w:spacing w:val="53"/>
          <w:w w:val="150"/>
        </w:rPr>
        <w:t> </w:t>
      </w:r>
      <w:r>
        <w:rPr/>
        <w:t>Заявление</w:t>
      </w:r>
      <w:r>
        <w:rPr>
          <w:spacing w:val="78"/>
        </w:rPr>
        <w:t> </w:t>
      </w:r>
      <w:r>
        <w:rPr/>
        <w:t>на</w:t>
      </w:r>
      <w:r>
        <w:rPr>
          <w:spacing w:val="78"/>
        </w:rPr>
        <w:t> </w:t>
      </w:r>
      <w:r>
        <w:rPr/>
        <w:t>открытие</w:t>
      </w:r>
      <w:r>
        <w:rPr>
          <w:spacing w:val="76"/>
        </w:rPr>
        <w:t> </w:t>
      </w:r>
      <w:r>
        <w:rPr/>
        <w:t>первичного</w:t>
      </w:r>
      <w:r>
        <w:rPr>
          <w:spacing w:val="52"/>
          <w:w w:val="150"/>
        </w:rPr>
        <w:t> </w:t>
      </w:r>
      <w:r>
        <w:rPr/>
        <w:t>отделения</w:t>
      </w:r>
      <w:r>
        <w:rPr>
          <w:spacing w:val="50"/>
          <w:w w:val="150"/>
        </w:rPr>
        <w:t> </w:t>
      </w:r>
      <w:r>
        <w:rPr>
          <w:spacing w:val="-2"/>
        </w:rPr>
        <w:t>открыто.</w:t>
      </w:r>
    </w:p>
    <w:p>
      <w:pPr>
        <w:pStyle w:val="BodyText"/>
        <w:spacing w:before="40"/>
        <w:ind w:left="4"/>
      </w:pPr>
      <w:r>
        <w:rPr/>
        <w:t>Необходимо</w:t>
      </w:r>
      <w:r>
        <w:rPr>
          <w:spacing w:val="-6"/>
        </w:rPr>
        <w:t> </w:t>
      </w:r>
      <w:r>
        <w:rPr/>
        <w:t>дождаться</w:t>
      </w:r>
      <w:r>
        <w:rPr>
          <w:spacing w:val="-4"/>
        </w:rPr>
        <w:t> </w:t>
      </w:r>
      <w:r>
        <w:rPr/>
        <w:t>ответа</w:t>
      </w:r>
      <w:r>
        <w:rPr>
          <w:spacing w:val="-4"/>
        </w:rPr>
        <w:t> </w:t>
      </w:r>
      <w:r>
        <w:rPr/>
        <w:t>комиссии.</w:t>
      </w:r>
      <w:r>
        <w:rPr>
          <w:spacing w:val="-4"/>
        </w:rPr>
        <w:t> </w:t>
      </w:r>
      <w:r>
        <w:rPr/>
        <w:t>(рис.</w:t>
      </w:r>
      <w:r>
        <w:rPr>
          <w:spacing w:val="-9"/>
        </w:rPr>
        <w:t> </w:t>
      </w:r>
      <w:r>
        <w:rPr>
          <w:spacing w:val="-7"/>
        </w:rPr>
        <w:t>9)</w:t>
      </w:r>
    </w:p>
    <w:p>
      <w:pPr>
        <w:pStyle w:val="BodyText"/>
        <w:spacing w:line="278" w:lineRule="auto" w:before="243"/>
        <w:ind w:left="4" w:right="125" w:firstLine="705"/>
        <w:jc w:val="both"/>
      </w:pPr>
      <w:r>
        <w:rPr/>
        <w:t>Уведомление об одобрении или об отклонении заявления поступит на Вашу электронную почту, а также отобразится в Вашем личном кабинете.</w:t>
      </w:r>
      <w:r>
        <w:rPr>
          <w:spacing w:val="40"/>
        </w:rPr>
        <w:t> </w:t>
      </w:r>
      <w:r>
        <w:rPr/>
        <w:t>(рис. 9.1) (рис. 9.2)</w:t>
      </w:r>
    </w:p>
    <w:p>
      <w:pPr>
        <w:pStyle w:val="BodyText"/>
        <w:spacing w:after="0" w:line="278" w:lineRule="auto"/>
        <w:jc w:val="both"/>
        <w:sectPr>
          <w:pgSz w:w="11930" w:h="16860"/>
          <w:pgMar w:top="1120" w:bottom="280" w:left="1700" w:right="708"/>
        </w:sectPr>
      </w:pPr>
    </w:p>
    <w:p>
      <w:pPr>
        <w:pStyle w:val="BodyText"/>
        <w:ind w:left="458"/>
        <w:rPr>
          <w:sz w:val="20"/>
        </w:rPr>
      </w:pPr>
      <w:r>
        <w:rPr>
          <w:sz w:val="20"/>
        </w:rPr>
        <w:drawing>
          <wp:inline distT="0" distB="0" distL="0" distR="0">
            <wp:extent cx="5386752" cy="2371725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6752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19"/>
        <w:ind w:right="127"/>
        <w:jc w:val="center"/>
      </w:pPr>
      <w:r>
        <w:rPr/>
        <w:t>Рис.</w:t>
      </w:r>
      <w:r>
        <w:rPr>
          <w:spacing w:val="-7"/>
        </w:rPr>
        <w:t> </w:t>
      </w:r>
      <w:r>
        <w:rPr/>
        <w:t>9</w:t>
      </w:r>
      <w:r>
        <w:rPr>
          <w:spacing w:val="-7"/>
        </w:rPr>
        <w:t> </w:t>
      </w:r>
      <w:r>
        <w:rPr/>
        <w:t>–</w:t>
      </w:r>
      <w:r>
        <w:rPr>
          <w:spacing w:val="1"/>
        </w:rPr>
        <w:t> </w:t>
      </w:r>
      <w:r>
        <w:rPr/>
        <w:t>«На</w:t>
      </w:r>
      <w:r>
        <w:rPr>
          <w:spacing w:val="-4"/>
        </w:rPr>
        <w:t> </w:t>
      </w:r>
      <w:r>
        <w:rPr>
          <w:spacing w:val="-2"/>
        </w:rPr>
        <w:t>рассмотрении»</w:t>
      </w:r>
    </w:p>
    <w:p>
      <w:pPr>
        <w:pStyle w:val="BodyText"/>
        <w:spacing w:before="2"/>
        <w:rPr>
          <w:sz w:val="19"/>
        </w:rPr>
      </w:pPr>
      <w:r>
        <w:rPr>
          <w:sz w:val="19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1224280</wp:posOffset>
            </wp:positionH>
            <wp:positionV relativeFrom="paragraph">
              <wp:posOffset>155335</wp:posOffset>
            </wp:positionV>
            <wp:extent cx="5646086" cy="2381250"/>
            <wp:effectExtent l="0" t="0" r="0" b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086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85"/>
        <w:ind w:right="129"/>
        <w:jc w:val="center"/>
      </w:pPr>
      <w:r>
        <w:rPr/>
        <w:t>Рис.</w:t>
      </w:r>
      <w:r>
        <w:rPr>
          <w:spacing w:val="-9"/>
        </w:rPr>
        <w:t> </w:t>
      </w:r>
      <w:r>
        <w:rPr/>
        <w:t>9.1</w:t>
      </w:r>
      <w:r>
        <w:rPr>
          <w:spacing w:val="-4"/>
        </w:rPr>
        <w:t> </w:t>
      </w:r>
      <w:r>
        <w:rPr/>
        <w:t>–</w:t>
      </w:r>
      <w:r>
        <w:rPr>
          <w:spacing w:val="-6"/>
        </w:rPr>
        <w:t> </w:t>
      </w:r>
      <w:r>
        <w:rPr/>
        <w:t>Заявление</w:t>
      </w:r>
      <w:r>
        <w:rPr>
          <w:spacing w:val="-4"/>
        </w:rPr>
        <w:t> </w:t>
      </w:r>
      <w:r>
        <w:rPr>
          <w:spacing w:val="-2"/>
        </w:rPr>
        <w:t>одобрено</w:t>
      </w:r>
    </w:p>
    <w:p>
      <w:pPr>
        <w:pStyle w:val="BodyText"/>
        <w:spacing w:line="276" w:lineRule="auto" w:before="240"/>
        <w:ind w:left="4" w:right="173" w:firstLine="705"/>
      </w:pPr>
      <w:r>
        <w:rPr/>
        <w:t>В случае отклонения заявления, у Вас отобразится следующее уведомление: «К сожалению,</w:t>
      </w:r>
      <w:r>
        <w:rPr>
          <w:spacing w:val="-4"/>
        </w:rPr>
        <w:t> </w:t>
      </w:r>
      <w:r>
        <w:rPr/>
        <w:t>Ваше</w:t>
      </w:r>
      <w:r>
        <w:rPr>
          <w:spacing w:val="-5"/>
        </w:rPr>
        <w:t> </w:t>
      </w:r>
      <w:r>
        <w:rPr/>
        <w:t>заявление</w:t>
      </w:r>
      <w:r>
        <w:rPr>
          <w:spacing w:val="-5"/>
        </w:rPr>
        <w:t> </w:t>
      </w:r>
      <w:r>
        <w:rPr/>
        <w:t>отклонено.</w:t>
      </w:r>
      <w:r>
        <w:rPr>
          <w:spacing w:val="-4"/>
        </w:rPr>
        <w:t> </w:t>
      </w:r>
      <w:r>
        <w:rPr/>
        <w:t>Вы</w:t>
      </w:r>
      <w:r>
        <w:rPr>
          <w:spacing w:val="-4"/>
        </w:rPr>
        <w:t> </w:t>
      </w:r>
      <w:r>
        <w:rPr/>
        <w:t>можете узнать</w:t>
      </w:r>
      <w:r>
        <w:rPr>
          <w:spacing w:val="-3"/>
        </w:rPr>
        <w:t> </w:t>
      </w:r>
      <w:r>
        <w:rPr/>
        <w:t>более</w:t>
      </w:r>
      <w:r>
        <w:rPr>
          <w:spacing w:val="-6"/>
        </w:rPr>
        <w:t> </w:t>
      </w:r>
      <w:r>
        <w:rPr/>
        <w:t>подробную</w:t>
      </w:r>
      <w:r>
        <w:rPr>
          <w:spacing w:val="-4"/>
        </w:rPr>
        <w:t> </w:t>
      </w:r>
      <w:r>
        <w:rPr/>
        <w:t>информацию о причинах отклонения в файле протокола.».</w:t>
      </w:r>
    </w:p>
    <w:sectPr>
      <w:pgSz w:w="11930" w:h="16860"/>
      <w:pgMar w:top="1120" w:bottom="280" w:left="170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2129" w:hanging="69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59" w:hanging="69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98" w:hanging="6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37" w:hanging="6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77" w:hanging="6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6" w:hanging="6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5" w:hanging="6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94" w:hanging="6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34" w:hanging="699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–"/>
      <w:lvlJc w:val="left"/>
      <w:pPr>
        <w:ind w:left="722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9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7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9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7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54" w:hanging="360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37"/>
      <w:ind w:left="4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TOC2" w:type="paragraph">
    <w:name w:val="TOC 2"/>
    <w:basedOn w:val="Normal"/>
    <w:uiPriority w:val="1"/>
    <w:qFormat/>
    <w:pPr>
      <w:spacing w:before="60"/>
      <w:ind w:left="568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TOC3" w:type="paragraph">
    <w:name w:val="TOC 3"/>
    <w:basedOn w:val="Normal"/>
    <w:uiPriority w:val="1"/>
    <w:qFormat/>
    <w:pPr>
      <w:spacing w:before="100"/>
      <w:ind w:left="285" w:right="173" w:firstLine="448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right="131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65"/>
      <w:ind w:right="139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4" w:firstLine="705"/>
      <w:jc w:val="both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41"/>
      <w:ind w:left="2128" w:hanging="698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gosuslugi.ru/help/faq/login/1" TargetMode="External"/><Relationship Id="rId6" Type="http://schemas.openxmlformats.org/officeDocument/2006/relationships/hyperlink" Target="https://www.youtube.com/watch?v=alxH8XmgiMI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Ботолов Никита Игоревич</dc:creator>
  <dcterms:created xsi:type="dcterms:W3CDTF">2026-01-15T07:45:30Z</dcterms:created>
  <dcterms:modified xsi:type="dcterms:W3CDTF">2026-01-15T07:45:30Z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2026-01-15T00:00:00Z</vt:filetime>
  </property>
  <property fmtid="{D5CDD505-2E9C-101B-9397-08002B2CF9AE}" pid="5" name="Producer">
    <vt:lpwstr>Microsoft® Word 2019</vt:lpwstr>
  </property>
</Properties>
</file>