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F00" w:rsidRDefault="00391F00" w:rsidP="00391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 w:rsidR="00BE07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избранные вопросы физики</w:t>
      </w:r>
    </w:p>
    <w:p w:rsidR="00D803F4" w:rsidRPr="00765398" w:rsidRDefault="00D803F4" w:rsidP="00391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BE0707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Избранные вопросы физики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bookmarkStart w:id="0" w:name="_GoBack"/>
            <w:bookmarkEnd w:id="0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BE0707" w:rsidP="00BE0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BE07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ребованиями АООП </w:t>
            </w:r>
            <w:r w:rsidR="00BE0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ОВЗ,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 ГОС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707" w:rsidRPr="00370CC0" w:rsidRDefault="00BE0707" w:rsidP="00BE0707">
            <w:pPr>
              <w:pStyle w:val="a4"/>
              <w:numPr>
                <w:ilvl w:val="0"/>
                <w:numId w:val="2"/>
              </w:numPr>
              <w:ind w:left="0" w:firstLine="709"/>
              <w:jc w:val="both"/>
            </w:pPr>
            <w:proofErr w:type="spellStart"/>
            <w:r w:rsidRPr="00370CC0">
              <w:t>Громцева</w:t>
            </w:r>
            <w:proofErr w:type="spellEnd"/>
            <w:r w:rsidRPr="00370CC0">
              <w:t xml:space="preserve"> О.И. Тематические контрольные и самостоятельные работы по физике. 10 класс / О.И. </w:t>
            </w:r>
            <w:proofErr w:type="spellStart"/>
            <w:r w:rsidRPr="00370CC0">
              <w:t>Громцева</w:t>
            </w:r>
            <w:proofErr w:type="spellEnd"/>
            <w:r w:rsidRPr="00370CC0">
              <w:t>. – М.: Издательство «Экзамен», 2012.</w:t>
            </w:r>
          </w:p>
          <w:p w:rsidR="00BE0707" w:rsidRPr="00370CC0" w:rsidRDefault="00BE0707" w:rsidP="00BE0707">
            <w:pPr>
              <w:pStyle w:val="a4"/>
              <w:numPr>
                <w:ilvl w:val="0"/>
                <w:numId w:val="2"/>
              </w:numPr>
              <w:ind w:left="0" w:firstLine="709"/>
              <w:jc w:val="both"/>
            </w:pPr>
            <w:r w:rsidRPr="00370CC0">
              <w:t xml:space="preserve">Касаткина И.Л. Репетитор по физике: механика, молекулярная физика, термодинамика/ И.Л. Касаткина. – </w:t>
            </w:r>
            <w:proofErr w:type="spellStart"/>
            <w:r w:rsidRPr="00370CC0">
              <w:t>Изд</w:t>
            </w:r>
            <w:proofErr w:type="spellEnd"/>
            <w:r w:rsidRPr="00370CC0">
              <w:t xml:space="preserve">-е 15-е / под ред. Т.В. </w:t>
            </w:r>
            <w:proofErr w:type="spellStart"/>
            <w:r w:rsidRPr="00370CC0">
              <w:t>Шкиль</w:t>
            </w:r>
            <w:proofErr w:type="spellEnd"/>
            <w:r w:rsidRPr="00370CC0">
              <w:t xml:space="preserve">. – Ростов н/Д: Феникс, 2014. – 852 с. </w:t>
            </w:r>
          </w:p>
          <w:p w:rsidR="00BE0707" w:rsidRPr="00370CC0" w:rsidRDefault="00BE0707" w:rsidP="00BE0707">
            <w:pPr>
              <w:pStyle w:val="a4"/>
              <w:numPr>
                <w:ilvl w:val="0"/>
                <w:numId w:val="2"/>
              </w:numPr>
              <w:ind w:left="0" w:firstLine="709"/>
              <w:jc w:val="both"/>
            </w:pPr>
            <w:r w:rsidRPr="00370CC0">
              <w:t xml:space="preserve">«Конструктор» самостоятельных и контрольных работ по физике 10-11 </w:t>
            </w:r>
            <w:proofErr w:type="spellStart"/>
            <w:r w:rsidRPr="00370CC0">
              <w:t>кл</w:t>
            </w:r>
            <w:proofErr w:type="spellEnd"/>
            <w:r w:rsidRPr="00370CC0">
              <w:t>. /</w:t>
            </w:r>
            <w:proofErr w:type="spellStart"/>
            <w:r w:rsidRPr="00370CC0">
              <w:t>Андрюшечкин</w:t>
            </w:r>
            <w:proofErr w:type="spellEnd"/>
            <w:r w:rsidRPr="00370CC0">
              <w:t xml:space="preserve"> С.М., </w:t>
            </w:r>
            <w:proofErr w:type="spellStart"/>
            <w:r w:rsidRPr="00370CC0">
              <w:t>Слухаевский</w:t>
            </w:r>
            <w:proofErr w:type="spellEnd"/>
            <w:r w:rsidRPr="00370CC0">
              <w:t xml:space="preserve"> А.С. / «Просвещение», 2010.</w:t>
            </w:r>
          </w:p>
          <w:p w:rsidR="00BE0707" w:rsidRPr="00370CC0" w:rsidRDefault="00BE0707" w:rsidP="00BE0707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proofErr w:type="spellStart"/>
            <w:r w:rsidRPr="00370CC0">
              <w:rPr>
                <w:color w:val="000000"/>
              </w:rPr>
              <w:t>Рымкевич</w:t>
            </w:r>
            <w:proofErr w:type="spellEnd"/>
            <w:r w:rsidRPr="00370CC0">
              <w:rPr>
                <w:color w:val="000000"/>
              </w:rPr>
              <w:t xml:space="preserve"> А.П. Физика. Задачник. 10-11 </w:t>
            </w:r>
            <w:proofErr w:type="spellStart"/>
            <w:r w:rsidRPr="00370CC0">
              <w:rPr>
                <w:color w:val="000000"/>
              </w:rPr>
              <w:t>кл</w:t>
            </w:r>
            <w:proofErr w:type="spellEnd"/>
            <w:r w:rsidRPr="00370CC0">
              <w:rPr>
                <w:color w:val="000000"/>
              </w:rPr>
              <w:t xml:space="preserve">.: пособие для </w:t>
            </w:r>
            <w:proofErr w:type="spellStart"/>
            <w:r w:rsidRPr="00370CC0">
              <w:rPr>
                <w:color w:val="000000"/>
              </w:rPr>
              <w:t>общеобразоват</w:t>
            </w:r>
            <w:proofErr w:type="spellEnd"/>
            <w:r w:rsidRPr="00370CC0">
              <w:rPr>
                <w:color w:val="000000"/>
              </w:rPr>
              <w:t xml:space="preserve">. учреждений / А.П. </w:t>
            </w:r>
            <w:proofErr w:type="spellStart"/>
            <w:r w:rsidRPr="00370CC0">
              <w:rPr>
                <w:color w:val="000000"/>
              </w:rPr>
              <w:t>Рымкевич</w:t>
            </w:r>
            <w:proofErr w:type="spellEnd"/>
            <w:r w:rsidRPr="00370CC0">
              <w:rPr>
                <w:color w:val="000000"/>
              </w:rPr>
              <w:t>. – М.: Дрофа, 2013. – 188 с.</w:t>
            </w:r>
          </w:p>
          <w:p w:rsidR="00391F00" w:rsidRPr="00BE0707" w:rsidRDefault="00BE0707" w:rsidP="00BE0707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709"/>
              <w:jc w:val="both"/>
            </w:pPr>
            <w:proofErr w:type="spellStart"/>
            <w:r w:rsidRPr="00370CC0">
              <w:t>Мякишев</w:t>
            </w:r>
            <w:proofErr w:type="spellEnd"/>
            <w:r w:rsidRPr="00370CC0">
              <w:t xml:space="preserve"> Г.Я. Физика для 10 </w:t>
            </w:r>
            <w:proofErr w:type="spellStart"/>
            <w:r w:rsidRPr="00370CC0">
              <w:t>кл</w:t>
            </w:r>
            <w:proofErr w:type="spellEnd"/>
            <w:r w:rsidRPr="00370CC0">
              <w:t xml:space="preserve">.: для </w:t>
            </w:r>
            <w:proofErr w:type="spellStart"/>
            <w:r w:rsidRPr="00370CC0">
              <w:t>общеобразоват</w:t>
            </w:r>
            <w:proofErr w:type="spellEnd"/>
            <w:r w:rsidRPr="00370CC0">
              <w:t xml:space="preserve">. учреждений. – 18-е изд., </w:t>
            </w:r>
            <w:proofErr w:type="spellStart"/>
            <w:r w:rsidRPr="00370CC0">
              <w:t>стериотип</w:t>
            </w:r>
            <w:proofErr w:type="spellEnd"/>
            <w:r w:rsidRPr="00370CC0">
              <w:t>. - М.: Просвещение, 2009.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707" w:rsidRPr="00370CC0" w:rsidRDefault="00BE0707" w:rsidP="00BE0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CC0"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интересов, интеллектуальных и творческих способностей в процессе решения физи</w:t>
            </w:r>
            <w:r w:rsidRPr="00370CC0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ческих задач и самостоятельного приобретения новых знаний;</w:t>
            </w:r>
          </w:p>
          <w:p w:rsidR="00BE0707" w:rsidRPr="00370CC0" w:rsidRDefault="00BE0707" w:rsidP="00BE0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CC0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полученных в основном курсе знаний и умений;</w:t>
            </w:r>
          </w:p>
          <w:p w:rsidR="00BE0707" w:rsidRPr="00370CC0" w:rsidRDefault="00BE0707" w:rsidP="00BE0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CC0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представителей о постановке, классификаций, приемах и методах решения физических задач;</w:t>
            </w:r>
          </w:p>
          <w:p w:rsidR="00391F00" w:rsidRPr="00BE0707" w:rsidRDefault="00BE0707" w:rsidP="00BE0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CC0">
              <w:rPr>
                <w:rFonts w:ascii="Times New Roman" w:hAnsi="Times New Roman" w:cs="Times New Roman"/>
                <w:sz w:val="24"/>
                <w:szCs w:val="24"/>
              </w:rPr>
              <w:t>- применять знания по физике для объяснения явлений природы, свойств вещества, решения физических за</w:t>
            </w:r>
            <w:r w:rsidRPr="00370CC0">
              <w:rPr>
                <w:rFonts w:ascii="Times New Roman" w:hAnsi="Times New Roman" w:cs="Times New Roman"/>
                <w:sz w:val="24"/>
                <w:szCs w:val="24"/>
              </w:rPr>
              <w:softHyphen/>
              <w:t>дач, самостоятельного приобретения и оценки новой информации физического содержания.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391F00" w:rsidRPr="000A2F35" w:rsidRDefault="00391F00" w:rsidP="00017CA6">
            <w:pPr>
              <w:pStyle w:val="a3"/>
              <w:spacing w:after="0"/>
              <w:ind w:left="21" w:hanging="21"/>
              <w:jc w:val="both"/>
              <w:rPr>
                <w:rFonts w:eastAsia="Times New Roman"/>
                <w:lang w:eastAsia="ru-RU"/>
              </w:rPr>
            </w:pPr>
            <w:r w:rsidRPr="00765398">
              <w:rPr>
                <w:rFonts w:eastAsia="Times New Roman"/>
                <w:color w:val="000000"/>
                <w:lang w:eastAsia="ru-RU"/>
              </w:rPr>
              <w:t xml:space="preserve">- 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 xml:space="preserve">Наличие </w:t>
            </w:r>
            <w:r w:rsidR="00D803F4">
              <w:rPr>
                <w:rFonts w:eastAsia="Times New Roman"/>
                <w:iCs/>
                <w:color w:val="000000"/>
                <w:lang w:eastAsia="ru-RU"/>
              </w:rPr>
              <w:t>и взаимодействие двух систем об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 xml:space="preserve">щения у глухих детей: </w:t>
            </w:r>
            <w:r w:rsidRPr="000A2F35">
              <w:rPr>
                <w:rFonts w:eastAsia="Times New Roman"/>
                <w:iCs/>
                <w:lang w:eastAsia="ru-RU"/>
              </w:rPr>
              <w:t xml:space="preserve">языка </w:t>
            </w:r>
            <w:hyperlink r:id="rId5" w:tgtFrame="_blank" w:history="1">
              <w:r w:rsidRPr="000A2F35">
                <w:rPr>
                  <w:rFonts w:eastAsia="Times New Roman"/>
                  <w:iCs/>
                  <w:lang w:eastAsia="ru-RU"/>
                </w:rPr>
                <w:t>жестов</w:t>
              </w:r>
            </w:hyperlink>
            <w:r w:rsidRPr="000A2F35">
              <w:rPr>
                <w:rFonts w:eastAsia="Times New Roman"/>
                <w:iCs/>
                <w:lang w:eastAsia="ru-RU"/>
              </w:rPr>
              <w:t xml:space="preserve"> и языка слов. </w:t>
            </w:r>
            <w:r w:rsidRPr="000A2F35">
              <w:rPr>
                <w:rFonts w:eastAsia="Times New Roman"/>
                <w:lang w:eastAsia="ru-RU"/>
              </w:rPr>
              <w:t xml:space="preserve">В процессе обучения глухие дети овладевают также </w:t>
            </w:r>
            <w:proofErr w:type="spellStart"/>
            <w:r w:rsidRPr="000A2F35">
              <w:rPr>
                <w:rFonts w:eastAsia="Times New Roman"/>
                <w:iCs/>
                <w:lang w:eastAsia="ru-RU"/>
              </w:rPr>
              <w:t>дактильной</w:t>
            </w:r>
            <w:proofErr w:type="spellEnd"/>
            <w:r w:rsidRPr="000A2F35">
              <w:rPr>
                <w:rFonts w:eastAsia="Times New Roman"/>
                <w:iCs/>
                <w:lang w:eastAsia="ru-RU"/>
              </w:rPr>
              <w:t xml:space="preserve"> речью </w:t>
            </w:r>
            <w:r w:rsidRPr="000A2F35">
              <w:rPr>
                <w:rFonts w:eastAsia="Times New Roman"/>
                <w:lang w:eastAsia="ru-RU"/>
              </w:rPr>
              <w:t xml:space="preserve">– кинетической </w:t>
            </w:r>
            <w:r w:rsidR="00D803F4">
              <w:rPr>
                <w:rFonts w:eastAsia="Times New Roman"/>
                <w:lang w:eastAsia="ru-RU"/>
              </w:rPr>
              <w:t>формой словесной речи, построен</w:t>
            </w:r>
            <w:r w:rsidRPr="000A2F35">
              <w:rPr>
                <w:rFonts w:eastAsia="Times New Roman"/>
                <w:lang w:eastAsia="ru-RU"/>
              </w:rPr>
              <w:t>ной на движениях пальцев руки в воздухе.</w:t>
            </w:r>
          </w:p>
          <w:p w:rsidR="00391F00" w:rsidRPr="000A2F35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0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ЗУА;</w:t>
            </w:r>
          </w:p>
          <w:p w:rsidR="00391F00" w:rsidRDefault="00391F00" w:rsidP="00017CA6">
            <w:pPr>
              <w:spacing w:after="0" w:line="288" w:lineRule="atLeast"/>
              <w:ind w:left="21" w:right="225"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="00D803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Ис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пользование в обучении различных форм словесной речи: устной, письменной,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дактильной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различных годах обучения отношения между ними изменяются: в младших классах наиболее целесообразным является использо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обучении глухих устно-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с применением письменной; </w:t>
            </w:r>
            <w:r w:rsid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следующих этапах преимущественно используется устная речь,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дактильная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выступает в качестве вспомогательного средства при затруднениях в словесном контакте. </w:t>
            </w:r>
          </w:p>
          <w:p w:rsidR="00391F00" w:rsidRDefault="00391F00" w:rsidP="00017CA6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="00D803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Осу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ществление </w:t>
            </w:r>
            <w:hyperlink r:id="rId6" w:tgtFrame="_blank" w:history="1">
              <w:r w:rsidRPr="000A2F35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работы</w:t>
              </w:r>
            </w:hyperlink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использованию и развитию слуха у детей. </w:t>
            </w:r>
            <w:r w:rsid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основывается на постоянном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-зрительном) и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оносенсорном</w:t>
            </w:r>
            <w:proofErr w:type="spellEnd"/>
            <w:r w:rsid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(слуховом) восприя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тии глухими учащимися звучащей речи и использовании слухового восприятия в ходе всего учебно-воспитательного процесса. На протяжении всех лет о</w:t>
            </w:r>
            <w:r w:rsid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бучения глухих </w:t>
            </w:r>
            <w:r w:rsid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школьников прово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дится работа с целью слуховой </w:t>
            </w:r>
            <w:hyperlink r:id="rId7" w:tgtFrame="_blank" w:history="1">
              <w:r w:rsidRPr="000A2F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тренировки</w:t>
              </w:r>
            </w:hyperlink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воспр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ятии ими осмысленного речевого материала (фраз, словосочетаний и слов).</w:t>
            </w:r>
          </w:p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91F00" w:rsidRPr="00765398" w:rsidRDefault="00391F00" w:rsidP="00391F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00" w:rsidRDefault="005B0500"/>
    <w:p w:rsidR="0031590D" w:rsidRDefault="0031590D"/>
    <w:p w:rsidR="0031590D" w:rsidRDefault="0031590D"/>
    <w:sectPr w:rsidR="0031590D" w:rsidSect="00391F00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choolBookSanPin-Bold">
    <w:altName w:val="Times New Roman"/>
    <w:panose1 w:val="00000000000000000000"/>
    <w:charset w:val="00"/>
    <w:family w:val="roman"/>
    <w:notTrueType/>
    <w:pitch w:val="default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77625"/>
    <w:multiLevelType w:val="hybridMultilevel"/>
    <w:tmpl w:val="C9683D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FA4DCE">
      <w:numFmt w:val="bullet"/>
      <w:lvlText w:val="•"/>
      <w:lvlJc w:val="left"/>
      <w:pPr>
        <w:ind w:left="2749" w:hanging="9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E5406F"/>
    <w:multiLevelType w:val="hybridMultilevel"/>
    <w:tmpl w:val="D0FCF82A"/>
    <w:lvl w:ilvl="0" w:tplc="ED8EE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6D953D34"/>
    <w:multiLevelType w:val="hybridMultilevel"/>
    <w:tmpl w:val="D0FCF82A"/>
    <w:lvl w:ilvl="0" w:tplc="ED8EE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02"/>
    <w:rsid w:val="001F7E60"/>
    <w:rsid w:val="0031590D"/>
    <w:rsid w:val="00391F00"/>
    <w:rsid w:val="00536002"/>
    <w:rsid w:val="005B0500"/>
    <w:rsid w:val="007F42A0"/>
    <w:rsid w:val="00BE0707"/>
    <w:rsid w:val="00D8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87975"/>
  <w15:chartTrackingRefBased/>
  <w15:docId w15:val="{AF54017A-FC67-4C72-8A15-E382BCFA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F0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803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D803F4"/>
    <w:rPr>
      <w:rFonts w:ascii="SchoolBookSanPin-Bold" w:hAnsi="SchoolBookSanPin-Bold" w:hint="default"/>
      <w:b/>
      <w:bCs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a0"/>
    <w:rsid w:val="00D803F4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BgLZiyYsLSyZnpplxD4JKtGZv2A64kD55Os3--er-uzyPyO6lpKHaUz9dB2lzut0x0-TpE5Ko1Emzu9UfGpk0BNs4iABGx0aW0GeboOztwmXrX7ze6VaEyI6Fa-uYW3zfCvMDbsZ2jejPYNMPFjYynZGCxrlsaiAIv0qh7-BqnYNhAfs9eImesYO5XrYNzYG-aFRYR56aSuMEm4RklmNTS*HSr33W7puV79QEcrbUq25mPWzd3P2Slfh*kLQvQ4Ty-p32OHUxYrT5n6Gdc2s0cl001QybohJT7K3vs5mDWlHJtmYUXP0wQTd10QEkKBsIR6Ly-wwiym8Cr-BHKnVKzALHIwC54kW4M41lXeSow9WGDUOtfNH*MenqieRfNKw4izl-6jnEuAhEW621d6G6EwOSCZJCKGU4Db0JPHPV-ZEulf5AFPDnKpaJzoMyJX5Q9lN3sH*hGwbrlgMguK20QT1PqWcu0sDzzXSu58odmwhjLDDFcFRfIYTgOPIv8r15d60tg&amp;eurl%5B%5D=BgLZi0xNTE38Y5pNQTF-ymvuzV*NtUDgdFKV0OVl-0-2ll1NL1Wr6PVRH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Relationship Id="rId5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2021-10-19T10:32:00Z</dcterms:created>
  <dcterms:modified xsi:type="dcterms:W3CDTF">2021-11-02T07:45:00Z</dcterms:modified>
</cp:coreProperties>
</file>