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543550" cy="75874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0589" cy="7583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51732" w:rsidRDefault="00651732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84DFC" w:rsidRPr="006C14CE" w:rsidRDefault="00B84DFC" w:rsidP="00B84DFC">
      <w:pPr>
        <w:spacing w:after="16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C14CE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84DFC" w:rsidRPr="006C14CE" w:rsidRDefault="00B84DFC" w:rsidP="00B84DFC">
      <w:pPr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14CE">
        <w:rPr>
          <w:rFonts w:ascii="Times New Roman" w:hAnsi="Times New Roman" w:cs="Times New Roman"/>
          <w:sz w:val="28"/>
          <w:szCs w:val="28"/>
        </w:rPr>
        <w:t>-Информационная карта образовательной программы</w:t>
      </w:r>
    </w:p>
    <w:p w:rsidR="00B84DFC" w:rsidRPr="006C14CE" w:rsidRDefault="00B84DFC" w:rsidP="00B84DFC">
      <w:pPr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14CE">
        <w:rPr>
          <w:rFonts w:ascii="Times New Roman" w:hAnsi="Times New Roman" w:cs="Times New Roman"/>
          <w:sz w:val="28"/>
          <w:szCs w:val="28"/>
        </w:rPr>
        <w:t>- Пояснительная записка</w:t>
      </w:r>
    </w:p>
    <w:p w:rsidR="00B84DFC" w:rsidRPr="006C14CE" w:rsidRDefault="00B84DFC" w:rsidP="00B84DFC">
      <w:pPr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14CE">
        <w:rPr>
          <w:rFonts w:ascii="Times New Roman" w:hAnsi="Times New Roman" w:cs="Times New Roman"/>
          <w:sz w:val="28"/>
          <w:szCs w:val="28"/>
        </w:rPr>
        <w:t>- Учебно-тематический план</w:t>
      </w:r>
    </w:p>
    <w:p w:rsidR="00B84DFC" w:rsidRPr="006C14CE" w:rsidRDefault="00B84DFC" w:rsidP="00B84DFC">
      <w:pPr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14CE">
        <w:rPr>
          <w:rFonts w:ascii="Times New Roman" w:hAnsi="Times New Roman" w:cs="Times New Roman"/>
          <w:sz w:val="28"/>
          <w:szCs w:val="28"/>
        </w:rPr>
        <w:t>- Содержание учебного предмета</w:t>
      </w:r>
    </w:p>
    <w:p w:rsidR="009239E8" w:rsidRPr="006C14CE" w:rsidRDefault="009239E8" w:rsidP="009239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14CE">
        <w:rPr>
          <w:rFonts w:ascii="Times New Roman" w:hAnsi="Times New Roman" w:cs="Times New Roman"/>
          <w:sz w:val="28"/>
          <w:szCs w:val="28"/>
        </w:rPr>
        <w:t>- Организационно-педагогические условия реализации программы - Формы аттестации/ контроля и оценочные материалы</w:t>
      </w:r>
    </w:p>
    <w:p w:rsidR="009239E8" w:rsidRPr="006C14CE" w:rsidRDefault="009239E8" w:rsidP="009239E8">
      <w:pPr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14CE">
        <w:rPr>
          <w:rFonts w:ascii="Times New Roman" w:hAnsi="Times New Roman" w:cs="Times New Roman"/>
          <w:sz w:val="28"/>
          <w:szCs w:val="28"/>
        </w:rPr>
        <w:t>- ЛИТЕРАТУРА</w:t>
      </w:r>
    </w:p>
    <w:p w:rsidR="00B84DFC" w:rsidRPr="006C14CE" w:rsidRDefault="00B84DFC" w:rsidP="00B84DFC">
      <w:pPr>
        <w:spacing w:after="16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14CE">
        <w:rPr>
          <w:rFonts w:ascii="Times New Roman" w:hAnsi="Times New Roman" w:cs="Times New Roman"/>
          <w:sz w:val="28"/>
          <w:szCs w:val="28"/>
        </w:rPr>
        <w:t>- Календарно - тематическое планирование</w:t>
      </w:r>
    </w:p>
    <w:p w:rsidR="00B84DFC" w:rsidRPr="006C14CE" w:rsidRDefault="00B84DFC" w:rsidP="009239E8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C14CE">
        <w:rPr>
          <w:rFonts w:ascii="Times New Roman" w:hAnsi="Times New Roman" w:cs="Times New Roman"/>
          <w:sz w:val="28"/>
          <w:szCs w:val="28"/>
        </w:rPr>
        <w:t>- Материально-техническ</w:t>
      </w:r>
      <w:r w:rsidR="009239E8" w:rsidRPr="006C14CE">
        <w:rPr>
          <w:rFonts w:ascii="Times New Roman" w:hAnsi="Times New Roman" w:cs="Times New Roman"/>
          <w:sz w:val="28"/>
          <w:szCs w:val="28"/>
        </w:rPr>
        <w:t xml:space="preserve">ое и информационное обеспечение </w:t>
      </w:r>
      <w:r w:rsidRPr="006C14CE">
        <w:rPr>
          <w:rFonts w:ascii="Times New Roman" w:hAnsi="Times New Roman" w:cs="Times New Roman"/>
          <w:sz w:val="28"/>
          <w:szCs w:val="28"/>
        </w:rPr>
        <w:t>учебного процесса</w:t>
      </w:r>
    </w:p>
    <w:p w:rsidR="00D320F1" w:rsidRDefault="00D320F1" w:rsidP="00684FB6">
      <w:pPr>
        <w:pStyle w:val="Default"/>
        <w:contextualSpacing/>
        <w:rPr>
          <w:color w:val="auto"/>
          <w:sz w:val="23"/>
          <w:szCs w:val="23"/>
        </w:rPr>
        <w:sectPr w:rsidR="00D320F1" w:rsidSect="00B84DFC">
          <w:footerReference w:type="default" r:id="rId11"/>
          <w:type w:val="continuous"/>
          <w:pgSz w:w="16838" w:h="11906" w:orient="landscape"/>
          <w:pgMar w:top="1701" w:right="1134" w:bottom="850" w:left="1134" w:header="708" w:footer="708" w:gutter="0"/>
          <w:cols w:num="2" w:space="708"/>
          <w:titlePg/>
          <w:docGrid w:linePitch="360"/>
        </w:sectPr>
      </w:pPr>
    </w:p>
    <w:p w:rsidR="004C590C" w:rsidRPr="00B84DFC" w:rsidRDefault="00B84DFC" w:rsidP="00B84DFC">
      <w:pPr>
        <w:pStyle w:val="10"/>
        <w:contextualSpacing/>
      </w:pPr>
      <w:bookmarkStart w:id="1" w:name="_Toc535314561"/>
      <w:r>
        <w:rPr>
          <w:rFonts w:cs="Times New Roman"/>
          <w:b w:val="0"/>
          <w:szCs w:val="28"/>
        </w:rPr>
        <w:lastRenderedPageBreak/>
        <w:t>Информационная карта</w:t>
      </w:r>
    </w:p>
    <w:p w:rsidR="00AF4088" w:rsidRPr="00C47D71" w:rsidRDefault="00AF4088" w:rsidP="00684FB6">
      <w:pPr>
        <w:pStyle w:val="10"/>
        <w:contextualSpacing/>
        <w:rPr>
          <w:rFonts w:cs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172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7654"/>
      </w:tblGrid>
      <w:tr w:rsidR="00B84DFC" w:rsidRPr="00C47D71" w:rsidTr="009239E8">
        <w:trPr>
          <w:trHeight w:val="1122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1.</w:t>
            </w:r>
          </w:p>
        </w:tc>
        <w:tc>
          <w:tcPr>
            <w:tcW w:w="5812" w:type="dxa"/>
          </w:tcPr>
          <w:p w:rsidR="00B84DFC" w:rsidRPr="00C47D71" w:rsidRDefault="009239E8" w:rsidP="00B84DFC">
            <w:pPr>
              <w:pStyle w:val="Default"/>
              <w:contextualSpacing/>
            </w:pPr>
            <w:r w:rsidRPr="00C47D71">
              <w:rPr>
                <w:bCs/>
              </w:rPr>
              <w:t xml:space="preserve">Учреждение </w:t>
            </w:r>
          </w:p>
        </w:tc>
        <w:tc>
          <w:tcPr>
            <w:tcW w:w="7654" w:type="dxa"/>
          </w:tcPr>
          <w:p w:rsidR="00D75B41" w:rsidRPr="00C47D71" w:rsidRDefault="00B84DFC" w:rsidP="009239E8">
            <w:pPr>
              <w:pStyle w:val="Default"/>
              <w:contextualSpacing/>
            </w:pPr>
            <w:r w:rsidRPr="00C47D71">
              <w:t xml:space="preserve">Муниципальное бюджетное учреждение дополнительного образования «Детский оздоровительно-образовательный центр Сабинского муниципального района </w:t>
            </w:r>
          </w:p>
          <w:p w:rsidR="00D75B41" w:rsidRPr="00C47D71" w:rsidRDefault="00B84DFC" w:rsidP="009239E8">
            <w:pPr>
              <w:pStyle w:val="Default"/>
              <w:contextualSpacing/>
            </w:pPr>
            <w:r w:rsidRPr="00C47D71">
              <w:t>Республики Татарстан»</w:t>
            </w:r>
          </w:p>
        </w:tc>
      </w:tr>
      <w:tr w:rsidR="00B84DFC" w:rsidRPr="00C47D71" w:rsidTr="009239E8">
        <w:trPr>
          <w:trHeight w:val="186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2.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Полное название программы</w:t>
            </w:r>
          </w:p>
        </w:tc>
        <w:tc>
          <w:tcPr>
            <w:tcW w:w="7654" w:type="dxa"/>
          </w:tcPr>
          <w:p w:rsidR="009239E8" w:rsidRPr="00C47D71" w:rsidRDefault="009239E8" w:rsidP="009239E8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D7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B84DFC" w:rsidRPr="00C47D71" w:rsidRDefault="009239E8" w:rsidP="009239E8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7D71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="00B84DFC" w:rsidRPr="00C47D71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  <w:r w:rsidRPr="00C47D7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84DFC" w:rsidRPr="00C47D71" w:rsidTr="009239E8">
        <w:trPr>
          <w:trHeight w:val="186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3.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Направленность программы</w:t>
            </w:r>
          </w:p>
        </w:tc>
        <w:tc>
          <w:tcPr>
            <w:tcW w:w="7654" w:type="dxa"/>
          </w:tcPr>
          <w:p w:rsidR="00B84DFC" w:rsidRPr="00C47D71" w:rsidRDefault="00B84DFC" w:rsidP="009239E8">
            <w:pPr>
              <w:pStyle w:val="Default"/>
              <w:contextualSpacing/>
            </w:pPr>
            <w:r w:rsidRPr="00C47D71">
              <w:t>Физкультурно-спортивная</w:t>
            </w:r>
          </w:p>
        </w:tc>
      </w:tr>
      <w:tr w:rsidR="00B84DFC" w:rsidRPr="00C47D71" w:rsidTr="009239E8">
        <w:trPr>
          <w:trHeight w:val="186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4.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Сведения о разработчиках</w:t>
            </w:r>
          </w:p>
        </w:tc>
        <w:tc>
          <w:tcPr>
            <w:tcW w:w="7654" w:type="dxa"/>
          </w:tcPr>
          <w:p w:rsidR="00B84DFC" w:rsidRPr="00C47D71" w:rsidRDefault="000C77C9" w:rsidP="009239E8">
            <w:pPr>
              <w:pStyle w:val="Default"/>
              <w:contextualSpacing/>
            </w:pPr>
            <w:r w:rsidRPr="00C47D71">
              <w:rPr>
                <w:lang w:val="tt-RU"/>
              </w:rPr>
              <w:t>Ярулли Ильназ Хабибрахманович</w:t>
            </w:r>
            <w:r w:rsidR="009239E8" w:rsidRPr="00C47D71">
              <w:t>, педагог дополнительного образования</w:t>
            </w:r>
          </w:p>
        </w:tc>
      </w:tr>
      <w:tr w:rsidR="00B84DFC" w:rsidRPr="00C47D71" w:rsidTr="009239E8">
        <w:trPr>
          <w:trHeight w:val="186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5.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Сведения о программе:</w:t>
            </w:r>
          </w:p>
        </w:tc>
        <w:tc>
          <w:tcPr>
            <w:tcW w:w="7654" w:type="dxa"/>
          </w:tcPr>
          <w:p w:rsidR="00B84DFC" w:rsidRPr="00C47D71" w:rsidRDefault="00B84DFC" w:rsidP="009239E8">
            <w:pPr>
              <w:pStyle w:val="Default"/>
              <w:contextualSpacing/>
            </w:pPr>
          </w:p>
        </w:tc>
      </w:tr>
      <w:tr w:rsidR="00B84DFC" w:rsidRPr="00C47D71" w:rsidTr="009239E8">
        <w:trPr>
          <w:trHeight w:val="183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5.1.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Срок реализации</w:t>
            </w:r>
          </w:p>
        </w:tc>
        <w:tc>
          <w:tcPr>
            <w:tcW w:w="7654" w:type="dxa"/>
          </w:tcPr>
          <w:p w:rsidR="00B84DFC" w:rsidRPr="00C47D71" w:rsidRDefault="00B84DFC" w:rsidP="009239E8">
            <w:pPr>
              <w:pStyle w:val="Default"/>
              <w:contextualSpacing/>
            </w:pPr>
            <w:r w:rsidRPr="00C47D71">
              <w:t>3 года</w:t>
            </w:r>
          </w:p>
        </w:tc>
      </w:tr>
      <w:tr w:rsidR="00B84DFC" w:rsidRPr="00C47D71" w:rsidTr="009239E8">
        <w:trPr>
          <w:trHeight w:val="186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5.2.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 xml:space="preserve">Возраст </w:t>
            </w:r>
            <w:proofErr w:type="gramStart"/>
            <w:r w:rsidRPr="00C47D71">
              <w:t>обучающихся</w:t>
            </w:r>
            <w:proofErr w:type="gramEnd"/>
          </w:p>
        </w:tc>
        <w:tc>
          <w:tcPr>
            <w:tcW w:w="7654" w:type="dxa"/>
          </w:tcPr>
          <w:p w:rsidR="00B84DFC" w:rsidRPr="00C47D71" w:rsidRDefault="000C77C9" w:rsidP="009239E8">
            <w:pPr>
              <w:pStyle w:val="Default"/>
              <w:contextualSpacing/>
            </w:pPr>
            <w:r w:rsidRPr="00C47D71">
              <w:t>7-17</w:t>
            </w:r>
            <w:r w:rsidR="00B84DFC" w:rsidRPr="00C47D71">
              <w:t xml:space="preserve"> лет</w:t>
            </w:r>
          </w:p>
        </w:tc>
      </w:tr>
      <w:tr w:rsidR="00B84DFC" w:rsidRPr="00C47D71" w:rsidTr="009239E8">
        <w:trPr>
          <w:trHeight w:val="1417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5.3.</w:t>
            </w:r>
          </w:p>
          <w:p w:rsidR="00B84DFC" w:rsidRPr="00C47D71" w:rsidRDefault="00B84DFC" w:rsidP="00B84DFC">
            <w:pPr>
              <w:pStyle w:val="Default"/>
              <w:contextualSpacing/>
              <w:jc w:val="right"/>
            </w:pPr>
          </w:p>
          <w:p w:rsidR="00B84DFC" w:rsidRPr="00C47D71" w:rsidRDefault="00B84DFC" w:rsidP="00B84DFC">
            <w:pPr>
              <w:pStyle w:val="Default"/>
              <w:contextualSpacing/>
              <w:jc w:val="right"/>
            </w:pPr>
          </w:p>
          <w:p w:rsidR="00B84DFC" w:rsidRPr="00C47D71" w:rsidRDefault="00B84DFC" w:rsidP="00B84DFC">
            <w:pPr>
              <w:pStyle w:val="Default"/>
              <w:contextualSpacing/>
              <w:jc w:val="right"/>
            </w:pP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Характеристика программы:</w:t>
            </w:r>
          </w:p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тип программы</w:t>
            </w:r>
          </w:p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вид программы</w:t>
            </w:r>
          </w:p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принцип проектирования программы</w:t>
            </w:r>
          </w:p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форма организации содержания и учебного процесса</w:t>
            </w:r>
          </w:p>
        </w:tc>
        <w:tc>
          <w:tcPr>
            <w:tcW w:w="7654" w:type="dxa"/>
          </w:tcPr>
          <w:p w:rsidR="00B84DFC" w:rsidRPr="00C47D71" w:rsidRDefault="00B84DFC" w:rsidP="009239E8">
            <w:pPr>
              <w:pStyle w:val="Default"/>
              <w:contextualSpacing/>
            </w:pPr>
          </w:p>
          <w:p w:rsidR="00B84DFC" w:rsidRPr="00C47D71" w:rsidRDefault="009239E8" w:rsidP="009239E8">
            <w:pPr>
              <w:pStyle w:val="Default"/>
              <w:contextualSpacing/>
              <w:rPr>
                <w:color w:val="auto"/>
              </w:rPr>
            </w:pPr>
            <w:r w:rsidRPr="00C47D71">
              <w:rPr>
                <w:color w:val="auto"/>
              </w:rPr>
              <w:t xml:space="preserve">дополнительная общеобразовательная программа </w:t>
            </w:r>
          </w:p>
          <w:p w:rsidR="00B84DFC" w:rsidRPr="00C47D71" w:rsidRDefault="009239E8" w:rsidP="009239E8">
            <w:pPr>
              <w:pStyle w:val="Default"/>
              <w:contextualSpacing/>
            </w:pPr>
            <w:r w:rsidRPr="00C47D71">
              <w:t>общеразвивающая</w:t>
            </w:r>
          </w:p>
          <w:p w:rsidR="00B84DFC" w:rsidRPr="00C47D71" w:rsidRDefault="009239E8" w:rsidP="009239E8">
            <w:pPr>
              <w:pStyle w:val="Default"/>
              <w:contextualSpacing/>
            </w:pPr>
            <w:proofErr w:type="spellStart"/>
            <w:r w:rsidRPr="00C47D71">
              <w:t>разноуровневая</w:t>
            </w:r>
            <w:proofErr w:type="spellEnd"/>
          </w:p>
          <w:p w:rsidR="00D75B41" w:rsidRPr="00C47D71" w:rsidRDefault="009239E8" w:rsidP="009239E8">
            <w:pPr>
              <w:pStyle w:val="Default"/>
              <w:contextualSpacing/>
            </w:pPr>
            <w:r w:rsidRPr="00C47D71">
              <w:t>модульная</w:t>
            </w:r>
          </w:p>
        </w:tc>
      </w:tr>
      <w:tr w:rsidR="00B84DFC" w:rsidRPr="00C47D71" w:rsidTr="009239E8">
        <w:trPr>
          <w:trHeight w:val="843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5.4.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Цель программы</w:t>
            </w:r>
          </w:p>
        </w:tc>
        <w:tc>
          <w:tcPr>
            <w:tcW w:w="7654" w:type="dxa"/>
          </w:tcPr>
          <w:p w:rsidR="00B84DFC" w:rsidRPr="00C47D71" w:rsidRDefault="00B84DFC" w:rsidP="009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условий для развития физических качеств, личностных </w:t>
            </w:r>
          </w:p>
          <w:p w:rsidR="00D75B41" w:rsidRPr="00C47D71" w:rsidRDefault="00B84DFC" w:rsidP="009239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47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качеств, овладения способами оздоровления и укрепления организма </w:t>
            </w:r>
            <w:r w:rsidR="009239E8" w:rsidRPr="00C47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C47D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чащихся посредством занятий волейболом.</w:t>
            </w:r>
          </w:p>
        </w:tc>
      </w:tr>
      <w:tr w:rsidR="00B84DFC" w:rsidRPr="00C47D71" w:rsidTr="009239E8">
        <w:trPr>
          <w:trHeight w:val="571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5.5.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7654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 xml:space="preserve">Стартовый уровень </w:t>
            </w:r>
          </w:p>
          <w:p w:rsidR="00D75B41" w:rsidRPr="00C47D71" w:rsidRDefault="00B84DFC" w:rsidP="00B84DFC">
            <w:pPr>
              <w:pStyle w:val="Default"/>
              <w:contextualSpacing/>
            </w:pPr>
            <w:r w:rsidRPr="00C47D71">
              <w:t xml:space="preserve">Базовый уровень </w:t>
            </w:r>
          </w:p>
        </w:tc>
      </w:tr>
      <w:tr w:rsidR="00B84DFC" w:rsidRPr="00C47D71" w:rsidTr="009239E8">
        <w:trPr>
          <w:trHeight w:val="395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6.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  <w:rPr>
                <w:bCs/>
              </w:rPr>
            </w:pPr>
            <w:r w:rsidRPr="00C47D71">
              <w:rPr>
                <w:bCs/>
              </w:rPr>
              <w:t>Формы и</w:t>
            </w:r>
            <w:r w:rsidR="009239E8" w:rsidRPr="00C47D71">
              <w:rPr>
                <w:bCs/>
              </w:rPr>
              <w:t xml:space="preserve"> </w:t>
            </w:r>
            <w:r w:rsidRPr="00C47D71">
              <w:rPr>
                <w:bCs/>
              </w:rPr>
              <w:t>методы образовательной деятельности</w:t>
            </w:r>
          </w:p>
        </w:tc>
        <w:tc>
          <w:tcPr>
            <w:tcW w:w="7654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групповая</w:t>
            </w:r>
          </w:p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индивидуально-групповая</w:t>
            </w:r>
          </w:p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игровой</w:t>
            </w:r>
          </w:p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словесный</w:t>
            </w:r>
          </w:p>
          <w:p w:rsidR="00B84DFC" w:rsidRPr="00C47D71" w:rsidRDefault="00B84DFC" w:rsidP="00B84DFC">
            <w:pPr>
              <w:pStyle w:val="Default"/>
              <w:contextualSpacing/>
            </w:pPr>
            <w:r w:rsidRPr="00C47D71">
              <w:t>- наглядный</w:t>
            </w:r>
          </w:p>
        </w:tc>
      </w:tr>
      <w:tr w:rsidR="00B84DFC" w:rsidRPr="00C47D71" w:rsidTr="009239E8">
        <w:trPr>
          <w:trHeight w:val="395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7.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Формы мониторинга результативности</w:t>
            </w:r>
          </w:p>
        </w:tc>
        <w:tc>
          <w:tcPr>
            <w:tcW w:w="7654" w:type="dxa"/>
          </w:tcPr>
          <w:p w:rsidR="00B84DFC" w:rsidRPr="00C47D71" w:rsidRDefault="00B84DFC" w:rsidP="00B84DFC">
            <w:pPr>
              <w:pStyle w:val="Default"/>
              <w:contextualSpacing/>
              <w:jc w:val="center"/>
              <w:rPr>
                <w:b/>
              </w:rPr>
            </w:pPr>
          </w:p>
        </w:tc>
      </w:tr>
      <w:tr w:rsidR="00B84DFC" w:rsidRPr="00C47D71" w:rsidTr="009239E8">
        <w:trPr>
          <w:trHeight w:val="395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8.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Результативность реализации программы</w:t>
            </w:r>
          </w:p>
        </w:tc>
        <w:tc>
          <w:tcPr>
            <w:tcW w:w="7654" w:type="dxa"/>
          </w:tcPr>
          <w:p w:rsidR="00B84DFC" w:rsidRPr="00C47D71" w:rsidRDefault="00B84DFC" w:rsidP="00B84DFC">
            <w:pPr>
              <w:pStyle w:val="Default"/>
              <w:contextualSpacing/>
            </w:pPr>
          </w:p>
        </w:tc>
      </w:tr>
      <w:tr w:rsidR="00B84DFC" w:rsidRPr="00C47D71" w:rsidTr="009239E8">
        <w:trPr>
          <w:trHeight w:val="395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9.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Дата утверждения и последней корректировки программы</w:t>
            </w:r>
          </w:p>
        </w:tc>
        <w:tc>
          <w:tcPr>
            <w:tcW w:w="7654" w:type="dxa"/>
          </w:tcPr>
          <w:p w:rsidR="00B84DFC" w:rsidRPr="00C47D71" w:rsidRDefault="00B84DFC" w:rsidP="00B84DFC">
            <w:pPr>
              <w:pStyle w:val="Default"/>
              <w:contextualSpacing/>
              <w:jc w:val="center"/>
              <w:rPr>
                <w:b/>
              </w:rPr>
            </w:pPr>
          </w:p>
        </w:tc>
      </w:tr>
      <w:tr w:rsidR="00B84DFC" w:rsidRPr="00C47D71" w:rsidTr="009239E8">
        <w:trPr>
          <w:trHeight w:val="395"/>
        </w:trPr>
        <w:tc>
          <w:tcPr>
            <w:tcW w:w="817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10.</w:t>
            </w:r>
          </w:p>
        </w:tc>
        <w:tc>
          <w:tcPr>
            <w:tcW w:w="5812" w:type="dxa"/>
          </w:tcPr>
          <w:p w:rsidR="00B84DFC" w:rsidRPr="00C47D71" w:rsidRDefault="00B84DFC" w:rsidP="00B84DFC">
            <w:pPr>
              <w:pStyle w:val="Default"/>
              <w:contextualSpacing/>
            </w:pPr>
            <w:r w:rsidRPr="00C47D71">
              <w:rPr>
                <w:bCs/>
              </w:rPr>
              <w:t>Рецензенты</w:t>
            </w:r>
          </w:p>
        </w:tc>
        <w:tc>
          <w:tcPr>
            <w:tcW w:w="7654" w:type="dxa"/>
          </w:tcPr>
          <w:p w:rsidR="00B84DFC" w:rsidRPr="00C47D71" w:rsidRDefault="00B84DFC" w:rsidP="00B84DFC">
            <w:pPr>
              <w:pStyle w:val="Default"/>
              <w:contextualSpacing/>
              <w:jc w:val="center"/>
              <w:rPr>
                <w:b/>
              </w:rPr>
            </w:pPr>
          </w:p>
        </w:tc>
      </w:tr>
    </w:tbl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p w:rsidR="00AF4088" w:rsidRDefault="00AF4088" w:rsidP="00684FB6">
      <w:pPr>
        <w:pStyle w:val="10"/>
        <w:contextualSpacing/>
      </w:pPr>
    </w:p>
    <w:bookmarkEnd w:id="1"/>
    <w:p w:rsidR="008D2983" w:rsidRDefault="008D2983" w:rsidP="00AF4088">
      <w:pPr>
        <w:pStyle w:val="10"/>
        <w:contextualSpacing/>
        <w:jc w:val="left"/>
      </w:pPr>
    </w:p>
    <w:p w:rsidR="008D2983" w:rsidRDefault="008D2983" w:rsidP="00684FB6">
      <w:pPr>
        <w:pStyle w:val="Default"/>
        <w:contextualSpacing/>
        <w:jc w:val="center"/>
        <w:rPr>
          <w:b/>
          <w:bCs/>
          <w:color w:val="auto"/>
          <w:sz w:val="28"/>
          <w:szCs w:val="28"/>
        </w:rPr>
      </w:pPr>
    </w:p>
    <w:p w:rsidR="002A4446" w:rsidRDefault="00F61EFB" w:rsidP="00F61EF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1EFB" w:rsidRDefault="00F61EFB" w:rsidP="002A44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EFB" w:rsidRDefault="00F61EFB" w:rsidP="002A44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EFB" w:rsidRDefault="00F61EFB" w:rsidP="002A44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1EFB" w:rsidRDefault="00F61EFB" w:rsidP="002A4446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B41" w:rsidRDefault="00D75B41" w:rsidP="002C301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2C301D" w:rsidRDefault="002C301D" w:rsidP="002C3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01D" w:rsidRDefault="002C301D" w:rsidP="002C30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14CE" w:rsidRDefault="006C14CE" w:rsidP="002C30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2983" w:rsidRPr="00D75B41" w:rsidRDefault="006C14CE" w:rsidP="002C30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>Пояснитель</w:t>
      </w:r>
      <w:r w:rsidR="00446BE0">
        <w:rPr>
          <w:rFonts w:ascii="Times New Roman" w:hAnsi="Times New Roman" w:cs="Times New Roman"/>
          <w:b/>
          <w:sz w:val="24"/>
          <w:szCs w:val="24"/>
          <w:lang w:val="tt-RU"/>
        </w:rPr>
        <w:t>ная записка</w:t>
      </w:r>
    </w:p>
    <w:p w:rsidR="008D2983" w:rsidRPr="00B55593" w:rsidRDefault="008D2983" w:rsidP="00D75B41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C47D71" w:rsidRPr="00C47D71" w:rsidRDefault="002A4446" w:rsidP="00C47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работы секции волейбола составлена на основе типовой программы и рекомендаций, разработанных специалистами в области физической культуры, нормативных документов Министерства</w:t>
      </w:r>
      <w:r w:rsidR="00496D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образование РФ и адаптирована к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конкретным условиям функционирования группы.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    </w:t>
      </w:r>
      <w:r w:rsidR="00D75B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C47D71"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Нормативно-правовое обеспечение. Программа разработана с учетом имеющихся условий, в зависимости от подготовленности спортсменов, с учетом возрастных особенностей и целевой направленности занятий. Дополнительная общеобразовательная общеразвивающая программа по (ВОЛЕЙБОЛУ)  разработана в соответствии с законами, нормативно правовыми актами:</w:t>
      </w:r>
    </w:p>
    <w:p w:rsidR="00C47D71" w:rsidRPr="00C47D71" w:rsidRDefault="00C47D71" w:rsidP="00C47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Федеральный закон от 29.12.2012 N 273-ФЗ (ред. от 07.10.2022) "Об образовании в Российской Федерации".</w:t>
      </w:r>
    </w:p>
    <w:p w:rsidR="00C47D71" w:rsidRPr="00C47D71" w:rsidRDefault="00C47D71" w:rsidP="00C47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Приказ Министерства просвещения РФ № 629 от 27.07.2022г. «Об утверждении Порядка организации и осуществления образовательной деятельности по дополнительным общеобразовательным программам. </w:t>
      </w:r>
    </w:p>
    <w:p w:rsidR="00C47D71" w:rsidRPr="00C47D71" w:rsidRDefault="00C47D71" w:rsidP="00C47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Федеральный Закон РФ от 04.12.2007 г. № 329-ФЗ «О физической культуре и спорте в Российской Федерации»</w:t>
      </w:r>
    </w:p>
    <w:p w:rsidR="007C681C" w:rsidRDefault="00C47D71" w:rsidP="00C47D7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C47D7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</w:t>
      </w:r>
    </w:p>
    <w:p w:rsidR="005F0E66" w:rsidRDefault="005F0E66" w:rsidP="007C6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Рабочая программа по спортивно-оздоровительной направленности разработана на основе:</w:t>
      </w:r>
    </w:p>
    <w:p w:rsidR="007C681C" w:rsidRPr="002C301D" w:rsidRDefault="007C681C" w:rsidP="007C681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Виленский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М.Я. Физическая культура 5-7 классы; учебник для общеобразовательных учреждений/ М.Я.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Виленский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Торочкова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И.М.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Туревский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под общей редакцией М.Я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Виленског</w:t>
      </w:r>
      <w:proofErr w:type="gram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 Просвещение, 2012.</w:t>
      </w:r>
    </w:p>
    <w:p w:rsidR="007C681C" w:rsidRPr="002C301D" w:rsidRDefault="007C681C" w:rsidP="007C681C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Лях В.И. Физическая культура 8-9 классы; учебник для общеобразовательных учреждений/ В. И. Лях, А.А.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под общей редакцией В.И. Ляха – М.. Просвещение, 2012</w:t>
      </w:r>
    </w:p>
    <w:p w:rsidR="00D75B41" w:rsidRPr="002C301D" w:rsidRDefault="007C681C" w:rsidP="002C301D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В.И. Ляха, А.А. </w:t>
      </w:r>
      <w:proofErr w:type="spellStart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Зданевича</w:t>
      </w:r>
      <w:proofErr w:type="spellEnd"/>
      <w:r w:rsidRPr="002C301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программный материал делится на 2 части – базовую и вариативную. В базовую часть входит материал в соответствии с федеральным компонентом учебного плана, региональный компонент (лыжная подготовка не заменяется кроссовой подготовкой).</w:t>
      </w:r>
      <w:r w:rsidR="002A4446" w:rsidRPr="002C301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2A4446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="00D75B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="002A4446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Неотъемлемой частью физического развития и становления как личности в подростковом периоде является физическое воспитание школьников. Одним из средств физического воспитания являются спортивные игры. Одной из самых популярных спортивных игр, получивших широкое распространение, в том числе и в быту, является волейбол.</w:t>
      </w:r>
    </w:p>
    <w:p w:rsidR="00D75B41" w:rsidRDefault="002A4446" w:rsidP="00D75B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Волейбол - один из наиболее увлекательных, массовых видов спорта. Его отличает богатое и разнообразное двигательное содержание. Чтобы играть в волейбол, необходимо уметь быстро бегать, высоко прыгать. Мгновенно менять направление и скорость движения, обладать силой, ловкостью и выносливостью. Занятия волейболом улучшают работу </w:t>
      </w:r>
      <w:proofErr w:type="gramStart"/>
      <w:r w:rsidR="00EF33A7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сердечно-сосудистой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дыхательной системы, укрепляют костную систему, р</w:t>
      </w:r>
      <w:r w:rsidR="00496DE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азвивают подвижность суставов,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увеличивают силу и эластичность мышц.</w:t>
      </w:r>
    </w:p>
    <w:p w:rsidR="000F66BD" w:rsidRPr="00B55593" w:rsidRDefault="00D75B41" w:rsidP="00D75B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="002A4446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Постоянное взаимодействие с мячом способствует улучшению глубинного и периферического зрения, точности и ориентировке в пространстве. Развивается мгновенная реакция на зрительные и слуховые сигналы. Игра в волейбол требует от занимающихся максимального проявления физических возможностей, волевых усилий и умение пользоваться приобретенными навыками. Проявляются положительные эмоции: жизнерадостность, бодрость, желание победить. Развивается чувство ответственности, коллективизма, 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  Широкому распространению волейбола содействует несложное оборудование: небольшая площадка, сетка, мяч.</w:t>
      </w:r>
    </w:p>
    <w:p w:rsidR="00ED6D04" w:rsidRPr="00B55593" w:rsidRDefault="00ED6D04" w:rsidP="00D75B41">
      <w:pPr>
        <w:pStyle w:val="c3"/>
        <w:spacing w:before="0" w:beforeAutospacing="0" w:after="0" w:afterAutospacing="0"/>
        <w:jc w:val="both"/>
        <w:rPr>
          <w:rStyle w:val="c1"/>
        </w:rPr>
      </w:pPr>
      <w:r w:rsidRPr="00B55593">
        <w:rPr>
          <w:rStyle w:val="c2"/>
          <w:b/>
        </w:rPr>
        <w:t>Актуальность</w:t>
      </w:r>
      <w:r w:rsidRPr="00B55593">
        <w:rPr>
          <w:rStyle w:val="c1"/>
        </w:rPr>
        <w:t> данной программы состоит в том, чтобы привить навыки к занятиям не только физической культурой, но и выбрать в дальнейшем наиболее интересный вид спорта, на занятиях которым можно совершенствовать основные физические качества. Программа способствует развитию интереса у воспитанников к здоровому образу жизни.</w:t>
      </w:r>
    </w:p>
    <w:p w:rsidR="00D75B41" w:rsidRDefault="00ED6D04" w:rsidP="00D75B41">
      <w:pPr>
        <w:pStyle w:val="c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 w:rsidRPr="00B55593">
        <w:rPr>
          <w:rStyle w:val="c1"/>
        </w:rPr>
        <w:lastRenderedPageBreak/>
        <w:t xml:space="preserve">    </w:t>
      </w:r>
      <w:r w:rsidR="002A4446" w:rsidRPr="00B55593">
        <w:rPr>
          <w:color w:val="000000"/>
          <w:shd w:val="clear" w:color="auto" w:fill="FFFFFF"/>
        </w:rPr>
        <w:t>Программа рассчитана на 3 года</w:t>
      </w:r>
      <w:r w:rsidR="009B38E5" w:rsidRPr="00B55593">
        <w:rPr>
          <w:color w:val="000000"/>
          <w:shd w:val="clear" w:color="auto" w:fill="FFFFFF"/>
        </w:rPr>
        <w:t xml:space="preserve">, предназначена для подростков </w:t>
      </w:r>
      <w:r w:rsidR="00EF33A7">
        <w:rPr>
          <w:color w:val="000000"/>
          <w:shd w:val="clear" w:color="auto" w:fill="FFFFFF"/>
        </w:rPr>
        <w:t>9-12</w:t>
      </w:r>
      <w:r w:rsidR="002A4446" w:rsidRPr="00B55593">
        <w:rPr>
          <w:color w:val="000000"/>
          <w:shd w:val="clear" w:color="auto" w:fill="FFFFFF"/>
        </w:rPr>
        <w:t xml:space="preserve"> лет.</w:t>
      </w:r>
      <w:r w:rsidR="002A4446" w:rsidRPr="00B55593">
        <w:rPr>
          <w:color w:val="000000"/>
        </w:rPr>
        <w:t xml:space="preserve"> </w:t>
      </w:r>
      <w:r w:rsidR="002A4446" w:rsidRPr="00B55593">
        <w:rPr>
          <w:color w:val="000000"/>
          <w:shd w:val="clear" w:color="auto" w:fill="FFFFFF"/>
        </w:rPr>
        <w:t>Объединение могут посещать все желающие при согласии родителей и наличии разрешения от врача-педиатра, подтверждающего отсутствие противопоказаний к занятиям этим видом спорта. Количество учащихся в группах  15 человек. Продолжительность занятий – 4 часа  в неделю. Форма занятий  - групповая.</w:t>
      </w:r>
    </w:p>
    <w:p w:rsidR="00D75B41" w:rsidRDefault="00496DE8" w:rsidP="00D75B41">
      <w:pPr>
        <w:pStyle w:val="c3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 xml:space="preserve">Цель программы - </w:t>
      </w:r>
      <w:r>
        <w:rPr>
          <w:color w:val="000000"/>
        </w:rPr>
        <w:t>п</w:t>
      </w:r>
      <w:r w:rsidR="002A4446" w:rsidRPr="00B55593">
        <w:rPr>
          <w:color w:val="000000"/>
        </w:rPr>
        <w:t>овышение уровня ф</w:t>
      </w:r>
      <w:r>
        <w:rPr>
          <w:color w:val="000000"/>
        </w:rPr>
        <w:t>изического развития подростков и п</w:t>
      </w:r>
      <w:r w:rsidR="002A4446" w:rsidRPr="00B55593">
        <w:rPr>
          <w:color w:val="000000"/>
        </w:rPr>
        <w:t>одготовка спортивного резерва</w:t>
      </w:r>
    </w:p>
    <w:p w:rsidR="00496DE8" w:rsidRDefault="002A4446" w:rsidP="00D75B41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  <w:r w:rsidRPr="00496DE8">
        <w:rPr>
          <w:b/>
          <w:bCs/>
          <w:color w:val="000000"/>
          <w:shd w:val="clear" w:color="auto" w:fill="FFFFFF"/>
        </w:rPr>
        <w:t>Задачи:</w:t>
      </w:r>
      <w:r w:rsidRPr="00B55593">
        <w:rPr>
          <w:color w:val="000000"/>
          <w:shd w:val="clear" w:color="auto" w:fill="FFFFFF"/>
        </w:rPr>
        <w:t> </w:t>
      </w:r>
    </w:p>
    <w:p w:rsidR="00496DE8" w:rsidRDefault="00496DE8" w:rsidP="00D75B41">
      <w:pPr>
        <w:pStyle w:val="c3"/>
        <w:spacing w:before="0" w:beforeAutospacing="0" w:after="0" w:afterAutospacing="0"/>
        <w:rPr>
          <w:b/>
          <w:color w:val="000000"/>
          <w:shd w:val="clear" w:color="auto" w:fill="FFFFFF"/>
        </w:rPr>
      </w:pPr>
      <w:r w:rsidRPr="00496DE8">
        <w:rPr>
          <w:b/>
          <w:color w:val="000000"/>
          <w:shd w:val="clear" w:color="auto" w:fill="FFFFFF"/>
        </w:rPr>
        <w:t>Обучающие задачи</w:t>
      </w:r>
      <w:r>
        <w:rPr>
          <w:b/>
          <w:color w:val="000000"/>
          <w:shd w:val="clear" w:color="auto" w:fill="FFFFFF"/>
        </w:rPr>
        <w:t>:</w:t>
      </w:r>
    </w:p>
    <w:p w:rsidR="00496DE8" w:rsidRDefault="00496DE8" w:rsidP="00496DE8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  <w:shd w:val="clear" w:color="auto" w:fill="FFFFFF"/>
        </w:rPr>
      </w:pPr>
      <w:r w:rsidRPr="00B55593">
        <w:rPr>
          <w:color w:val="000000"/>
          <w:shd w:val="clear" w:color="auto" w:fill="FFFFFF"/>
        </w:rPr>
        <w:t>Обучение основам техники и тактики игры в волейбол</w:t>
      </w:r>
      <w:r>
        <w:rPr>
          <w:color w:val="000000"/>
          <w:shd w:val="clear" w:color="auto" w:fill="FFFFFF"/>
        </w:rPr>
        <w:t>.</w:t>
      </w:r>
    </w:p>
    <w:p w:rsidR="00496DE8" w:rsidRPr="00496DE8" w:rsidRDefault="00496DE8" w:rsidP="00496DE8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  <w:shd w:val="clear" w:color="auto" w:fill="FFFFFF"/>
        </w:rPr>
      </w:pPr>
      <w:r w:rsidRPr="00496DE8">
        <w:rPr>
          <w:color w:val="333333"/>
          <w:shd w:val="clear" w:color="auto" w:fill="FFFFFF"/>
        </w:rPr>
        <w:t>Формирование у занимающихся необходимых теоретических знаний в области физической культуры для самостоятельного использования их в повседневной жизни.</w:t>
      </w:r>
    </w:p>
    <w:p w:rsidR="00496DE8" w:rsidRDefault="00496DE8" w:rsidP="00496DE8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  <w:shd w:val="clear" w:color="auto" w:fill="FFFFFF"/>
        </w:rPr>
      </w:pPr>
      <w:r>
        <w:rPr>
          <w:color w:val="333333"/>
          <w:shd w:val="clear" w:color="auto" w:fill="FFFFFF"/>
        </w:rPr>
        <w:t>Обучение судейским жестам и судейству игр.</w:t>
      </w:r>
    </w:p>
    <w:p w:rsidR="00496DE8" w:rsidRDefault="00496DE8" w:rsidP="00D75B41">
      <w:pPr>
        <w:pStyle w:val="c3"/>
        <w:spacing w:before="0" w:beforeAutospacing="0" w:after="0" w:afterAutospacing="0"/>
        <w:rPr>
          <w:color w:val="000000"/>
          <w:shd w:val="clear" w:color="auto" w:fill="FFFFFF"/>
        </w:rPr>
      </w:pPr>
      <w:r w:rsidRPr="00496DE8">
        <w:rPr>
          <w:b/>
          <w:color w:val="000000"/>
          <w:shd w:val="clear" w:color="auto" w:fill="FFFFFF"/>
        </w:rPr>
        <w:t>Развивающие:</w:t>
      </w:r>
    </w:p>
    <w:p w:rsidR="00496DE8" w:rsidRPr="00496DE8" w:rsidRDefault="00496DE8" w:rsidP="00496DE8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</w:rPr>
      </w:pPr>
      <w:r w:rsidRPr="00496DE8">
        <w:rPr>
          <w:color w:val="333333"/>
          <w:shd w:val="clear" w:color="auto" w:fill="FFFFFF"/>
        </w:rPr>
        <w:t>Развитие основных физических качеств: силы, быстроты, выносливости, координации и гибкости</w:t>
      </w:r>
      <w:r>
        <w:rPr>
          <w:color w:val="333333"/>
          <w:shd w:val="clear" w:color="auto" w:fill="FFFFFF"/>
        </w:rPr>
        <w:t>.</w:t>
      </w:r>
    </w:p>
    <w:p w:rsidR="00496DE8" w:rsidRPr="00496DE8" w:rsidRDefault="00496DE8" w:rsidP="00496DE8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</w:rPr>
      </w:pPr>
      <w:r w:rsidRPr="00B55593">
        <w:rPr>
          <w:color w:val="000000"/>
          <w:shd w:val="clear" w:color="auto" w:fill="FFFFFF"/>
        </w:rPr>
        <w:t>Р</w:t>
      </w:r>
      <w:r>
        <w:rPr>
          <w:color w:val="000000"/>
          <w:shd w:val="clear" w:color="auto" w:fill="FFFFFF"/>
        </w:rPr>
        <w:t>азвитие специальных физических качеств.</w:t>
      </w:r>
      <w:r w:rsidRPr="00B55593">
        <w:rPr>
          <w:color w:val="000000"/>
          <w:shd w:val="clear" w:color="auto" w:fill="FFFFFF"/>
        </w:rPr>
        <w:t> </w:t>
      </w:r>
      <w:r w:rsidRPr="00496DE8">
        <w:rPr>
          <w:color w:val="000000"/>
          <w:shd w:val="clear" w:color="auto" w:fill="FFFFFF"/>
        </w:rPr>
        <w:t xml:space="preserve"> </w:t>
      </w:r>
    </w:p>
    <w:p w:rsidR="00496DE8" w:rsidRPr="00496DE8" w:rsidRDefault="002A4446" w:rsidP="00496DE8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</w:rPr>
      </w:pPr>
      <w:r w:rsidRPr="00B55593">
        <w:rPr>
          <w:color w:val="000000"/>
          <w:shd w:val="clear" w:color="auto" w:fill="FFFFFF"/>
        </w:rPr>
        <w:t>Повышение обще</w:t>
      </w:r>
      <w:r w:rsidR="00496DE8">
        <w:rPr>
          <w:color w:val="000000"/>
          <w:shd w:val="clear" w:color="auto" w:fill="FFFFFF"/>
        </w:rPr>
        <w:t>й физической подготовленности </w:t>
      </w:r>
    </w:p>
    <w:p w:rsidR="00496DE8" w:rsidRPr="00496DE8" w:rsidRDefault="00496DE8" w:rsidP="00496DE8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</w:rPr>
      </w:pPr>
      <w:r w:rsidRPr="00496DE8">
        <w:rPr>
          <w:color w:val="000000"/>
          <w:shd w:val="clear" w:color="auto" w:fill="FFFFFF"/>
        </w:rPr>
        <w:t>Укрепление здоровья и закаливание организма подростков</w:t>
      </w:r>
      <w:r>
        <w:rPr>
          <w:color w:val="000000"/>
          <w:shd w:val="clear" w:color="auto" w:fill="FFFFFF"/>
        </w:rPr>
        <w:t> </w:t>
      </w:r>
    </w:p>
    <w:p w:rsidR="00496DE8" w:rsidRPr="00496DE8" w:rsidRDefault="00496DE8" w:rsidP="00496DE8">
      <w:pPr>
        <w:pStyle w:val="c3"/>
        <w:spacing w:before="0" w:beforeAutospacing="0" w:after="0" w:afterAutospacing="0"/>
        <w:rPr>
          <w:b/>
          <w:color w:val="000000"/>
        </w:rPr>
      </w:pPr>
      <w:r w:rsidRPr="00496DE8">
        <w:rPr>
          <w:b/>
          <w:color w:val="000000"/>
          <w:shd w:val="clear" w:color="auto" w:fill="FFFFFF"/>
        </w:rPr>
        <w:t>Воспитывающие:</w:t>
      </w:r>
    </w:p>
    <w:p w:rsidR="004457BF" w:rsidRPr="004457BF" w:rsidRDefault="004457BF" w:rsidP="004457BF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</w:rPr>
      </w:pPr>
      <w:r w:rsidRPr="004457BF">
        <w:rPr>
          <w:color w:val="333333"/>
          <w:shd w:val="clear" w:color="auto" w:fill="FFFFFF"/>
        </w:rPr>
        <w:t xml:space="preserve">Формирование у </w:t>
      </w:r>
      <w:proofErr w:type="gramStart"/>
      <w:r w:rsidRPr="004457BF">
        <w:rPr>
          <w:color w:val="333333"/>
          <w:shd w:val="clear" w:color="auto" w:fill="FFFFFF"/>
        </w:rPr>
        <w:t>занимающихся</w:t>
      </w:r>
      <w:proofErr w:type="gramEnd"/>
      <w:r w:rsidRPr="004457BF">
        <w:rPr>
          <w:color w:val="333333"/>
          <w:shd w:val="clear" w:color="auto" w:fill="FFFFFF"/>
        </w:rPr>
        <w:t xml:space="preserve"> устойчивого интереса к </w:t>
      </w:r>
      <w:r w:rsidRPr="004457BF">
        <w:rPr>
          <w:bCs/>
          <w:color w:val="333333"/>
          <w:shd w:val="clear" w:color="auto" w:fill="FFFFFF"/>
        </w:rPr>
        <w:t>занятиям</w:t>
      </w:r>
      <w:r w:rsidRPr="004457BF">
        <w:rPr>
          <w:color w:val="333333"/>
          <w:shd w:val="clear" w:color="auto" w:fill="FFFFFF"/>
        </w:rPr>
        <w:t> </w:t>
      </w:r>
      <w:r w:rsidRPr="004457BF">
        <w:rPr>
          <w:bCs/>
          <w:color w:val="333333"/>
          <w:shd w:val="clear" w:color="auto" w:fill="FFFFFF"/>
        </w:rPr>
        <w:t>волейболом</w:t>
      </w:r>
      <w:r w:rsidRPr="004457BF">
        <w:rPr>
          <w:color w:val="333333"/>
          <w:shd w:val="clear" w:color="auto" w:fill="FFFFFF"/>
        </w:rPr>
        <w:t>.</w:t>
      </w:r>
    </w:p>
    <w:p w:rsidR="002A4446" w:rsidRPr="004457BF" w:rsidRDefault="004457BF" w:rsidP="004457BF">
      <w:pPr>
        <w:pStyle w:val="c3"/>
        <w:numPr>
          <w:ilvl w:val="0"/>
          <w:numId w:val="32"/>
        </w:numPr>
        <w:spacing w:before="0" w:beforeAutospacing="0" w:after="0" w:afterAutospacing="0"/>
        <w:ind w:left="0" w:firstLine="0"/>
        <w:rPr>
          <w:color w:val="000000"/>
        </w:rPr>
      </w:pPr>
      <w:r>
        <w:rPr>
          <w:color w:val="333333"/>
          <w:shd w:val="clear" w:color="auto" w:fill="FFFFFF"/>
        </w:rPr>
        <w:t>Воспитание чувства коллективизма.</w:t>
      </w:r>
      <w:r w:rsidR="002A4446" w:rsidRPr="004457BF">
        <w:rPr>
          <w:color w:val="000000"/>
        </w:rPr>
        <w:br/>
      </w:r>
      <w:r w:rsidR="002A4446" w:rsidRPr="004457BF">
        <w:rPr>
          <w:b/>
          <w:bCs/>
          <w:color w:val="000000"/>
        </w:rPr>
        <w:t>Методическое обеспечение программы</w:t>
      </w:r>
    </w:p>
    <w:p w:rsidR="002A4446" w:rsidRPr="00B55593" w:rsidRDefault="002A4446" w:rsidP="00D75B4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юного волейболиста осуществляется путем обучения и тренировки, которые являются единым педагогическим процессом, направленным на формирование и закрепление определенных навыков, на  достижение оптимального уровня физического развития и высоких спортивных результатов обучающимися. Успешное осуществление учебно-тренировочного процесса возможно при соблюдении принципа единства всех сторон подготовки, а именно, общефизической, специальной физической, технической, тактической и морально-волевой.</w:t>
      </w:r>
    </w:p>
    <w:p w:rsidR="00D75B41" w:rsidRDefault="002A4446" w:rsidP="00D75B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Успешное решение учебно-тренировочных задач возможно при использовании двух групп методов: общепедагогических и спортивных.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   </w:t>
      </w:r>
      <w:r w:rsidR="00D75B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Общепедагогические или дидактические  методы включают метод наглядности, систематичности, доступности, индивидуализации обучения при единстве требований, метод опережающего развития физических качеств по отношению к технической подготовке, метод раннего освоения сложных элементов, метод соразмерности, т.е. оптимального и сбалансированного развития физических качеств.</w:t>
      </w:r>
    </w:p>
    <w:p w:rsidR="002A4446" w:rsidRPr="00B55593" w:rsidRDefault="00D75B41" w:rsidP="00D75B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  <w:proofErr w:type="gramStart"/>
      <w:r w:rsidR="002A4446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Спортивные методы включают: метод  непрерывности и цикличности учебно-тренировочного процесса; метод  максимальности и постепенности повышения требований; метод волнообразности динамики тренировочных нагрузок; метод избыточности, предполагающий применение тренировочных нагрузок, превосходящих соревновательные; метод моделирования соревновательной деятельности в тренировочном процессе.</w:t>
      </w:r>
      <w:proofErr w:type="gramEnd"/>
    </w:p>
    <w:p w:rsidR="00D75B41" w:rsidRDefault="002A4446" w:rsidP="00D75B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Постановка задач, выбор средств и методов обучения едины по   отношению ко всем занимающимся при условии соблюдения требований индивидуального подхода и глубокого изучения особенностей каждого занимающегося.  Особо внимательно выявлять индивидуальные особенности 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обучающихся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необходимо при обучении технике и тактике игры, предъявляя при этом одинаковые требования в плане овладения основной структурой технического и тактического приема.</w:t>
      </w:r>
    </w:p>
    <w:p w:rsidR="00D75B41" w:rsidRDefault="002A4446" w:rsidP="00D75B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 ходе учебно-тренировочного занятия осуществляется работа сразу по нескольким видам подготовки. Занятие включает обязательно общую физическую подготовку, так же специальную физическую подготовку. На занятие может быть осуществлена работа по технической, тактической и морально-волевой подготовке юных спортсменов.</w:t>
      </w:r>
    </w:p>
    <w:p w:rsidR="009439C1" w:rsidRDefault="002A444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Разносторонняя  физическая подготовка проводится на протяжении всего учебно-тренировочного процесса. Все упражнения делятся на общеразвивающие, подготовительные, подводящие и основные. Общеразвивающие и подготовительные упражнения направлены преимущественно на развитие функциональных особенностей организма, а подводящие и основные  - на формирование технических навыков и тактических умений.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    В процессе обучения техническим приемам используется сочетание метода целостного разучивания и разучивания по частям. Вначале технический прием изучают в целом, затем переходят к составным частям и в заключение возвращаются к выполнению действия в целом. В процессе совершенствования техники происходит формирование тактических умений.</w:t>
      </w:r>
      <w:r w:rsidR="001964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Распределение времени на все разделы работы осуществляется в соответствии с задачами каждого тренировочного занятия, в соответствии с этим происходит распределение учебного времени по видам подготовки при разработке текущего планировани</w:t>
      </w:r>
      <w:r w:rsidR="0019647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я.</w:t>
      </w:r>
    </w:p>
    <w:p w:rsidR="009439C1" w:rsidRPr="001D69A5" w:rsidRDefault="009439C1" w:rsidP="009439C1">
      <w:pPr>
        <w:pStyle w:val="c3"/>
        <w:spacing w:before="0" w:beforeAutospacing="0" w:after="0" w:afterAutospacing="0"/>
        <w:rPr>
          <w:b/>
          <w:shd w:val="clear" w:color="auto" w:fill="FFFFFF"/>
        </w:rPr>
      </w:pPr>
      <w:r w:rsidRPr="004A3A1E">
        <w:rPr>
          <w:b/>
          <w:shd w:val="clear" w:color="auto" w:fill="FFFFFF"/>
        </w:rPr>
        <w:t xml:space="preserve">Формы и методы, используемые в реализации программы </w:t>
      </w:r>
    </w:p>
    <w:p w:rsidR="009439C1" w:rsidRDefault="009439C1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Заниматься развитием физических способностей, обучающихся систематически и целенаправленно. Большее внимание в программе уделяется специальной физической подготовке, направленной на техническую и тактическую подготовку игры т.к. при обучении волейболистов защитным действиям главное сосредотачиваться на умении перемещаться, правильно выбирать место и принимать мяч в различных игровых ситуациях.</w:t>
      </w:r>
    </w:p>
    <w:p w:rsidR="009439C1" w:rsidRDefault="009439C1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Формы занятий:</w:t>
      </w:r>
    </w:p>
    <w:p w:rsidR="009439C1" w:rsidRDefault="009439C1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Основными формами образовательного процесса при реализации программы являются:</w:t>
      </w:r>
    </w:p>
    <w:p w:rsidR="009439C1" w:rsidRDefault="009439C1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групповые, теоретические и практические занятия;</w:t>
      </w:r>
    </w:p>
    <w:p w:rsidR="009439C1" w:rsidRDefault="009439C1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соревнования различного уровня (тренировочные, школьные, муниципальные);</w:t>
      </w:r>
    </w:p>
    <w:p w:rsidR="009439C1" w:rsidRDefault="009439C1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подвижные игры;</w:t>
      </w:r>
    </w:p>
    <w:p w:rsidR="00C02576" w:rsidRDefault="009439C1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Определяющий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формой организации образовательного процесса по данной программе является секционные, практические занятия и соревнования по волейболу</w:t>
      </w:r>
      <w:r w:rsidR="00C02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Главная задача дать учащимся основы владения мячом, тактики и техники. Образовательный проце</w:t>
      </w:r>
      <w:proofErr w:type="gramStart"/>
      <w:r w:rsidR="00C02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сс стр</w:t>
      </w:r>
      <w:proofErr w:type="gramEnd"/>
      <w:r w:rsidR="00C0257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оится так, чтобы учащиеся могли примерить теоретические знания на практики, участвуя в соревнованиях.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Методы работы: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словесные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объяснение, беседа;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наглядные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наблюдение, повторение, закрепление тактико-технических элементов;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практические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 тренировочная игра.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Методы и приемы обучения: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метод серийно-стандартного упражнения с прогрессирующей нагрузкой;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круговая тренировка;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игровой;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соревновательный.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Используемые технологии: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личностно-ориентированное обучение;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здоровье сберегающие технологии; 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игровые технологии;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информационно-коммуникационные технологии;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соревновательные.</w:t>
      </w:r>
    </w:p>
    <w:p w:rsidR="00C02576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Подобная реализация программы по физкультурно-спортивному и оздоровительному направлению «Волейбол» соответствует возрастным особенностям учащихся, способствует формированию личной культуры здоровья учащихся через организацию здоровье сберегающих практик.</w:t>
      </w:r>
    </w:p>
    <w:p w:rsidR="002A4446" w:rsidRPr="00B55593" w:rsidRDefault="00C02576" w:rsidP="009439C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В процессе обучения и воспитания</w:t>
      </w:r>
      <w:r w:rsidR="00964A5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собственных установок, потребностей в значимой мотивации на соблюдение норм  правил ЗОЖ, культуры здоровья у обучающихся формируются познавательные, личностные, регулятивные, коммуникативные универсальные учебные действия.</w:t>
      </w:r>
      <w:proofErr w:type="gramEnd"/>
      <w:r w:rsidR="002A4446"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="002A4446" w:rsidRPr="00B55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Диагностика результативности образовательного процесса</w:t>
      </w:r>
    </w:p>
    <w:p w:rsidR="002A4446" w:rsidRPr="00B55593" w:rsidRDefault="002A4446" w:rsidP="00D75B4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целях объективного определения уровня подготовки обучающихся спортсменов и своевременного выявления пробелов в их подготовке целесообразно регулярно проводить комплексное тестирование юных спортсменов.</w:t>
      </w:r>
    </w:p>
    <w:p w:rsidR="002A4446" w:rsidRPr="00B55593" w:rsidRDefault="002A4446" w:rsidP="00D75B4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Два раза в год  (декабрь и май) в учебно-тренировочных группах проводятся контрольные испытания по общей и специальной физической и технической подготовке. Оценка физического  развития производится на общепринятой методике биометрических измерений. 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Уровень подготовленности обучающихся выражается в  количественно-качественных показателях по технической, тактической, физической,  теоретической подготовленности.</w:t>
      </w:r>
      <w:proofErr w:type="gramEnd"/>
    </w:p>
    <w:p w:rsidR="002A4446" w:rsidRPr="00B55593" w:rsidRDefault="002A4446" w:rsidP="00D75B4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Одним из методов контроля эффективности занятий в секции является участие учеников в учебных, контрольных и календарных  играх.  Контрольные игры проводятся регулярно в учебных целях. Календарные игры применяются с целью использования в соревновательных условиях изученных технических приемов и тактических действий.  Календарные игры проводятся согласно плану игр районного и республиканского уровня.</w:t>
      </w:r>
    </w:p>
    <w:p w:rsidR="002A4446" w:rsidRPr="00B55593" w:rsidRDefault="002A4446" w:rsidP="00D75B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Для определения уровня физической подготовленности занимающихся учитываются результаты испытаний на прыгучесть, быстроту перемещения, дальность метания набивных мячей и точность попаданий теннисным мячом, а также подтягивание из виса. Для определения уровня технической подготовленности используется упражнения на точность попадания мячом при передачах, подачах, нападающих ударов.</w:t>
      </w:r>
    </w:p>
    <w:p w:rsidR="002A4446" w:rsidRPr="00B55593" w:rsidRDefault="002A4446" w:rsidP="00D75B4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Большое значение имеет текущий контроль, в котором основное место занимает наблюдение за тем, как проходит овладение техническими и тактическими приемами,  как обучающиеся применяют их в игре.</w:t>
      </w:r>
    </w:p>
    <w:p w:rsidR="0019647B" w:rsidRPr="0019647B" w:rsidRDefault="00FE59D8" w:rsidP="001964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2"/>
          <w:shd w:val="clear" w:color="auto" w:fill="FFFFFF"/>
          <w:lang w:eastAsia="ru-RU"/>
        </w:rPr>
      </w:pPr>
      <w:r w:rsidRPr="0019647B">
        <w:rPr>
          <w:rFonts w:ascii="Times New Roman" w:eastAsia="Times New Roman" w:hAnsi="Times New Roman" w:cs="Times New Roman"/>
          <w:color w:val="000000"/>
          <w:sz w:val="20"/>
          <w:szCs w:val="24"/>
          <w:shd w:val="clear" w:color="auto" w:fill="FFFFFF"/>
          <w:lang w:eastAsia="ru-RU"/>
        </w:rPr>
        <w:t xml:space="preserve">                                     </w:t>
      </w:r>
      <w:r w:rsidR="0019647B" w:rsidRPr="0019647B">
        <w:rPr>
          <w:rFonts w:ascii="Times New Roman" w:eastAsia="Times New Roman" w:hAnsi="Times New Roman" w:cs="Times New Roman"/>
          <w:b/>
          <w:sz w:val="24"/>
          <w:szCs w:val="32"/>
          <w:shd w:val="clear" w:color="auto" w:fill="FFFFFF"/>
          <w:lang w:eastAsia="ru-RU"/>
        </w:rPr>
        <w:t xml:space="preserve">Учебно-тематический план </w:t>
      </w:r>
      <w:proofErr w:type="gramStart"/>
      <w:r w:rsidR="0019647B" w:rsidRPr="0019647B">
        <w:rPr>
          <w:rFonts w:ascii="Times New Roman" w:eastAsia="Times New Roman" w:hAnsi="Times New Roman" w:cs="Times New Roman"/>
          <w:b/>
          <w:sz w:val="24"/>
          <w:szCs w:val="32"/>
          <w:shd w:val="clear" w:color="auto" w:fill="FFFFFF"/>
          <w:lang w:eastAsia="ru-RU"/>
        </w:rPr>
        <w:t>дополнительной</w:t>
      </w:r>
      <w:proofErr w:type="gramEnd"/>
      <w:r w:rsidR="0019647B" w:rsidRPr="0019647B">
        <w:rPr>
          <w:rFonts w:ascii="Times New Roman" w:eastAsia="Times New Roman" w:hAnsi="Times New Roman" w:cs="Times New Roman"/>
          <w:b/>
          <w:sz w:val="24"/>
          <w:szCs w:val="32"/>
          <w:shd w:val="clear" w:color="auto" w:fill="FFFFFF"/>
          <w:lang w:eastAsia="ru-RU"/>
        </w:rPr>
        <w:t xml:space="preserve"> общеобразовательной </w:t>
      </w:r>
    </w:p>
    <w:p w:rsidR="00FE59D8" w:rsidRPr="0019647B" w:rsidRDefault="0019647B" w:rsidP="001964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32"/>
          <w:shd w:val="clear" w:color="auto" w:fill="FFFFFF"/>
          <w:lang w:eastAsia="ru-RU"/>
        </w:rPr>
      </w:pPr>
      <w:r w:rsidRPr="0019647B">
        <w:rPr>
          <w:rFonts w:ascii="Times New Roman" w:eastAsia="Times New Roman" w:hAnsi="Times New Roman" w:cs="Times New Roman"/>
          <w:b/>
          <w:sz w:val="24"/>
          <w:szCs w:val="32"/>
          <w:shd w:val="clear" w:color="auto" w:fill="FFFFFF"/>
          <w:lang w:eastAsia="ru-RU"/>
        </w:rPr>
        <w:t>программы</w:t>
      </w:r>
    </w:p>
    <w:tbl>
      <w:tblPr>
        <w:tblW w:w="14742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992"/>
        <w:gridCol w:w="1134"/>
        <w:gridCol w:w="1276"/>
        <w:gridCol w:w="2976"/>
        <w:gridCol w:w="3119"/>
      </w:tblGrid>
      <w:tr w:rsidR="0019647B" w:rsidRPr="001D36AE" w:rsidTr="0019647B">
        <w:tc>
          <w:tcPr>
            <w:tcW w:w="5245" w:type="dxa"/>
            <w:vMerge w:val="restart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D36A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Темы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Количество часов</w:t>
            </w:r>
          </w:p>
        </w:tc>
        <w:tc>
          <w:tcPr>
            <w:tcW w:w="2976" w:type="dxa"/>
            <w:vMerge w:val="restart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Формы организации занятий</w:t>
            </w:r>
          </w:p>
        </w:tc>
        <w:tc>
          <w:tcPr>
            <w:tcW w:w="3119" w:type="dxa"/>
            <w:vMerge w:val="restart"/>
          </w:tcPr>
          <w:p w:rsidR="0019647B" w:rsidRPr="001D36AE" w:rsidRDefault="0019647B" w:rsidP="00943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Формы аттестации (контроля)</w:t>
            </w:r>
          </w:p>
        </w:tc>
      </w:tr>
      <w:tr w:rsidR="0019647B" w:rsidRPr="001D36AE" w:rsidTr="0019647B">
        <w:tc>
          <w:tcPr>
            <w:tcW w:w="5245" w:type="dxa"/>
            <w:vMerge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1D36AE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Всего 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теория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практика</w:t>
            </w:r>
          </w:p>
        </w:tc>
        <w:tc>
          <w:tcPr>
            <w:tcW w:w="2976" w:type="dxa"/>
            <w:vMerge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  <w:vMerge/>
          </w:tcPr>
          <w:p w:rsidR="0019647B" w:rsidRDefault="0019647B" w:rsidP="009439C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c>
          <w:tcPr>
            <w:tcW w:w="14742" w:type="dxa"/>
            <w:gridSpan w:val="6"/>
            <w:shd w:val="clear" w:color="auto" w:fill="auto"/>
          </w:tcPr>
          <w:p w:rsidR="0019647B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1 год обучения</w:t>
            </w: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38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30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Техническая, тактическая подготовка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102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92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игры, испытания и судейская практика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rPr>
          <w:trHeight w:val="314"/>
        </w:trPr>
        <w:tc>
          <w:tcPr>
            <w:tcW w:w="14742" w:type="dxa"/>
            <w:gridSpan w:val="6"/>
            <w:shd w:val="clear" w:color="auto" w:fill="auto"/>
          </w:tcPr>
          <w:p w:rsidR="0019647B" w:rsidRPr="00353F0F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353F0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2 год обучения</w:t>
            </w: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34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28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Техническая, тактическая подготовка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104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96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игры, испытания и судейская практика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c>
          <w:tcPr>
            <w:tcW w:w="14742" w:type="dxa"/>
            <w:gridSpan w:val="6"/>
            <w:shd w:val="clear" w:color="auto" w:fill="auto"/>
          </w:tcPr>
          <w:p w:rsidR="0019647B" w:rsidRPr="0056408F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56408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3 год обучения</w:t>
            </w: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ОФП, СФП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26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22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Техническая, тактическая подготовка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102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9647B" w:rsidRPr="001D36AE" w:rsidTr="0019647B">
        <w:tc>
          <w:tcPr>
            <w:tcW w:w="5245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 игры, испытания и судейская практика</w:t>
            </w:r>
          </w:p>
        </w:tc>
        <w:tc>
          <w:tcPr>
            <w:tcW w:w="992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6</w:t>
            </w:r>
          </w:p>
        </w:tc>
        <w:tc>
          <w:tcPr>
            <w:tcW w:w="2976" w:type="dxa"/>
            <w:shd w:val="clear" w:color="auto" w:fill="auto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19" w:type="dxa"/>
          </w:tcPr>
          <w:p w:rsidR="0019647B" w:rsidRPr="001D36AE" w:rsidRDefault="0019647B" w:rsidP="009439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FE59D8" w:rsidRPr="00FE59D8" w:rsidRDefault="00FE59D8" w:rsidP="002A4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A4446" w:rsidRPr="00B55593" w:rsidRDefault="002A4446" w:rsidP="00114F5F">
      <w:pPr>
        <w:shd w:val="clear" w:color="auto" w:fill="FFFFFF"/>
        <w:tabs>
          <w:tab w:val="left" w:pos="779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Краткое содержание изучаемого курса первого года обучения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 Физическая культура и спорт в России.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физической культуры и спорта в России. Выдающиеся достижения российских спортсменов.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2.История  развития волейбола.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Характеристика волейбола как средства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в мире.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3.Влияние физических упражнений на организм человека 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результатов. Закаливание организма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4. Гигиена волейболиста    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Техническая подготовка.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Обучение технике - важнейшая задача учебно-тренировочной работы (при помощи подготовительных и подводящих упражнений). Технику волейбола составляют специальные технические приемы: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перемещения,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передачи,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нападающие удары,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блокирование.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  Тактическая подготовка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принять правильное решение и быстро выполнить его в различных игровых ситуациях,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наблюдать и на основе наблюдений немедленно осуществлять ответные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взаимодействовать с другими игроками для достижения победы над противником.</w:t>
      </w:r>
    </w:p>
    <w:p w:rsidR="002A4446" w:rsidRPr="00B55593" w:rsidRDefault="002A4446" w:rsidP="002A4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Основные приемы техники игры в волейбол и способы их выполнения: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перемещения,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прием нападающего удара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прием подачи,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передачи,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подача мяча,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нападающие удары,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блокирование.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Тактика нападения и тактика защиты: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индивидуальные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групповые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командные действия.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  Правила игры в волейбол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Правила игры в волейбол. Методика судейства. Терминология и судейские жесты.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8. Общая физическая подготовка.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Упражнения для развития скорости: гладкий бег, комбинированный бег со    сменой скорости и направлений, кроссовый бег, общеразвивающие упражнения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Силовые упражнения: упражнения с отягощением для рук и для ног.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Спортивные игры: баскетбол, футбол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Подвижные игры и эстафеты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9. Специальная физическая подготовка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рыжковые упражнения: имитация нападающего удара, имитация блокирования,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упражнения с набивными и теннисными мячами,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развитие быстроты реакции, наблюдательности, координации: смена игровых   действий и перемещений по сигналу тренера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игры и эстафеты с препятствиями.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10. Контрольные испытания.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Контрольные испытания по общей физической подготовке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 Контрольные испытания по технической подготовке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11. Контрольные игры и судейская практика.  Соревнования между группами. Судейство во время товарищеских игр: ведение протокола, выполнение обязанностей первого и второго судей, судей на линии.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12. Соревнования.  Участие в соревнованиях различного уровня. Судейство во время игры</w:t>
      </w:r>
    </w:p>
    <w:p w:rsidR="002A4446" w:rsidRPr="00B55593" w:rsidRDefault="002A4446" w:rsidP="002A4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Краткое содержание изучаемого курса  второго года обучения</w:t>
      </w:r>
    </w:p>
    <w:p w:rsidR="002A4446" w:rsidRPr="00B55593" w:rsidRDefault="002A4446" w:rsidP="002A4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Физическая культура и спорт в России. Развитие физической культуры и спорта в России. Выдающиеся достижения российских спортсменов.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 История развития волейбола. Характеристика волейбола как средство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международные.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3.Влияние физических упражнений на организм человека.  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Правила закаливания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4. Гигиена волейболиста.   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Техническая подготовка. Обучение технике - важнейшая задача учебно-тренировочной работы (при помощи подготовительных и наводящих упражнений). Технику волейбола составляют специальные технические приемы: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перемещения,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прием и передачи,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нападающие удары,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блокирование.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  Тактическая подготовка.   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принять правильное решение и быстро выполнить его в различных играх,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наблюдать и на основе наблюдений немедленно осуществлять ответные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взаимодействовать с другими игроками для достижения победы над противником</w:t>
      </w:r>
    </w:p>
    <w:p w:rsidR="002A4446" w:rsidRPr="00B55593" w:rsidRDefault="002A4446" w:rsidP="002A4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Основные приемы техники игры в волейбол и способы их выполнения: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перемещения,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прием и передачи,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подачи,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нападающие удары,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блокирование.</w:t>
      </w:r>
    </w:p>
    <w:p w:rsidR="002A4446" w:rsidRPr="00B55593" w:rsidRDefault="002A4446" w:rsidP="002A4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Тактика нападения и тактика защиты: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индивидуальные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групповые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командные действия.</w:t>
      </w:r>
    </w:p>
    <w:p w:rsidR="002A4446" w:rsidRPr="00B55593" w:rsidRDefault="002A4446" w:rsidP="002A4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7. Правила игры в волейбол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Правила игры в волейбол. Методика судейства. Терминология и судейские жесты. 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8. Общая физическая подготовка.  Упражнения для развития скорости: гладкий бег, комбинированный бег со    сменой скорости и направлений, кроссовый бег, общеразвивающие упражнения 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Силовые упражнения: упражнения с отягощением для рук и для ног. 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Спортивные игры: баскетбол, футбол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Подвижные игры и эстафеты</w:t>
      </w:r>
    </w:p>
    <w:p w:rsidR="002A4446" w:rsidRPr="00B55593" w:rsidRDefault="002A4446" w:rsidP="002A4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9. Специальная физическая подготовка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- 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рыжковые упражнения: имитация нападающего удара, имитация блокирования,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упражнения с набивными и теннисными мячами,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развитие быстроты реакции, наблюдательности, координации: смена игровых    действий и перемещений по сигналу тренера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игры и эстафеты с препятствиями.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10. Контрольные испытания.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- Контрольные испытания по общей физической подготовке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 Контрольные испытания по технической подготовке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11. Контрольные игры и судейская практика.  Соревнования между группами.  Судейство во время товарищеских игр: ведение протокола, выполнение обязанностей первого и второго судей, судей на линии.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12. Соревнования.   Участие в соревнованиях различного уровня. Судейство во время игры</w:t>
      </w:r>
    </w:p>
    <w:p w:rsidR="002A4446" w:rsidRPr="00B55593" w:rsidRDefault="002A4446" w:rsidP="002A4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446" w:rsidRPr="00B55593" w:rsidRDefault="002A4446" w:rsidP="002A4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Краткое содержание изучаемого курса третьего года обучения</w:t>
      </w:r>
    </w:p>
    <w:p w:rsidR="002A4446" w:rsidRPr="00B55593" w:rsidRDefault="002A4446" w:rsidP="002A4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Физическая культура и спорт в России. Развитие физической культуры и спорта в России. Выдающиеся достижения российских спортсменов.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2. История развития волейбола. Характеристика волейбола как средство физического воспитания молодежи. История возникновения волейбола. Развитие волейбола в России и за рубежом. Крупнейшие соревнования по волейболу в России и международные.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3.Влияние физических упражнений на организм человека.  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Правила закаливания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4. Гигиена волейболиста.   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Техническая подготовка. Обучение технике - важнейшая задача учебно-тренировочной работы (при помощи подготовительных и наводящих упражнений). Технику волейбола составляют специальные технические приемы: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перемещения,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прием и передачи,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нападающие удары,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блокирование.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  Тактическая подготовка.   Тактическая подготовка волейболиста представляет собой постепенное усложнение условий, в которых приходится действовать занимающимся и индивидуально, и во взаимодействии с другими игроками. Формирование тактических умений - это: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принять правильное решение и быстро выполнить его в различных играх,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наблюдать и на основе наблюдений немедленно осуществлять ответные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умение взаимодействовать с другими игроками для достижения победы над противником</w:t>
      </w:r>
    </w:p>
    <w:p w:rsidR="002A4446" w:rsidRPr="00B55593" w:rsidRDefault="002A4446" w:rsidP="002A4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Основные приемы техники игры в волейбол и способы их выполнения: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перемещения,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прием и передачи,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подачи,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нападающие удары,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блокирование.</w:t>
      </w:r>
    </w:p>
    <w:p w:rsidR="002A4446" w:rsidRPr="00B55593" w:rsidRDefault="002A4446" w:rsidP="002A4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Тактика нападения и тактика защиты: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индивидуальные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групповые действия,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командные действия.</w:t>
      </w:r>
    </w:p>
    <w:p w:rsidR="002A4446" w:rsidRPr="00B55593" w:rsidRDefault="002A4446" w:rsidP="002A444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br/>
        <w:t>7. Правила игры в волейбол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Правила игры в волейбол. Методика судейства. Терминология и судейские жесты. 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8. Общая физическая подготовка.  Упражнения для развития скорости: гладкий бег, комбинированный бег со    сменой скорости и направлений, кроссовый бег, общеразвивающие упражнения 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Прыжковые упражнения: прыжки в длину с места, прыжки с места и с разбега с доставанием предметов, прыжки через препятствие.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Силовые упражнения: упражнения с отягощением для рук и для ног. 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Гимнастические  упражнения: упражнения без предметов, упражнения для мышц рук и плечевого пояса, упражнения для мышц ног и таза. Упражнения с предметами: со скакалками и мячами. Упражнения на гимнастических снарядах. Акробатические упражнения: перекаты, кувырки, стойки.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Спортивные игры: баскетбол, футбол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Подвижные игры и эстафеты</w:t>
      </w:r>
    </w:p>
    <w:p w:rsidR="00780DB6" w:rsidRDefault="002A4446" w:rsidP="00780D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9. Специальная физическая подготовка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 xml:space="preserve">- </w:t>
      </w:r>
      <w:proofErr w:type="gramStart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рыжковые упражнения: имитация нападающего удара, имитация блокирования,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упражнения с набивными и теннисными мячами,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развитие быстроты реакции, наблюдательности, координации: смена игровых    действий и перемещений по сигналу тренера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 игры и эстафеты с препятствиями.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10. Контрольные испытания.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 Контрольные испытания по общей физической подготовке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- Контрольные испытания по технической подготовке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11. Контрольные игры и судейская практика.  Соревнования между группами.  Судейство во время товарищеских игр: ведение протокола, выполнение обязанностей первого и второго судей, судей на линии. </w:t>
      </w:r>
      <w:r w:rsidRPr="00B5559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/>
        <w:t>12. Соревнования.   Участие в соревнованиях различного уровня. Судейство во время игры.</w:t>
      </w:r>
    </w:p>
    <w:p w:rsidR="00780DB6" w:rsidRPr="00780DB6" w:rsidRDefault="00780DB6" w:rsidP="00780DB6">
      <w:pPr>
        <w:spacing w:after="0" w:line="240" w:lineRule="auto"/>
        <w:rPr>
          <w:rStyle w:val="c1"/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780DB6">
        <w:rPr>
          <w:b/>
          <w:sz w:val="24"/>
          <w:szCs w:val="32"/>
        </w:rPr>
        <w:t>Организационно-педагогические условия реализации программы</w:t>
      </w:r>
    </w:p>
    <w:p w:rsidR="00780DB6" w:rsidRPr="00397AAD" w:rsidRDefault="00780DB6" w:rsidP="00780DB6">
      <w:pPr>
        <w:pStyle w:val="c3"/>
        <w:spacing w:before="0" w:beforeAutospacing="0" w:after="0" w:afterAutospacing="0"/>
        <w:ind w:left="702" w:firstLine="708"/>
      </w:pPr>
      <w:r w:rsidRPr="00397AAD">
        <w:rPr>
          <w:rStyle w:val="c1"/>
        </w:rPr>
        <w:t>Особенности программы:</w:t>
      </w:r>
    </w:p>
    <w:p w:rsidR="00780DB6" w:rsidRPr="00F800EE" w:rsidRDefault="00780DB6" w:rsidP="00780D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 достаточно ограниченном выборе учащихся тренер-преподаватель зачисляет в группы начальной подготовки всех желающих заниматься волейболом.  Поэтому главным направлением учебно-тренировочного процесса является:</w:t>
      </w:r>
    </w:p>
    <w:p w:rsidR="00780DB6" w:rsidRPr="00F800EE" w:rsidRDefault="00780DB6" w:rsidP="00780D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Создание условий для развития личности юных волейболистов.</w:t>
      </w:r>
    </w:p>
    <w:p w:rsidR="00780DB6" w:rsidRPr="00F800EE" w:rsidRDefault="00780DB6" w:rsidP="00780D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 Укрепление здоровья обучающихся, соблюдение требований личной и общественной гигиены.</w:t>
      </w:r>
    </w:p>
    <w:p w:rsidR="00780DB6" w:rsidRPr="00F800EE" w:rsidRDefault="00780DB6" w:rsidP="00780D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Воспитание морально-волевых качеств, дисциплинированности и ответственности юных волейболистов.</w:t>
      </w:r>
    </w:p>
    <w:p w:rsidR="00780DB6" w:rsidRPr="00F800EE" w:rsidRDefault="00780DB6" w:rsidP="00780D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 Формирование знаний, умений и навыков по волейболу.</w:t>
      </w:r>
    </w:p>
    <w:p w:rsidR="00780DB6" w:rsidRPr="00F800EE" w:rsidRDefault="00780DB6" w:rsidP="00780DB6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 Привитие любви к систематическим занятиям спортом.</w:t>
      </w:r>
    </w:p>
    <w:p w:rsidR="00780DB6" w:rsidRPr="00F800EE" w:rsidRDefault="00780DB6" w:rsidP="00780DB6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F800E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6.Достижение оптимального для данного этапа уровня технической и тактической подготовленности юных волейболистов.</w:t>
      </w:r>
    </w:p>
    <w:p w:rsidR="00AF4088" w:rsidRPr="00B55593" w:rsidRDefault="00AF4088" w:rsidP="00D75B41">
      <w:pPr>
        <w:pStyle w:val="c3"/>
        <w:spacing w:before="0" w:beforeAutospacing="0" w:after="0" w:afterAutospacing="0"/>
        <w:rPr>
          <w:b/>
          <w:color w:val="000000"/>
          <w:shd w:val="clear" w:color="auto" w:fill="FFFFFF"/>
        </w:rPr>
      </w:pPr>
    </w:p>
    <w:p w:rsidR="00ED6D04" w:rsidRPr="00B55593" w:rsidRDefault="00ED6D04" w:rsidP="00D75B41">
      <w:pPr>
        <w:pStyle w:val="c3"/>
        <w:spacing w:before="0" w:beforeAutospacing="0" w:after="0" w:afterAutospacing="0"/>
      </w:pPr>
      <w:r w:rsidRPr="00B55593">
        <w:rPr>
          <w:b/>
          <w:color w:val="000000"/>
          <w:shd w:val="clear" w:color="auto" w:fill="FFFFFF"/>
        </w:rPr>
        <w:t>Планируемые результаты освоения программы:</w:t>
      </w:r>
      <w:r w:rsidRPr="00B55593">
        <w:t xml:space="preserve"> </w:t>
      </w:r>
      <w:r w:rsidRPr="00B55593">
        <w:rPr>
          <w:rStyle w:val="c1"/>
        </w:rPr>
        <w:t>учащиеся, занимающиеся в секции дополнительного образования, должны иметь приросты показателей физической подготовленности после окончания учебного года и показывать результаты не ниже среднего уровня их развития.</w:t>
      </w:r>
    </w:p>
    <w:p w:rsidR="00ED6D04" w:rsidRPr="00B55593" w:rsidRDefault="00ED6D04" w:rsidP="00D75B41">
      <w:pPr>
        <w:pStyle w:val="c3"/>
        <w:spacing w:before="0" w:beforeAutospacing="0" w:after="0" w:afterAutospacing="0"/>
      </w:pPr>
      <w:r w:rsidRPr="00B55593">
        <w:rPr>
          <w:rStyle w:val="c1"/>
        </w:rPr>
        <w:lastRenderedPageBreak/>
        <w:t>               Основной показатель секционной работы дополнительного образования по волейболу - выполнение программных требований по уровню подготовленности учащихся, выраженных в количественных показателях физического развития, физической, технической, тактической и теоретической подготовленности.</w:t>
      </w:r>
    </w:p>
    <w:p w:rsidR="00ED6D04" w:rsidRPr="00B55593" w:rsidRDefault="00ED6D04" w:rsidP="00D75B41">
      <w:pPr>
        <w:pStyle w:val="c3"/>
        <w:spacing w:before="0" w:beforeAutospacing="0" w:after="0" w:afterAutospacing="0"/>
      </w:pPr>
      <w:r w:rsidRPr="00B55593">
        <w:rPr>
          <w:rStyle w:val="c1"/>
        </w:rPr>
        <w:t>Особенности программы:</w:t>
      </w:r>
    </w:p>
    <w:p w:rsidR="00ED6D04" w:rsidRPr="00B55593" w:rsidRDefault="00ED6D04" w:rsidP="00D75B41">
      <w:pPr>
        <w:pStyle w:val="c3"/>
        <w:spacing w:before="0" w:beforeAutospacing="0" w:after="0" w:afterAutospacing="0"/>
      </w:pPr>
      <w:r w:rsidRPr="00B55593">
        <w:rPr>
          <w:rStyle w:val="c1"/>
        </w:rPr>
        <w:t>1. Обеспечение дифференцированного и индивидуального подхода с учетом здоровья, физического развития, пола, двигательной подготовленности детей соответствующего возраста;</w:t>
      </w:r>
    </w:p>
    <w:p w:rsidR="00ED6D04" w:rsidRPr="00B55593" w:rsidRDefault="00ED6D04" w:rsidP="00D75B41">
      <w:pPr>
        <w:pStyle w:val="c3"/>
        <w:spacing w:before="0" w:beforeAutospacing="0" w:after="0" w:afterAutospacing="0"/>
      </w:pPr>
      <w:r w:rsidRPr="00B55593">
        <w:rPr>
          <w:rStyle w:val="c1"/>
        </w:rPr>
        <w:t>2. Достижение высокой моторной плотности и динамичности занятий;</w:t>
      </w:r>
    </w:p>
    <w:p w:rsidR="00ED6D04" w:rsidRPr="00B55593" w:rsidRDefault="00ED6D04" w:rsidP="00D75B41">
      <w:pPr>
        <w:pStyle w:val="c3"/>
        <w:spacing w:before="0" w:beforeAutospacing="0" w:after="0" w:afterAutospacing="0"/>
        <w:rPr>
          <w:rStyle w:val="c1"/>
        </w:rPr>
      </w:pPr>
      <w:r w:rsidRPr="00B55593">
        <w:rPr>
          <w:rStyle w:val="c1"/>
        </w:rPr>
        <w:t xml:space="preserve">3. </w:t>
      </w:r>
      <w:proofErr w:type="spellStart"/>
      <w:r w:rsidRPr="00B55593">
        <w:rPr>
          <w:rStyle w:val="c1"/>
        </w:rPr>
        <w:t>Уделение</w:t>
      </w:r>
      <w:proofErr w:type="spellEnd"/>
      <w:r w:rsidRPr="00B55593">
        <w:rPr>
          <w:rStyle w:val="c1"/>
        </w:rPr>
        <w:t xml:space="preserve"> внимания психологической подготовке </w:t>
      </w:r>
      <w:proofErr w:type="gramStart"/>
      <w:r w:rsidRPr="00B55593">
        <w:rPr>
          <w:rStyle w:val="c1"/>
        </w:rPr>
        <w:t>занимающихся</w:t>
      </w:r>
      <w:proofErr w:type="gramEnd"/>
      <w:r w:rsidRPr="00B55593">
        <w:rPr>
          <w:rStyle w:val="c1"/>
        </w:rPr>
        <w:t>: устранению страха перед сложными упражнениями, укреплению веры в свои силы, воспитанию смелости, ознакомлению с мерами безопасности.</w:t>
      </w:r>
    </w:p>
    <w:p w:rsidR="00ED6D04" w:rsidRPr="00B55593" w:rsidRDefault="00ED6D04" w:rsidP="00D75B4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B55593">
        <w:rPr>
          <w:color w:val="000000"/>
          <w:sz w:val="24"/>
          <w:szCs w:val="24"/>
          <w:shd w:val="clear" w:color="auto" w:fill="FFFFFF"/>
        </w:rPr>
        <w:t xml:space="preserve">Программа рассчитана на 3 года, предназначена для подростков </w:t>
      </w:r>
      <w:r w:rsidR="00EF33A7">
        <w:rPr>
          <w:color w:val="000000"/>
          <w:sz w:val="24"/>
          <w:szCs w:val="24"/>
          <w:shd w:val="clear" w:color="auto" w:fill="FFFFFF"/>
        </w:rPr>
        <w:t>9-12</w:t>
      </w:r>
      <w:r w:rsidRPr="00B55593">
        <w:rPr>
          <w:color w:val="000000"/>
          <w:sz w:val="24"/>
          <w:szCs w:val="24"/>
          <w:shd w:val="clear" w:color="auto" w:fill="FFFFFF"/>
        </w:rPr>
        <w:t xml:space="preserve"> лет.</w:t>
      </w:r>
      <w:r w:rsidRPr="00B55593">
        <w:rPr>
          <w:color w:val="000000"/>
          <w:sz w:val="24"/>
          <w:szCs w:val="24"/>
        </w:rPr>
        <w:t xml:space="preserve"> </w:t>
      </w:r>
      <w:r w:rsidRPr="00B55593">
        <w:rPr>
          <w:color w:val="000000"/>
          <w:sz w:val="24"/>
          <w:szCs w:val="24"/>
          <w:shd w:val="clear" w:color="auto" w:fill="FFFFFF"/>
        </w:rPr>
        <w:t xml:space="preserve">Объединение могут посещать все желающие при согласии родителей и наличии разрешения от врача-педиатра, подтверждающего отсутствие противопоказаний к занятиям этим видом спорта. Количество учащихся в группах  15 человек. </w:t>
      </w:r>
      <w:r w:rsidR="00AF4088" w:rsidRPr="00B55593">
        <w:rPr>
          <w:rFonts w:ascii="Times New Roman" w:hAnsi="Times New Roman"/>
          <w:sz w:val="24"/>
          <w:szCs w:val="24"/>
        </w:rPr>
        <w:t xml:space="preserve">Количество часов на учебный год: не менее 144 часов, в неделю-4ч. </w:t>
      </w:r>
      <w:r w:rsidRPr="00B55593">
        <w:rPr>
          <w:color w:val="000000"/>
          <w:sz w:val="24"/>
          <w:szCs w:val="24"/>
          <w:shd w:val="clear" w:color="auto" w:fill="FFFFFF"/>
        </w:rPr>
        <w:t xml:space="preserve"> Форма занятий  - групповая.</w:t>
      </w:r>
    </w:p>
    <w:p w:rsidR="00644779" w:rsidRPr="00B55593" w:rsidRDefault="0064477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p w:rsidR="00D82849" w:rsidRDefault="00D82849">
      <w:pPr>
        <w:spacing w:after="160" w:line="259" w:lineRule="auto"/>
        <w:rPr>
          <w:rFonts w:ascii="Times New Roman" w:eastAsiaTheme="minorEastAsia" w:hAnsi="Times New Roman" w:cs="Arial"/>
          <w:bCs/>
          <w:sz w:val="24"/>
          <w:szCs w:val="24"/>
          <w:lang w:eastAsia="ru-RU"/>
        </w:rPr>
      </w:pPr>
      <w:bookmarkStart w:id="2" w:name="_Toc535314566"/>
      <w:r>
        <w:rPr>
          <w:rFonts w:eastAsiaTheme="minorEastAsia"/>
          <w:b/>
          <w:sz w:val="24"/>
          <w:szCs w:val="24"/>
        </w:rPr>
        <w:br w:type="page"/>
      </w:r>
    </w:p>
    <w:p w:rsidR="00560B9B" w:rsidRPr="00B55593" w:rsidRDefault="00C62BA5" w:rsidP="00665087">
      <w:pPr>
        <w:pStyle w:val="10"/>
        <w:rPr>
          <w:b w:val="0"/>
          <w:sz w:val="24"/>
          <w:szCs w:val="24"/>
        </w:rPr>
      </w:pPr>
      <w:r w:rsidRPr="00B55593">
        <w:rPr>
          <w:rFonts w:eastAsiaTheme="minorEastAsia"/>
          <w:b w:val="0"/>
          <w:sz w:val="24"/>
          <w:szCs w:val="24"/>
        </w:rPr>
        <w:lastRenderedPageBreak/>
        <w:t>Формы аттестации</w:t>
      </w:r>
      <w:bookmarkEnd w:id="2"/>
    </w:p>
    <w:p w:rsidR="00560B9B" w:rsidRPr="00B55593" w:rsidRDefault="00560B9B" w:rsidP="00560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1.        Контрольные    упражнения    по    общей    физической</w:t>
      </w: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подготовке 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33"/>
        <w:gridCol w:w="6985"/>
        <w:gridCol w:w="1417"/>
        <w:gridCol w:w="993"/>
        <w:gridCol w:w="1842"/>
        <w:gridCol w:w="1560"/>
      </w:tblGrid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542c3e59a2ed420841f957796156a8cccd87d7a7"/>
            <w:bookmarkStart w:id="4" w:name="3"/>
            <w:bookmarkEnd w:id="3"/>
            <w:bookmarkEnd w:id="4"/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</w:t>
            </w:r>
          </w:p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способности</w:t>
            </w: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Контрольные</w:t>
            </w:r>
          </w:p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:rsidR="00560B9B" w:rsidRPr="00B55593" w:rsidRDefault="00D017DA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  <w:r w:rsidR="00560B9B"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14-16 лет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Дев.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Юн.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Дев.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Скоростные</w:t>
            </w: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м, сек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м, сек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м, сек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14,1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17,4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Координационные</w:t>
            </w: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</w:t>
            </w:r>
          </w:p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3х10 м, сек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D017DA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D017DA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7,9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</w:t>
            </w:r>
          </w:p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места, </w:t>
            </w:r>
            <w:proofErr w:type="gramStart"/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</w:t>
            </w:r>
            <w:proofErr w:type="gramEnd"/>
          </w:p>
        </w:tc>
        <w:tc>
          <w:tcPr>
            <w:tcW w:w="1417" w:type="dxa"/>
            <w:vAlign w:val="center"/>
            <w:hideMark/>
          </w:tcPr>
          <w:p w:rsidR="00560B9B" w:rsidRPr="00B55593" w:rsidRDefault="00D017DA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Выносливость</w:t>
            </w: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   2000    м,</w:t>
            </w:r>
          </w:p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мин/сек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9,20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10,40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   3000    м,</w:t>
            </w:r>
          </w:p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мин/сек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12,40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Гибкость</w:t>
            </w: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   вперед из    </w:t>
            </w:r>
            <w:proofErr w:type="gramStart"/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сидя, см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      высокой перекладине из виса, раз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D017DA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85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        низкой перекладине из виса лежа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vAlign w:val="center"/>
            <w:hideMark/>
          </w:tcPr>
          <w:p w:rsidR="00560B9B" w:rsidRPr="00B55593" w:rsidRDefault="00D017DA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60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</w:tbl>
    <w:p w:rsidR="00560B9B" w:rsidRPr="00B55593" w:rsidRDefault="00665087" w:rsidP="00560B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60B9B"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Контрольные упражнения по специальной     физической</w:t>
      </w:r>
      <w:r w:rsidR="00560B9B"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подготовке: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"/>
        <w:gridCol w:w="10962"/>
        <w:gridCol w:w="851"/>
        <w:gridCol w:w="1417"/>
        <w:gridCol w:w="1418"/>
      </w:tblGrid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3298687637abfddec21f62d27c2a26b928af82ea"/>
            <w:bookmarkStart w:id="6" w:name="4"/>
            <w:bookmarkEnd w:id="5"/>
            <w:bookmarkEnd w:id="6"/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требований (виды испытаний)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раз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год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год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мяча сверху двумя руками, стоя и сидя у стены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передачи и приема мяча сверху, снизу (количество серий)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Верхняя передача мяча на точность из зоны 3 (2) в зону 4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верхняя прямая в пределы площади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мяча с подачи и первая передача в зону 3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Чередование способов передачи и приема мяча сверху, снизу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Нападающий удар по мячу в держателе или резиновых амортизаторах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Вторая передача на точность: из зоны 2 в зону 4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Передача из зоны 3 в зону 2 (стоя спиной по направлению)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 сетку из зоны 4 в зону 4 в прыжке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Передачи сверху, снизу (стоя у стены)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Подача на точность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Нападающий удар прямой из зоны 4 в зоны 5, 6 и 1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560B9B" w:rsidRPr="00B55593" w:rsidTr="00665087">
        <w:trPr>
          <w:tblCellSpacing w:w="0" w:type="dxa"/>
        </w:trPr>
        <w:tc>
          <w:tcPr>
            <w:tcW w:w="0" w:type="auto"/>
            <w:vAlign w:val="center"/>
            <w:hideMark/>
          </w:tcPr>
          <w:p w:rsidR="00560B9B" w:rsidRPr="00B55593" w:rsidRDefault="00560B9B" w:rsidP="00560B9B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62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Блокирование (вдвоем) нападающего удара из зоны 4 (2)</w:t>
            </w:r>
          </w:p>
        </w:tc>
        <w:tc>
          <w:tcPr>
            <w:tcW w:w="851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7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vAlign w:val="center"/>
            <w:hideMark/>
          </w:tcPr>
          <w:p w:rsidR="00560B9B" w:rsidRPr="00B55593" w:rsidRDefault="00560B9B" w:rsidP="00560B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5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:rsidR="00D75B41" w:rsidRDefault="00B55593" w:rsidP="00FC6A4F">
      <w:pPr>
        <w:pStyle w:val="10"/>
        <w:contextualSpacing/>
        <w:jc w:val="left"/>
        <w:rPr>
          <w:rFonts w:cs="Times New Roman"/>
          <w:b w:val="0"/>
          <w:bCs w:val="0"/>
          <w:sz w:val="24"/>
          <w:szCs w:val="24"/>
        </w:rPr>
      </w:pPr>
      <w:bookmarkStart w:id="7" w:name="_Toc535314568"/>
      <w:r w:rsidRPr="00B55593">
        <w:rPr>
          <w:rFonts w:cs="Times New Roman"/>
          <w:b w:val="0"/>
          <w:bCs w:val="0"/>
          <w:sz w:val="24"/>
          <w:szCs w:val="24"/>
        </w:rPr>
        <w:t xml:space="preserve">          </w:t>
      </w:r>
      <w:r w:rsidR="002C301D">
        <w:rPr>
          <w:rFonts w:cs="Times New Roman"/>
          <w:b w:val="0"/>
          <w:bCs w:val="0"/>
          <w:sz w:val="24"/>
          <w:szCs w:val="24"/>
        </w:rPr>
        <w:t xml:space="preserve">                          </w:t>
      </w:r>
    </w:p>
    <w:bookmarkEnd w:id="7"/>
    <w:p w:rsidR="00D82849" w:rsidRDefault="00D82849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457BF" w:rsidRDefault="00F61EFB" w:rsidP="002C30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046E">
        <w:rPr>
          <w:rFonts w:ascii="Times New Roman" w:hAnsi="Times New Roman" w:cs="Times New Roman"/>
          <w:sz w:val="24"/>
          <w:szCs w:val="24"/>
        </w:rPr>
        <w:lastRenderedPageBreak/>
        <w:t>Тематическое планирование 1-ого года обучения</w:t>
      </w:r>
      <w:r w:rsidR="004457BF">
        <w:rPr>
          <w:rFonts w:ascii="Times New Roman" w:hAnsi="Times New Roman" w:cs="Times New Roman"/>
          <w:sz w:val="24"/>
          <w:szCs w:val="24"/>
        </w:rPr>
        <w:t>.</w:t>
      </w:r>
    </w:p>
    <w:p w:rsidR="002C301D" w:rsidRPr="0003046E" w:rsidRDefault="00F61EFB" w:rsidP="002C30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046E">
        <w:rPr>
          <w:rFonts w:ascii="Times New Roman" w:hAnsi="Times New Roman" w:cs="Times New Roman"/>
          <w:sz w:val="24"/>
          <w:szCs w:val="24"/>
        </w:rPr>
        <w:t xml:space="preserve">Общее количество </w:t>
      </w:r>
      <w:r>
        <w:rPr>
          <w:rFonts w:ascii="Times New Roman" w:hAnsi="Times New Roman" w:cs="Times New Roman"/>
          <w:sz w:val="24"/>
          <w:szCs w:val="24"/>
        </w:rPr>
        <w:t>часов -144</w:t>
      </w:r>
    </w:p>
    <w:tbl>
      <w:tblPr>
        <w:tblStyle w:val="ab"/>
        <w:tblpPr w:leftFromText="180" w:rightFromText="180" w:horzAnchor="margin" w:tblpY="1320"/>
        <w:tblW w:w="15701" w:type="dxa"/>
        <w:tblLayout w:type="fixed"/>
        <w:tblLook w:val="04A0" w:firstRow="1" w:lastRow="0" w:firstColumn="1" w:lastColumn="0" w:noHBand="0" w:noVBand="1"/>
      </w:tblPr>
      <w:tblGrid>
        <w:gridCol w:w="1158"/>
        <w:gridCol w:w="916"/>
        <w:gridCol w:w="1061"/>
        <w:gridCol w:w="4344"/>
        <w:gridCol w:w="993"/>
        <w:gridCol w:w="7229"/>
      </w:tblGrid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-чески</w:t>
            </w:r>
            <w:proofErr w:type="gramEnd"/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Введение. История возникновения волейбола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Характеристика  волейбола как средство физического воспитания молодежи.</w:t>
            </w:r>
            <w:r w:rsidR="004C590C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Физическая культура и спорт в России.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Правила игры. Игровое поле и инвентарь.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Правила игры. Игровое поле и инвентарь.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Тактические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 действие.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Тактические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 действие.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D359E0" w:rsidRDefault="00D359E0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волейболиста     </w:t>
            </w: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D359E0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в движении.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в движении.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Контрольные игры и испытания.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Челночный бег. Прыжки через скакалку. Бег в течени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6-ти минут.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с предметами; со скакалками  и мячами.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в движении.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упражнения: имитация  нападающего удара, блокирования.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Боковая подача.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 и пас предплечьями.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D359E0" w:rsidRDefault="00D359E0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Контрольные игры и судейская практика.  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D359E0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между группами. Судейство во время товарищеских игр: ведение протокола, выполнение обязанностей первого и второго судей, судей на линии.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плечевого пояса и туловища.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Тактические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Прием подачи в правой и левой задних  зонах.</w:t>
            </w:r>
            <w:proofErr w:type="gramEnd"/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Тактические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Нацеленная  подача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плечевого пояса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защиты.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Умение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взаимодействии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с другими игроками.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сверху.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сверху.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Пас-отскок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мяча-пас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плечевого пояса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Развитие координационных способностей.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D359E0" w:rsidRPr="00D359E0" w:rsidRDefault="00D359E0" w:rsidP="00D75B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Соревнования.  </w:t>
            </w:r>
          </w:p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D359E0" w:rsidRDefault="00D359E0" w:rsidP="00D75B4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соревнованиях различного уровня. Судейство во время игр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Подвижные игры с использованием волейбольных мячей.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безадресного мяча.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 нападения.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Круг за кругом.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 нападения.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  <w:proofErr w:type="spell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прострельная</w:t>
            </w:r>
            <w:proofErr w:type="spell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 передача.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нападения.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Высокая </w:t>
            </w:r>
            <w:proofErr w:type="spell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прострельная</w:t>
            </w:r>
            <w:proofErr w:type="spell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 передача.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нападения.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нападения.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Подача, пас предплечьями и второй пас.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Техника защиты.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Кому принимать подачу?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Нижняя подача.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Нижняя подача.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Круг за кругом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90-91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 подготовка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93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C0231" w:rsidRDefault="000C023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F61EFB"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с набивными и теннисными мячами.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7118B2" w:rsidRDefault="007118B2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7118B2" w:rsidRDefault="007118B2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еремещение- передача.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101-102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102-103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нападения.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104-105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D359E0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Защит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106-107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 атакующего  удара.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108-109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ног и таза.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110-111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защиты.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112-113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114-115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Игра пионербол.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116-117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“Подай и попади”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118-119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120-121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“Сумей передат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ь и подать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122-123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”К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ому принимать подачу”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124-125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D359E0" w:rsidRDefault="00D359E0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физических упражнений на организм человека  </w:t>
            </w: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результатов. Закаливание организма 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D359E0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9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результатов. Закаливание организма 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126-127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в движении.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128-129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 с лицевой линии.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129-130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4C590C" w:rsidRDefault="004C590C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 в России. </w:t>
            </w:r>
            <w:r w:rsidRPr="004C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Развитие физической культуры и спорта в России. Выдающиеся достижения российских спортсменов. 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4C590C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C59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России. Выдающиеся достижения российских спортсменов. 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131-132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сверху (Подготовка, выполнение, дальнейшие действия.)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133-134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сверху (Подготовка, выполнение, дальнейшие действия.)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135-136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137-138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в движении.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139-140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Игра пионербол.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141-142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Передача-перемещение-передача.</w:t>
            </w:r>
          </w:p>
        </w:tc>
      </w:tr>
      <w:tr w:rsidR="00F61EFB" w:rsidRPr="0003046E" w:rsidTr="00F61EFB">
        <w:tc>
          <w:tcPr>
            <w:tcW w:w="1158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143-144</w:t>
            </w:r>
          </w:p>
        </w:tc>
        <w:tc>
          <w:tcPr>
            <w:tcW w:w="916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F61EFB" w:rsidRPr="0003046E" w:rsidRDefault="00F61EFB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Передача-перемещение-передача.</w:t>
            </w:r>
          </w:p>
        </w:tc>
      </w:tr>
    </w:tbl>
    <w:p w:rsidR="002C301D" w:rsidRDefault="00B84E91" w:rsidP="00B84E91">
      <w:pPr>
        <w:pStyle w:val="a3"/>
        <w:tabs>
          <w:tab w:val="center" w:pos="7922"/>
          <w:tab w:val="left" w:pos="10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C301D" w:rsidRDefault="002C301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C301D" w:rsidRDefault="00B84E91" w:rsidP="00B84E91">
      <w:pPr>
        <w:pStyle w:val="a3"/>
        <w:tabs>
          <w:tab w:val="center" w:pos="7922"/>
          <w:tab w:val="left" w:pos="10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B84E91" w:rsidRPr="0003046E" w:rsidRDefault="00B84E91" w:rsidP="002C301D">
      <w:pPr>
        <w:pStyle w:val="a3"/>
        <w:tabs>
          <w:tab w:val="center" w:pos="7922"/>
          <w:tab w:val="left" w:pos="1079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</w:t>
      </w:r>
      <w:r w:rsidR="002C301D">
        <w:rPr>
          <w:rFonts w:ascii="Times New Roman" w:hAnsi="Times New Roman" w:cs="Times New Roman"/>
          <w:sz w:val="24"/>
          <w:szCs w:val="24"/>
        </w:rPr>
        <w:t>ч</w:t>
      </w:r>
      <w:r>
        <w:rPr>
          <w:rFonts w:ascii="Times New Roman" w:hAnsi="Times New Roman" w:cs="Times New Roman"/>
          <w:sz w:val="24"/>
          <w:szCs w:val="24"/>
        </w:rPr>
        <w:t>еское планирование 2-ог</w:t>
      </w:r>
      <w:r w:rsidR="002C301D">
        <w:rPr>
          <w:rFonts w:ascii="Times New Roman" w:hAnsi="Times New Roman" w:cs="Times New Roman"/>
          <w:sz w:val="24"/>
          <w:szCs w:val="24"/>
        </w:rPr>
        <w:t xml:space="preserve"> года обучения</w:t>
      </w:r>
    </w:p>
    <w:p w:rsidR="00D75B41" w:rsidRDefault="00D75B41" w:rsidP="00D75B4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046E">
        <w:rPr>
          <w:rFonts w:ascii="Times New Roman" w:hAnsi="Times New Roman" w:cs="Times New Roman"/>
          <w:sz w:val="24"/>
          <w:szCs w:val="24"/>
        </w:rPr>
        <w:t xml:space="preserve">Общее количество часов  - </w:t>
      </w:r>
      <w:r>
        <w:rPr>
          <w:rFonts w:ascii="Times New Roman" w:hAnsi="Times New Roman" w:cs="Times New Roman"/>
          <w:sz w:val="24"/>
          <w:szCs w:val="24"/>
        </w:rPr>
        <w:t>144</w:t>
      </w:r>
    </w:p>
    <w:tbl>
      <w:tblPr>
        <w:tblStyle w:val="ab"/>
        <w:tblpPr w:leftFromText="180" w:rightFromText="180" w:vertAnchor="page" w:horzAnchor="margin" w:tblpY="1554"/>
        <w:tblW w:w="15417" w:type="dxa"/>
        <w:tblLayout w:type="fixed"/>
        <w:tblLook w:val="04A0" w:firstRow="1" w:lastRow="0" w:firstColumn="1" w:lastColumn="0" w:noHBand="0" w:noVBand="1"/>
      </w:tblPr>
      <w:tblGrid>
        <w:gridCol w:w="1165"/>
        <w:gridCol w:w="922"/>
        <w:gridCol w:w="1068"/>
        <w:gridCol w:w="4371"/>
        <w:gridCol w:w="1087"/>
        <w:gridCol w:w="6804"/>
      </w:tblGrid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-чески</w:t>
            </w:r>
            <w:proofErr w:type="gramEnd"/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в России. История возникновения волейбола.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 в России. История возникновения волейбола.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Сведения о строении и функциях  организма.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Сведения о строении и функциях  организма.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 для мышц  рук и плечевого пояса.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с набивными и теннисными  мячами.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в движении.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Комбинированный бег со сменой скорости и направлений.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AE1BF6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физических упражнений на организм человека.  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Правила закаливания 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упражнения: имитация нападающего удара.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упражнения: имитация нападающего удара.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Боковая подача.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 и пас предплечьями.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AE1BF6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игры в волейбол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 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Правила игры в волейбол. Методика судейства. Терминология </w:t>
            </w: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и судейские жесты.  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37-38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Прием подачи в правой и левой задних  зонах.</w:t>
            </w:r>
            <w:proofErr w:type="gramEnd"/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упражнения: имитация нападающего удара.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Нацеленная  подача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сверху.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 и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Прием подачи в правой и левой задних  зонах.</w:t>
            </w:r>
            <w:proofErr w:type="gramEnd"/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AE1BF6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волейболиста.   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одежды и обуви при занятиях волейболом. Самоконтроль спортсмена. Причины травм и их предупреждение применительно к занятиям волейболом. Оказание первой медицинской помощи (до врача). 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еремещение- передача.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 и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Прием подачи в правой и левой задних  зонах.</w:t>
            </w:r>
            <w:proofErr w:type="gramEnd"/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сверху.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 и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«На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подачах-вся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команда».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 и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безадресного мяча.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еремещение- передача.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для мышц плечевого пояса и туловища. Передвижения игрока.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Перемещений по сигналу.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 пристрельная  передача.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“Минус  два”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Подача, пас предплечьями и второй пас.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Подача, пас предплечьями и второй пас.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Кому принимать подачу?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 подготовка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84-85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 подготовка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 подготовка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Круг за кругом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88-89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 на точность.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90-91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Передача сверху (подготовка, выполнение, далҗнейшие дествия).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92-93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94-95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96-97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98-99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еремещение- передача.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101-102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102-103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предплечьями: Подготовка, выполнение, дальнейшие действия.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104-105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106-107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Индивидуальные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108-109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Подвижные игры и эстафеты.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110-111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112-113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Игра волейбол по упроченным правилам.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114-115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Игра волейбол по упроченным правилам.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116-117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“Подай и попади”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118-119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120-121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“Сумей передат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ь и подать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122-123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AE1BF6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Контрольные игры и судейская практика.  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Соревнования между группами.  Судейство во время товарищеских игр: ведение протокола, выполнение обязанностей первого и второго судей, судей на линии. 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124-125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126-127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в движении.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128-129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AE1BF6" w:rsidRDefault="00D75B41" w:rsidP="00D7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Соревнования.   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AE1BF6" w:rsidRDefault="00D75B41" w:rsidP="00D7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соревнованиях различного уровня. Судейство во время игры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129-130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Берем игру на себя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131-132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Передача-переме</w:t>
            </w:r>
            <w:proofErr w:type="spell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  <w:proofErr w:type="spell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-передача.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133-134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AE1BF6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Контрольные испытания. 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Контрольные испытания по общей физической подготовке </w:t>
            </w:r>
            <w:r w:rsidRPr="00AE1B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 Контрольные испытания по технической подготовке 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135-136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Общеразвивающие упражнения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137-138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139-140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Передача-перемещение-передача.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141-142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Развитие быстроты реакции, наблюдательности.</w:t>
            </w:r>
          </w:p>
        </w:tc>
      </w:tr>
      <w:tr w:rsidR="00D75B41" w:rsidRPr="0003046E" w:rsidTr="00D75B41">
        <w:trPr>
          <w:trHeight w:val="361"/>
        </w:trPr>
        <w:tc>
          <w:tcPr>
            <w:tcW w:w="1165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143-144</w:t>
            </w:r>
          </w:p>
        </w:tc>
        <w:tc>
          <w:tcPr>
            <w:tcW w:w="922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71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1087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D75B41" w:rsidRPr="0003046E" w:rsidRDefault="00D75B41" w:rsidP="00D75B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Берем игру на себя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</w:tbl>
    <w:p w:rsidR="00F61EFB" w:rsidRDefault="00F61EFB" w:rsidP="006650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2C301D" w:rsidRDefault="002C301D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61EFB" w:rsidRDefault="00F61EFB" w:rsidP="0066508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C6A4F" w:rsidRPr="0003046E" w:rsidRDefault="00FC6A4F" w:rsidP="002C301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Тематическое планирование 3</w:t>
      </w:r>
      <w:r w:rsidRPr="0003046E">
        <w:rPr>
          <w:rFonts w:ascii="Times New Roman" w:hAnsi="Times New Roman" w:cs="Times New Roman"/>
          <w:sz w:val="24"/>
          <w:szCs w:val="24"/>
        </w:rPr>
        <w:t>-ого года обучения</w:t>
      </w:r>
    </w:p>
    <w:p w:rsidR="00FC6A4F" w:rsidRPr="0003046E" w:rsidRDefault="00FC6A4F" w:rsidP="00FC6A4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03046E">
        <w:rPr>
          <w:rFonts w:ascii="Times New Roman" w:hAnsi="Times New Roman" w:cs="Times New Roman"/>
          <w:sz w:val="24"/>
          <w:szCs w:val="24"/>
        </w:rPr>
        <w:t xml:space="preserve">Общее количество часов  - </w:t>
      </w:r>
      <w:r>
        <w:rPr>
          <w:rFonts w:ascii="Times New Roman" w:hAnsi="Times New Roman" w:cs="Times New Roman"/>
          <w:sz w:val="24"/>
          <w:szCs w:val="24"/>
        </w:rPr>
        <w:t>144</w:t>
      </w:r>
    </w:p>
    <w:p w:rsidR="00F61EFB" w:rsidRDefault="00F61EFB" w:rsidP="00C62BA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tbl>
      <w:tblPr>
        <w:tblStyle w:val="ab"/>
        <w:tblpPr w:leftFromText="180" w:rightFromText="180" w:vertAnchor="page" w:horzAnchor="margin" w:tblpY="1758"/>
        <w:tblW w:w="0" w:type="auto"/>
        <w:tblLayout w:type="fixed"/>
        <w:tblLook w:val="04A0" w:firstRow="1" w:lastRow="0" w:firstColumn="1" w:lastColumn="0" w:noHBand="0" w:noVBand="1"/>
      </w:tblPr>
      <w:tblGrid>
        <w:gridCol w:w="1158"/>
        <w:gridCol w:w="916"/>
        <w:gridCol w:w="1061"/>
        <w:gridCol w:w="4344"/>
        <w:gridCol w:w="993"/>
        <w:gridCol w:w="6662"/>
      </w:tblGrid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Факти</w:t>
            </w:r>
            <w:proofErr w:type="spell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-чески</w:t>
            </w:r>
            <w:proofErr w:type="gramEnd"/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Задачи за этот год. Правила игры, расстановки.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Задачи за этот год. Правила игры, расстановки.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Прыжковые упражнения.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Волейбольные стойки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Высокая, средняя, низкая )</w:t>
            </w:r>
          </w:p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Перемещения (взад-вперед и влево-вправо.)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Контрольные игры и испытания.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Атакующий удар после передачи.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500417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Одиночный, коллективный  блок.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скакалками и мячами.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Одиночный, коллективный  блок.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Контрольные игры и испытания.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Атакующий удар после передачи.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скакалками и мячами.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Атака после паса назад.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Атака после паса назад.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Атака в условиях прессинга.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31-32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Подача, пас снизу,  передача и атака.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33-34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Подача, пас снизу,  передача и атака.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35-36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Прием подачи в правой и левой задних  зонах.</w:t>
            </w:r>
            <w:proofErr w:type="gramEnd"/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со скакалками и мячами.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Нацеленная  подача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сверху.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 и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Игра на скидку в пределах линии атаки.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 и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Игра на скидку в пределах линии атаки.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Подъем мяча в падении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 и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Подъем мяча в падении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52-53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 и нападения.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Подъем мяча в падении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«На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подачах-вся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команда».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Техника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Передача безадресного мяча.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–п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еремещение- передача.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для мышц рук и плечевого пояса.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Прием с кувырком.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ind w:firstLine="397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Упражнения для мышц рук и плечевого пояса.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Пас из неудобного положения.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Прием, пас предплечьями, пас-связка, атака и  отбивание.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Прием, пас предплечьями, пас-связка, атака и  отбивание.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пас назад, длинный пас.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Подача, пас  предплечьями, «связка»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Игра 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Кому принимать подачу?</w:t>
            </w: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Одиночный, коллективный  блок.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Одиночный, коллективный  блок.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88-89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Блокирование на выносливость.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90-91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Атакующий удар в разных позициях после приема мяча.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92-93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Защита 2-1-3.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94-95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Отражение скидки: левый нападающий атакует.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96-97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Отражение скидки: правый нападающий атакует.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98-99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FB67B1" w:rsidRDefault="002C301D" w:rsidP="002C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Соревнования.   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Участие в соревнованиях различного уровня. Судейство во время игры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101-102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Верхняя подача.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102-103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Отражение атакующих ударов по линии: левой  защитник.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104-105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 в России</w:t>
            </w:r>
            <w:r w:rsidRPr="00885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физической культуры и спорта в России. Выдающиеся достижения российских спортсменов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106-107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Контрольные игры и судейская практика. 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Соревнования между группами.  Судейство во время товарищеских игр: ведение протокола, выполнение обязанностей первого и второго судей, судей на линии. 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108-109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Общая физическая 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Блокирование на выносливость.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110-111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Атака и контратака.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112-113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Проход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связующего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и прикрытие сзади справа.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114-115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FB67B1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ия развития волейбола. </w:t>
            </w: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волейбола как средство физического </w:t>
            </w: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воспитания молодежи. История возникновения волейбола. Развитие волейбола в России и за рубежом. Крупнейшие соревнования по волейболу в России и международные. 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116-117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Прием подачи и атака.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118-119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Проход </w:t>
            </w: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связующего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и прикрытие сзади справа.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120-121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FB67B1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игры в волейбол 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игры в волейбол. Методика судейства. Терминология и судейские жесты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122-123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Прикрыть и отразить.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124-125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Связующий</w:t>
            </w:r>
            <w:proofErr w:type="gramEnd"/>
            <w:r w:rsidRPr="0003046E">
              <w:rPr>
                <w:rFonts w:ascii="Times New Roman" w:hAnsi="Times New Roman" w:cs="Times New Roman"/>
                <w:sz w:val="24"/>
                <w:szCs w:val="24"/>
              </w:rPr>
              <w:t xml:space="preserve"> атакует вторым касанием.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126-127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Защита 2-4.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128-129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Защита  в шесть игроков.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129-130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Прием силовой атаки.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131-132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FB67B1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Влияние физических упражнений на организм человека.  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FB67B1" w:rsidRDefault="002C301D" w:rsidP="002C30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Краткие сведения о строении и функциях организма человека. Систематические занятия физическими упражнениями как важное условие укрепления здоровья, развития двигательных качеств и достижение высоких спортивных результатов, закаливание организма. Правила закаливания</w:t>
            </w:r>
            <w:proofErr w:type="gramStart"/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Гигиена волейболиста</w:t>
            </w:r>
            <w:r w:rsidRPr="00885B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133-134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Тактика  защиты.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Прикрытие  от скидок через площадку.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135-136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Техническая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Короткий пас.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137-138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FB67B1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Контрольные испытания. </w:t>
            </w: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- Контрольные испытания по общей физической подготовке </w:t>
            </w:r>
            <w:r w:rsidRPr="00FB67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br/>
              <w:t>- Контрольные испытания по технической подготовке 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139-140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Прикрытие  от скидок через площадку.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141-142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Специальная физическая подготовка.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Блокирование на выносливость.</w:t>
            </w:r>
          </w:p>
        </w:tc>
      </w:tr>
      <w:tr w:rsidR="002C301D" w:rsidRPr="0003046E" w:rsidTr="002C301D">
        <w:tc>
          <w:tcPr>
            <w:tcW w:w="1158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143-144</w:t>
            </w:r>
          </w:p>
        </w:tc>
        <w:tc>
          <w:tcPr>
            <w:tcW w:w="916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4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Тактическая подготовка</w:t>
            </w:r>
          </w:p>
        </w:tc>
        <w:tc>
          <w:tcPr>
            <w:tcW w:w="993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2C301D" w:rsidRPr="0003046E" w:rsidRDefault="002C301D" w:rsidP="002C30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3046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Игра волейбол с заданием.</w:t>
            </w:r>
          </w:p>
        </w:tc>
      </w:tr>
    </w:tbl>
    <w:p w:rsidR="00F61EFB" w:rsidRDefault="00F61EFB" w:rsidP="00C62BA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F61EFB" w:rsidRDefault="00F61EFB" w:rsidP="00C62BA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F61EFB" w:rsidRDefault="00F61EFB" w:rsidP="00C62BA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F61EFB" w:rsidRDefault="00F61EFB" w:rsidP="00C62BA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F61EFB" w:rsidRDefault="00F61EFB" w:rsidP="00C62BA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F61EFB" w:rsidRDefault="00F61EFB" w:rsidP="00C62BA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F61EFB" w:rsidRPr="00F61EFB" w:rsidRDefault="00F61EFB" w:rsidP="00FC6A4F">
      <w:pPr>
        <w:rPr>
          <w:rFonts w:ascii="Times New Roman" w:hAnsi="Times New Roman" w:cs="Times New Roman"/>
          <w:sz w:val="24"/>
          <w:szCs w:val="24"/>
        </w:rPr>
      </w:pPr>
    </w:p>
    <w:p w:rsidR="00F61EFB" w:rsidRPr="0003046E" w:rsidRDefault="00F61EFB" w:rsidP="00F61EFB">
      <w:pPr>
        <w:rPr>
          <w:rFonts w:ascii="Times New Roman" w:hAnsi="Times New Roman" w:cs="Times New Roman"/>
          <w:sz w:val="24"/>
          <w:szCs w:val="24"/>
        </w:rPr>
      </w:pPr>
    </w:p>
    <w:p w:rsidR="00C71D93" w:rsidRDefault="00C71D93" w:rsidP="00C62BA5">
      <w:pPr>
        <w:pStyle w:val="Default"/>
        <w:ind w:firstLine="709"/>
        <w:contextualSpacing/>
        <w:jc w:val="both"/>
        <w:rPr>
          <w:b/>
          <w:sz w:val="28"/>
          <w:szCs w:val="28"/>
        </w:rPr>
      </w:pPr>
    </w:p>
    <w:p w:rsidR="00C71D93" w:rsidRPr="00C71D93" w:rsidRDefault="00C71D93" w:rsidP="00C71D93"/>
    <w:p w:rsidR="00C71D93" w:rsidRPr="00C71D93" w:rsidRDefault="00C71D93" w:rsidP="00C71D93"/>
    <w:p w:rsidR="00C71D93" w:rsidRPr="00C71D93" w:rsidRDefault="00C71D93" w:rsidP="00C71D93"/>
    <w:p w:rsidR="00C71D93" w:rsidRPr="00C71D93" w:rsidRDefault="00C71D93" w:rsidP="00C71D93"/>
    <w:p w:rsidR="00C71D93" w:rsidRPr="00C71D93" w:rsidRDefault="00C71D93" w:rsidP="00C71D93"/>
    <w:p w:rsidR="00C71D93" w:rsidRPr="00C71D93" w:rsidRDefault="00C71D93" w:rsidP="00C71D93"/>
    <w:p w:rsidR="00C71D93" w:rsidRPr="00C71D93" w:rsidRDefault="00C71D93" w:rsidP="00C71D93"/>
    <w:p w:rsidR="00C71D93" w:rsidRPr="00C71D93" w:rsidRDefault="00C71D93" w:rsidP="00C71D93"/>
    <w:p w:rsidR="00C71D93" w:rsidRPr="00C71D93" w:rsidRDefault="00C71D93" w:rsidP="00C71D93"/>
    <w:p w:rsidR="00C71D93" w:rsidRDefault="00C71D93" w:rsidP="00C71D93"/>
    <w:p w:rsidR="00C706B7" w:rsidRDefault="00C706B7" w:rsidP="00C71D93"/>
    <w:p w:rsidR="00C706B7" w:rsidRPr="00C71D93" w:rsidRDefault="00C706B7" w:rsidP="00C71D93"/>
    <w:p w:rsidR="00FB3701" w:rsidRDefault="00FB3701" w:rsidP="00FB3701">
      <w:pPr>
        <w:tabs>
          <w:tab w:val="left" w:pos="1860"/>
        </w:tabs>
      </w:pPr>
    </w:p>
    <w:p w:rsidR="002C301D" w:rsidRPr="002C301D" w:rsidRDefault="002C301D" w:rsidP="00FB3701">
      <w:pPr>
        <w:tabs>
          <w:tab w:val="left" w:pos="1860"/>
        </w:tabs>
      </w:pPr>
    </w:p>
    <w:p w:rsidR="00C71D93" w:rsidRPr="00FB3701" w:rsidRDefault="00D82849" w:rsidP="00D82849">
      <w:pPr>
        <w:tabs>
          <w:tab w:val="left" w:pos="1860"/>
        </w:tabs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ЛИТЕРАТУРА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Голомазов В.А., Ковалев В.Д., Мельников А.Г. «Волейбол в школе». М.: «ФК и С», 1976 г. 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Железняк Ю.Д., </w:t>
      </w:r>
      <w:proofErr w:type="spellStart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Слупский</w:t>
      </w:r>
      <w:proofErr w:type="spellEnd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«Волейбол в школе». М.: «Просвещение», 1989 г. 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Железняк Ю.Д. «К мастерству в волейболе». М.:  «ФК и С»,  1978 г. 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Железняк Ю.Д. «120 уроков по волейболу». М.:  «ФК и С», 1970 г. 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Козырева Л. «Волейбол». Азбука спорта. М.: «ФК и С», 2003 г. 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Клещев</w:t>
      </w:r>
      <w:proofErr w:type="spellEnd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Ю.Н., Фурманов А.Г. «Юный волейболист». М.: «ФК и С», 1979 г. 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7. Перельман М.Р. «Специальная физическая подготовка волейболиста». «ФК и</w:t>
      </w:r>
      <w:proofErr w:type="gramStart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proofErr w:type="gramEnd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», 1969 г.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Слупский</w:t>
      </w:r>
      <w:proofErr w:type="spellEnd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Л.Н. «Волейбол: игра </w:t>
      </w:r>
      <w:proofErr w:type="gramStart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связующего</w:t>
      </w:r>
      <w:proofErr w:type="gramEnd"/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>». М.: «ФК и С», 1984 г.</w:t>
      </w:r>
    </w:p>
    <w:p w:rsidR="00C71D93" w:rsidRPr="00B55593" w:rsidRDefault="00C71D93" w:rsidP="00C71D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Фурманов А.Г., Болдырев Д.М. «Волейбол». Азбука спорта. М.: «ФК и С», 1983 г. </w:t>
      </w:r>
    </w:p>
    <w:p w:rsidR="00D82849" w:rsidRDefault="00D82849">
      <w:pPr>
        <w:spacing w:after="160" w:line="259" w:lineRule="auto"/>
      </w:pPr>
      <w:r>
        <w:br w:type="page"/>
      </w:r>
    </w:p>
    <w:p w:rsidR="00D82849" w:rsidRPr="002C301D" w:rsidRDefault="00D82849" w:rsidP="00D82849">
      <w:pPr>
        <w:pStyle w:val="10"/>
        <w:ind w:firstLine="708"/>
        <w:contextualSpacing/>
        <w:rPr>
          <w:rFonts w:cs="Times New Roman"/>
          <w:b w:val="0"/>
          <w:bCs w:val="0"/>
          <w:szCs w:val="28"/>
        </w:rPr>
      </w:pPr>
      <w:r w:rsidRPr="00B55593">
        <w:rPr>
          <w:sz w:val="24"/>
          <w:szCs w:val="24"/>
        </w:rPr>
        <w:lastRenderedPageBreak/>
        <w:t>Материально-техническое и информационное обеспечение учебного процесса</w:t>
      </w:r>
      <w:bookmarkStart w:id="8" w:name="_Toc123848860"/>
      <w:bookmarkEnd w:id="8"/>
    </w:p>
    <w:p w:rsidR="00D82849" w:rsidRPr="00FC6A4F" w:rsidRDefault="00D82849" w:rsidP="00D82849">
      <w:pPr>
        <w:pStyle w:val="Default"/>
        <w:ind w:firstLine="709"/>
        <w:contextualSpacing/>
        <w:jc w:val="both"/>
        <w:rPr>
          <w:b/>
        </w:rPr>
      </w:pPr>
    </w:p>
    <w:tbl>
      <w:tblPr>
        <w:tblStyle w:val="ab"/>
        <w:tblW w:w="0" w:type="auto"/>
        <w:tblInd w:w="1101" w:type="dxa"/>
        <w:tblLook w:val="04A0" w:firstRow="1" w:lastRow="0" w:firstColumn="1" w:lastColumn="0" w:noHBand="0" w:noVBand="1"/>
      </w:tblPr>
      <w:tblGrid>
        <w:gridCol w:w="458"/>
        <w:gridCol w:w="6629"/>
        <w:gridCol w:w="5561"/>
      </w:tblGrid>
      <w:tr w:rsidR="00D82849" w:rsidTr="00FD2304">
        <w:tc>
          <w:tcPr>
            <w:tcW w:w="458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629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 xml:space="preserve"> наименование</w:t>
            </w:r>
          </w:p>
        </w:tc>
        <w:tc>
          <w:tcPr>
            <w:tcW w:w="5561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количество</w:t>
            </w:r>
          </w:p>
        </w:tc>
      </w:tr>
      <w:tr w:rsidR="00D82849" w:rsidTr="00FD2304">
        <w:trPr>
          <w:trHeight w:val="477"/>
        </w:trPr>
        <w:tc>
          <w:tcPr>
            <w:tcW w:w="458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629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Сетки волейбольные</w:t>
            </w:r>
          </w:p>
        </w:tc>
        <w:tc>
          <w:tcPr>
            <w:tcW w:w="5561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82849" w:rsidTr="00FD2304">
        <w:trPr>
          <w:trHeight w:val="481"/>
        </w:trPr>
        <w:tc>
          <w:tcPr>
            <w:tcW w:w="458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29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Мячи волейбольные</w:t>
            </w:r>
          </w:p>
        </w:tc>
        <w:tc>
          <w:tcPr>
            <w:tcW w:w="5561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D82849" w:rsidTr="00FD2304">
        <w:trPr>
          <w:trHeight w:val="457"/>
        </w:trPr>
        <w:tc>
          <w:tcPr>
            <w:tcW w:w="458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629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скакалки</w:t>
            </w:r>
          </w:p>
        </w:tc>
        <w:tc>
          <w:tcPr>
            <w:tcW w:w="5561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D82849" w:rsidTr="00FD2304">
        <w:tc>
          <w:tcPr>
            <w:tcW w:w="458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29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Набивные мячи 1кг, 3 кг,5 кг</w:t>
            </w:r>
          </w:p>
        </w:tc>
        <w:tc>
          <w:tcPr>
            <w:tcW w:w="5561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</w:p>
        </w:tc>
      </w:tr>
      <w:tr w:rsidR="00D82849" w:rsidTr="00FD2304">
        <w:trPr>
          <w:trHeight w:val="752"/>
        </w:trPr>
        <w:tc>
          <w:tcPr>
            <w:tcW w:w="458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6629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Устройство для установки сетки волейбольной</w:t>
            </w:r>
          </w:p>
        </w:tc>
        <w:tc>
          <w:tcPr>
            <w:tcW w:w="5561" w:type="dxa"/>
          </w:tcPr>
          <w:p w:rsidR="00D82849" w:rsidRDefault="00D82849" w:rsidP="00FD2304">
            <w:pPr>
              <w:pStyle w:val="Default"/>
              <w:contextualSpacing/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</w:tr>
    </w:tbl>
    <w:p w:rsidR="00C71D93" w:rsidRPr="00C71D93" w:rsidRDefault="00C71D93" w:rsidP="00C71D93">
      <w:pPr>
        <w:tabs>
          <w:tab w:val="left" w:pos="1860"/>
        </w:tabs>
      </w:pPr>
    </w:p>
    <w:sectPr w:rsidR="00C71D93" w:rsidRPr="00C71D93" w:rsidSect="002C301D">
      <w:pgSz w:w="16838" w:h="11906" w:orient="landscape"/>
      <w:pgMar w:top="709" w:right="426" w:bottom="709" w:left="568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B23" w:rsidRDefault="00515B23" w:rsidP="008B461B">
      <w:pPr>
        <w:spacing w:after="0" w:line="240" w:lineRule="auto"/>
      </w:pPr>
      <w:r>
        <w:separator/>
      </w:r>
    </w:p>
  </w:endnote>
  <w:endnote w:type="continuationSeparator" w:id="0">
    <w:p w:rsidR="00515B23" w:rsidRDefault="00515B23" w:rsidP="008B4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362488"/>
      <w:docPartObj>
        <w:docPartGallery w:val="Page Numbers (Bottom of Page)"/>
        <w:docPartUnique/>
      </w:docPartObj>
    </w:sdtPr>
    <w:sdtEndPr/>
    <w:sdtContent>
      <w:p w:rsidR="002C301D" w:rsidRDefault="002C301D">
        <w:pPr>
          <w:pStyle w:val="a7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6517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C301D" w:rsidRDefault="002C30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B23" w:rsidRDefault="00515B23" w:rsidP="008B461B">
      <w:pPr>
        <w:spacing w:after="0" w:line="240" w:lineRule="auto"/>
      </w:pPr>
      <w:r>
        <w:separator/>
      </w:r>
    </w:p>
  </w:footnote>
  <w:footnote w:type="continuationSeparator" w:id="0">
    <w:p w:rsidR="00515B23" w:rsidRDefault="00515B23" w:rsidP="008B46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4DA08BFA"/>
    <w:name w:val="WW8Num15"/>
    <w:lvl w:ilvl="0">
      <w:start w:val="1"/>
      <w:numFmt w:val="bullet"/>
      <w:pStyle w:val="1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4916DEF"/>
    <w:multiLevelType w:val="multilevel"/>
    <w:tmpl w:val="8B40B1E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814227"/>
    <w:multiLevelType w:val="multilevel"/>
    <w:tmpl w:val="1A546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BE4C0B"/>
    <w:multiLevelType w:val="multilevel"/>
    <w:tmpl w:val="1102BC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C44517"/>
    <w:multiLevelType w:val="multilevel"/>
    <w:tmpl w:val="84CCE7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D7470F"/>
    <w:multiLevelType w:val="multilevel"/>
    <w:tmpl w:val="85E6589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F0F5B1C"/>
    <w:multiLevelType w:val="multilevel"/>
    <w:tmpl w:val="2C0293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495485"/>
    <w:multiLevelType w:val="multilevel"/>
    <w:tmpl w:val="6DEEB21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B612F1"/>
    <w:multiLevelType w:val="hybridMultilevel"/>
    <w:tmpl w:val="C9DCA796"/>
    <w:lvl w:ilvl="0" w:tplc="A400045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70745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42E03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6F89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7D4DFD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B0CA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B690A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4EDD6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EE78A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BD73183"/>
    <w:multiLevelType w:val="hybridMultilevel"/>
    <w:tmpl w:val="5AD072E0"/>
    <w:lvl w:ilvl="0" w:tplc="D148501C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>
    <w:nsid w:val="1F9831BE"/>
    <w:multiLevelType w:val="multilevel"/>
    <w:tmpl w:val="28465F0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8C5702"/>
    <w:multiLevelType w:val="multilevel"/>
    <w:tmpl w:val="771A97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A3A3234"/>
    <w:multiLevelType w:val="hybridMultilevel"/>
    <w:tmpl w:val="5AC00FE8"/>
    <w:lvl w:ilvl="0" w:tplc="E4D45D4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7E27C5"/>
    <w:multiLevelType w:val="hybridMultilevel"/>
    <w:tmpl w:val="C990368A"/>
    <w:lvl w:ilvl="0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F853E80"/>
    <w:multiLevelType w:val="hybridMultilevel"/>
    <w:tmpl w:val="C554E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32586"/>
    <w:multiLevelType w:val="hybridMultilevel"/>
    <w:tmpl w:val="77A0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382924"/>
    <w:multiLevelType w:val="hybridMultilevel"/>
    <w:tmpl w:val="2ABCF2FA"/>
    <w:lvl w:ilvl="0" w:tplc="E4D45D4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26859C0"/>
    <w:multiLevelType w:val="multilevel"/>
    <w:tmpl w:val="E0E8AA7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817345"/>
    <w:multiLevelType w:val="multilevel"/>
    <w:tmpl w:val="E03862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12612E"/>
    <w:multiLevelType w:val="multilevel"/>
    <w:tmpl w:val="B5E0E0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3A61B2"/>
    <w:multiLevelType w:val="multilevel"/>
    <w:tmpl w:val="513A61B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93C0D7A"/>
    <w:multiLevelType w:val="multilevel"/>
    <w:tmpl w:val="593C0D7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005999"/>
    <w:multiLevelType w:val="multilevel"/>
    <w:tmpl w:val="063A4D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783A44"/>
    <w:multiLevelType w:val="hybridMultilevel"/>
    <w:tmpl w:val="F4B8EC96"/>
    <w:lvl w:ilvl="0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5FC97C71"/>
    <w:multiLevelType w:val="hybridMultilevel"/>
    <w:tmpl w:val="A82AC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E731C7"/>
    <w:multiLevelType w:val="hybridMultilevel"/>
    <w:tmpl w:val="172E9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AC728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6C40EC"/>
    <w:multiLevelType w:val="hybridMultilevel"/>
    <w:tmpl w:val="CC5A276C"/>
    <w:lvl w:ilvl="0" w:tplc="D14850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831B9F"/>
    <w:multiLevelType w:val="multilevel"/>
    <w:tmpl w:val="78831B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E7C208A"/>
    <w:multiLevelType w:val="multilevel"/>
    <w:tmpl w:val="1CF67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FB1085F"/>
    <w:multiLevelType w:val="multilevel"/>
    <w:tmpl w:val="7FB1085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7FEF554D"/>
    <w:multiLevelType w:val="hybridMultilevel"/>
    <w:tmpl w:val="49AA655A"/>
    <w:lvl w:ilvl="0" w:tplc="D148501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0"/>
  </w:num>
  <w:num w:numId="3">
    <w:abstractNumId w:val="21"/>
  </w:num>
  <w:num w:numId="4">
    <w:abstractNumId w:val="22"/>
  </w:num>
  <w:num w:numId="5">
    <w:abstractNumId w:val="31"/>
  </w:num>
  <w:num w:numId="6">
    <w:abstractNumId w:val="1"/>
  </w:num>
  <w:num w:numId="7">
    <w:abstractNumId w:val="0"/>
  </w:num>
  <w:num w:numId="8">
    <w:abstractNumId w:val="15"/>
  </w:num>
  <w:num w:numId="9">
    <w:abstractNumId w:val="26"/>
  </w:num>
  <w:num w:numId="10">
    <w:abstractNumId w:val="24"/>
  </w:num>
  <w:num w:numId="11">
    <w:abstractNumId w:val="14"/>
  </w:num>
  <w:num w:numId="12">
    <w:abstractNumId w:val="9"/>
  </w:num>
  <w:num w:numId="13">
    <w:abstractNumId w:val="25"/>
  </w:num>
  <w:num w:numId="14">
    <w:abstractNumId w:val="10"/>
  </w:num>
  <w:num w:numId="15">
    <w:abstractNumId w:val="27"/>
  </w:num>
  <w:num w:numId="16">
    <w:abstractNumId w:val="29"/>
  </w:num>
  <w:num w:numId="17">
    <w:abstractNumId w:val="23"/>
  </w:num>
  <w:num w:numId="18">
    <w:abstractNumId w:val="12"/>
  </w:num>
  <w:num w:numId="19">
    <w:abstractNumId w:val="6"/>
  </w:num>
  <w:num w:numId="20">
    <w:abstractNumId w:val="19"/>
  </w:num>
  <w:num w:numId="21">
    <w:abstractNumId w:val="7"/>
  </w:num>
  <w:num w:numId="22">
    <w:abstractNumId w:val="5"/>
  </w:num>
  <w:num w:numId="23">
    <w:abstractNumId w:val="4"/>
  </w:num>
  <w:num w:numId="24">
    <w:abstractNumId w:val="20"/>
  </w:num>
  <w:num w:numId="25">
    <w:abstractNumId w:val="3"/>
  </w:num>
  <w:num w:numId="26">
    <w:abstractNumId w:val="18"/>
  </w:num>
  <w:num w:numId="27">
    <w:abstractNumId w:val="2"/>
  </w:num>
  <w:num w:numId="28">
    <w:abstractNumId w:val="11"/>
  </w:num>
  <w:num w:numId="29">
    <w:abstractNumId w:val="8"/>
  </w:num>
  <w:num w:numId="30">
    <w:abstractNumId w:val="16"/>
  </w:num>
  <w:num w:numId="31">
    <w:abstractNumId w:val="1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0DC"/>
    <w:rsid w:val="DFDD6A24"/>
    <w:rsid w:val="00027F96"/>
    <w:rsid w:val="000504DA"/>
    <w:rsid w:val="00070693"/>
    <w:rsid w:val="000C0231"/>
    <w:rsid w:val="000C3B7F"/>
    <w:rsid w:val="000C77C9"/>
    <w:rsid w:val="000F5880"/>
    <w:rsid w:val="000F66BD"/>
    <w:rsid w:val="00114F5F"/>
    <w:rsid w:val="00131B39"/>
    <w:rsid w:val="001341D2"/>
    <w:rsid w:val="00137534"/>
    <w:rsid w:val="00171622"/>
    <w:rsid w:val="0019647B"/>
    <w:rsid w:val="001A7B2D"/>
    <w:rsid w:val="001C7ABD"/>
    <w:rsid w:val="001E69D9"/>
    <w:rsid w:val="001F2665"/>
    <w:rsid w:val="0022575A"/>
    <w:rsid w:val="00230347"/>
    <w:rsid w:val="002433CA"/>
    <w:rsid w:val="0028630A"/>
    <w:rsid w:val="00296363"/>
    <w:rsid w:val="002A4446"/>
    <w:rsid w:val="002B63C7"/>
    <w:rsid w:val="002C301D"/>
    <w:rsid w:val="002D0C3D"/>
    <w:rsid w:val="002F6248"/>
    <w:rsid w:val="00381690"/>
    <w:rsid w:val="00397B2A"/>
    <w:rsid w:val="003A6420"/>
    <w:rsid w:val="003E5AE8"/>
    <w:rsid w:val="004457BF"/>
    <w:rsid w:val="00446BE0"/>
    <w:rsid w:val="0049037D"/>
    <w:rsid w:val="00491B45"/>
    <w:rsid w:val="00496DE8"/>
    <w:rsid w:val="004A621A"/>
    <w:rsid w:val="004C5360"/>
    <w:rsid w:val="004C590C"/>
    <w:rsid w:val="00500417"/>
    <w:rsid w:val="00502CEA"/>
    <w:rsid w:val="00515B23"/>
    <w:rsid w:val="0051646E"/>
    <w:rsid w:val="00560B9B"/>
    <w:rsid w:val="0058691D"/>
    <w:rsid w:val="005A4E4B"/>
    <w:rsid w:val="005E3E8E"/>
    <w:rsid w:val="005F0E66"/>
    <w:rsid w:val="006071E9"/>
    <w:rsid w:val="00637D1D"/>
    <w:rsid w:val="00644779"/>
    <w:rsid w:val="00651732"/>
    <w:rsid w:val="0065195B"/>
    <w:rsid w:val="006536A3"/>
    <w:rsid w:val="00655063"/>
    <w:rsid w:val="00661847"/>
    <w:rsid w:val="00665087"/>
    <w:rsid w:val="00671502"/>
    <w:rsid w:val="00684FB6"/>
    <w:rsid w:val="006C14CE"/>
    <w:rsid w:val="0071090B"/>
    <w:rsid w:val="007118B2"/>
    <w:rsid w:val="00731482"/>
    <w:rsid w:val="00737CDC"/>
    <w:rsid w:val="00763A58"/>
    <w:rsid w:val="00780DB6"/>
    <w:rsid w:val="007C681C"/>
    <w:rsid w:val="007D4A9D"/>
    <w:rsid w:val="007F31CD"/>
    <w:rsid w:val="008510DC"/>
    <w:rsid w:val="00876EFB"/>
    <w:rsid w:val="008B461B"/>
    <w:rsid w:val="008D2983"/>
    <w:rsid w:val="009239E8"/>
    <w:rsid w:val="009439C1"/>
    <w:rsid w:val="00964A5F"/>
    <w:rsid w:val="009903E5"/>
    <w:rsid w:val="00995D86"/>
    <w:rsid w:val="009B38E5"/>
    <w:rsid w:val="009C5AF9"/>
    <w:rsid w:val="00A0129F"/>
    <w:rsid w:val="00A662AD"/>
    <w:rsid w:val="00A7308F"/>
    <w:rsid w:val="00A9466D"/>
    <w:rsid w:val="00AE1BF6"/>
    <w:rsid w:val="00AF4088"/>
    <w:rsid w:val="00B0546A"/>
    <w:rsid w:val="00B077F7"/>
    <w:rsid w:val="00B100F1"/>
    <w:rsid w:val="00B34EAA"/>
    <w:rsid w:val="00B46C39"/>
    <w:rsid w:val="00B4741D"/>
    <w:rsid w:val="00B55593"/>
    <w:rsid w:val="00B84DFC"/>
    <w:rsid w:val="00B84E91"/>
    <w:rsid w:val="00B90BFD"/>
    <w:rsid w:val="00BC00F2"/>
    <w:rsid w:val="00BF7107"/>
    <w:rsid w:val="00C02576"/>
    <w:rsid w:val="00C1065C"/>
    <w:rsid w:val="00C43BA9"/>
    <w:rsid w:val="00C47D71"/>
    <w:rsid w:val="00C62BA5"/>
    <w:rsid w:val="00C706B7"/>
    <w:rsid w:val="00C71D93"/>
    <w:rsid w:val="00CA6DCE"/>
    <w:rsid w:val="00CB2F06"/>
    <w:rsid w:val="00CB3C37"/>
    <w:rsid w:val="00CC6342"/>
    <w:rsid w:val="00CF0217"/>
    <w:rsid w:val="00D017DA"/>
    <w:rsid w:val="00D320F1"/>
    <w:rsid w:val="00D359E0"/>
    <w:rsid w:val="00D74E78"/>
    <w:rsid w:val="00D75B41"/>
    <w:rsid w:val="00D82849"/>
    <w:rsid w:val="00DA51A4"/>
    <w:rsid w:val="00DB11E5"/>
    <w:rsid w:val="00DD4E70"/>
    <w:rsid w:val="00E356E7"/>
    <w:rsid w:val="00E54A5F"/>
    <w:rsid w:val="00E55578"/>
    <w:rsid w:val="00E62546"/>
    <w:rsid w:val="00EA3FE8"/>
    <w:rsid w:val="00ED5F56"/>
    <w:rsid w:val="00ED6D04"/>
    <w:rsid w:val="00ED732A"/>
    <w:rsid w:val="00EE23AA"/>
    <w:rsid w:val="00EE51F5"/>
    <w:rsid w:val="00EF33A7"/>
    <w:rsid w:val="00EF3C35"/>
    <w:rsid w:val="00F07866"/>
    <w:rsid w:val="00F34E76"/>
    <w:rsid w:val="00F61EFB"/>
    <w:rsid w:val="00F90A24"/>
    <w:rsid w:val="00F93D5E"/>
    <w:rsid w:val="00FB2927"/>
    <w:rsid w:val="00FB3701"/>
    <w:rsid w:val="00FB67B1"/>
    <w:rsid w:val="00FC6A4F"/>
    <w:rsid w:val="00FD1CB4"/>
    <w:rsid w:val="00FE0A13"/>
    <w:rsid w:val="00FE59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DC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8B46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CDC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 Indent"/>
    <w:basedOn w:val="a"/>
    <w:link w:val="a6"/>
    <w:rsid w:val="00737CDC"/>
    <w:pPr>
      <w:spacing w:after="0" w:line="240" w:lineRule="auto"/>
      <w:ind w:left="-7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37CDC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rsid w:val="00737CD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7CDC"/>
    <w:rPr>
      <w:b/>
      <w:bCs/>
    </w:rPr>
  </w:style>
  <w:style w:type="table" w:styleId="ab">
    <w:name w:val="Table Grid"/>
    <w:basedOn w:val="a1"/>
    <w:uiPriority w:val="59"/>
    <w:rsid w:val="00737C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37CDC"/>
  </w:style>
  <w:style w:type="character" w:customStyle="1" w:styleId="a8">
    <w:name w:val="Нижний колонтитул Знак"/>
    <w:basedOn w:val="a0"/>
    <w:link w:val="a7"/>
    <w:uiPriority w:val="99"/>
    <w:rsid w:val="00737CDC"/>
  </w:style>
  <w:style w:type="character" w:customStyle="1" w:styleId="11">
    <w:name w:val="Заголовок 1 Знак"/>
    <w:basedOn w:val="a0"/>
    <w:link w:val="10"/>
    <w:qFormat/>
    <w:rsid w:val="008B461B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c6">
    <w:name w:val="c6"/>
    <w:basedOn w:val="a0"/>
    <w:qFormat/>
    <w:rsid w:val="00737CDC"/>
  </w:style>
  <w:style w:type="character" w:customStyle="1" w:styleId="a6">
    <w:name w:val="Основной текст с отступом Знак"/>
    <w:basedOn w:val="a0"/>
    <w:link w:val="a5"/>
    <w:rsid w:val="00737CD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TOC Heading"/>
    <w:basedOn w:val="10"/>
    <w:next w:val="a"/>
    <w:uiPriority w:val="39"/>
    <w:unhideWhenUsed/>
    <w:qFormat/>
    <w:rsid w:val="008B461B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8B461B"/>
    <w:pPr>
      <w:spacing w:after="100"/>
    </w:pPr>
  </w:style>
  <w:style w:type="character" w:styleId="ad">
    <w:name w:val="Hyperlink"/>
    <w:basedOn w:val="a0"/>
    <w:uiPriority w:val="99"/>
    <w:unhideWhenUsed/>
    <w:rsid w:val="008B461B"/>
    <w:rPr>
      <w:color w:val="0000FF" w:themeColor="hyperlink"/>
      <w:u w:val="single"/>
    </w:rPr>
  </w:style>
  <w:style w:type="paragraph" w:styleId="ae">
    <w:name w:val="List Paragraph"/>
    <w:basedOn w:val="a"/>
    <w:uiPriority w:val="99"/>
    <w:rsid w:val="00684FB6"/>
    <w:pPr>
      <w:ind w:left="720"/>
      <w:contextualSpacing/>
    </w:pPr>
  </w:style>
  <w:style w:type="paragraph" w:customStyle="1" w:styleId="1">
    <w:name w:val="Маркированный список1"/>
    <w:basedOn w:val="a"/>
    <w:rsid w:val="00684FB6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30">
    <w:name w:val="Заголовок 3 Знак"/>
    <w:basedOn w:val="a0"/>
    <w:link w:val="3"/>
    <w:uiPriority w:val="9"/>
    <w:semiHidden/>
    <w:rsid w:val="00ED5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">
    <w:name w:val="No Spacing"/>
    <w:uiPriority w:val="1"/>
    <w:qFormat/>
    <w:rsid w:val="00ED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Абзац"/>
    <w:basedOn w:val="a"/>
    <w:rsid w:val="00ED5F5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p11">
    <w:name w:val="p11"/>
    <w:basedOn w:val="a"/>
    <w:rsid w:val="0029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29636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296363"/>
    <w:pPr>
      <w:shd w:val="clear" w:color="auto" w:fill="FFFFFF"/>
      <w:spacing w:after="0" w:line="211" w:lineRule="exact"/>
      <w:jc w:val="both"/>
      <w:outlineLvl w:val="2"/>
    </w:pPr>
    <w:rPr>
      <w:b/>
      <w:bCs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47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Balloon Text"/>
    <w:basedOn w:val="a"/>
    <w:link w:val="af2"/>
    <w:uiPriority w:val="99"/>
    <w:semiHidden/>
    <w:unhideWhenUsed/>
    <w:rsid w:val="0013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31B39"/>
    <w:rPr>
      <w:rFonts w:ascii="Tahoma" w:hAnsi="Tahoma" w:cs="Tahoma"/>
      <w:sz w:val="16"/>
      <w:szCs w:val="16"/>
      <w:lang w:eastAsia="en-US"/>
    </w:rPr>
  </w:style>
  <w:style w:type="paragraph" w:customStyle="1" w:styleId="c3">
    <w:name w:val="c3"/>
    <w:basedOn w:val="a"/>
    <w:rsid w:val="00ED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6D04"/>
  </w:style>
  <w:style w:type="character" w:customStyle="1" w:styleId="c1">
    <w:name w:val="c1"/>
    <w:basedOn w:val="a0"/>
    <w:rsid w:val="00ED6D04"/>
  </w:style>
  <w:style w:type="paragraph" w:customStyle="1" w:styleId="c0">
    <w:name w:val="c0"/>
    <w:basedOn w:val="a"/>
    <w:rsid w:val="0076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63A58"/>
  </w:style>
  <w:style w:type="paragraph" w:customStyle="1" w:styleId="c24">
    <w:name w:val="c24"/>
    <w:basedOn w:val="a"/>
    <w:rsid w:val="0056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C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CDC"/>
    <w:pPr>
      <w:spacing w:after="200" w:line="276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8B461B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sz w:val="28"/>
      <w:szCs w:val="32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5F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CDC"/>
    <w:pPr>
      <w:tabs>
        <w:tab w:val="center" w:pos="4677"/>
        <w:tab w:val="right" w:pos="9355"/>
      </w:tabs>
      <w:spacing w:after="0" w:line="240" w:lineRule="auto"/>
    </w:pPr>
  </w:style>
  <w:style w:type="paragraph" w:styleId="a5">
    <w:name w:val="Body Text Indent"/>
    <w:basedOn w:val="a"/>
    <w:link w:val="a6"/>
    <w:rsid w:val="00737CDC"/>
    <w:pPr>
      <w:spacing w:after="0" w:line="240" w:lineRule="auto"/>
      <w:ind w:left="-72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37CDC"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Normal (Web)"/>
    <w:basedOn w:val="a"/>
    <w:uiPriority w:val="99"/>
    <w:unhideWhenUsed/>
    <w:qFormat/>
    <w:rsid w:val="00737CD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737CDC"/>
    <w:rPr>
      <w:b/>
      <w:bCs/>
    </w:rPr>
  </w:style>
  <w:style w:type="table" w:styleId="ab">
    <w:name w:val="Table Grid"/>
    <w:basedOn w:val="a1"/>
    <w:uiPriority w:val="59"/>
    <w:rsid w:val="00737C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37C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37CDC"/>
  </w:style>
  <w:style w:type="character" w:customStyle="1" w:styleId="a8">
    <w:name w:val="Нижний колонтитул Знак"/>
    <w:basedOn w:val="a0"/>
    <w:link w:val="a7"/>
    <w:uiPriority w:val="99"/>
    <w:rsid w:val="00737CDC"/>
  </w:style>
  <w:style w:type="character" w:customStyle="1" w:styleId="11">
    <w:name w:val="Заголовок 1 Знак"/>
    <w:basedOn w:val="a0"/>
    <w:link w:val="10"/>
    <w:qFormat/>
    <w:rsid w:val="008B461B"/>
    <w:rPr>
      <w:rFonts w:ascii="Times New Roman" w:eastAsia="Times New Roman" w:hAnsi="Times New Roman" w:cs="Arial"/>
      <w:b/>
      <w:bCs/>
      <w:sz w:val="28"/>
      <w:szCs w:val="32"/>
    </w:rPr>
  </w:style>
  <w:style w:type="character" w:customStyle="1" w:styleId="c6">
    <w:name w:val="c6"/>
    <w:basedOn w:val="a0"/>
    <w:qFormat/>
    <w:rsid w:val="00737CDC"/>
  </w:style>
  <w:style w:type="character" w:customStyle="1" w:styleId="a6">
    <w:name w:val="Основной текст с отступом Знак"/>
    <w:basedOn w:val="a0"/>
    <w:link w:val="a5"/>
    <w:rsid w:val="00737CDC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c">
    <w:name w:val="TOC Heading"/>
    <w:basedOn w:val="10"/>
    <w:next w:val="a"/>
    <w:uiPriority w:val="39"/>
    <w:unhideWhenUsed/>
    <w:qFormat/>
    <w:rsid w:val="008B461B"/>
    <w:pPr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paragraph" w:styleId="12">
    <w:name w:val="toc 1"/>
    <w:basedOn w:val="a"/>
    <w:next w:val="a"/>
    <w:autoRedefine/>
    <w:uiPriority w:val="39"/>
    <w:unhideWhenUsed/>
    <w:rsid w:val="008B461B"/>
    <w:pPr>
      <w:spacing w:after="100"/>
    </w:pPr>
  </w:style>
  <w:style w:type="character" w:styleId="ad">
    <w:name w:val="Hyperlink"/>
    <w:basedOn w:val="a0"/>
    <w:uiPriority w:val="99"/>
    <w:unhideWhenUsed/>
    <w:rsid w:val="008B461B"/>
    <w:rPr>
      <w:color w:val="0000FF" w:themeColor="hyperlink"/>
      <w:u w:val="single"/>
    </w:rPr>
  </w:style>
  <w:style w:type="paragraph" w:styleId="ae">
    <w:name w:val="List Paragraph"/>
    <w:basedOn w:val="a"/>
    <w:uiPriority w:val="99"/>
    <w:rsid w:val="00684FB6"/>
    <w:pPr>
      <w:ind w:left="720"/>
      <w:contextualSpacing/>
    </w:pPr>
  </w:style>
  <w:style w:type="paragraph" w:customStyle="1" w:styleId="1">
    <w:name w:val="Маркированный список1"/>
    <w:basedOn w:val="a"/>
    <w:rsid w:val="00684FB6"/>
    <w:pPr>
      <w:widowControl w:val="0"/>
      <w:numPr>
        <w:numId w:val="6"/>
      </w:numPr>
      <w:suppressAutoHyphens/>
      <w:spacing w:after="0" w:line="240" w:lineRule="auto"/>
      <w:jc w:val="both"/>
    </w:pPr>
    <w:rPr>
      <w:rFonts w:ascii="Times New Roman" w:eastAsia="DejaVu Sans" w:hAnsi="Times New Roman" w:cs="Times New Roman"/>
      <w:sz w:val="24"/>
      <w:szCs w:val="24"/>
      <w:lang w:val="en-US" w:eastAsia="he-IL" w:bidi="he-IL"/>
    </w:rPr>
  </w:style>
  <w:style w:type="character" w:customStyle="1" w:styleId="30">
    <w:name w:val="Заголовок 3 Знак"/>
    <w:basedOn w:val="a0"/>
    <w:link w:val="3"/>
    <w:uiPriority w:val="9"/>
    <w:semiHidden/>
    <w:rsid w:val="00ED5F5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af">
    <w:name w:val="No Spacing"/>
    <w:uiPriority w:val="1"/>
    <w:qFormat/>
    <w:rsid w:val="00ED5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0">
    <w:name w:val="Абзац"/>
    <w:basedOn w:val="a"/>
    <w:rsid w:val="00ED5F56"/>
    <w:pPr>
      <w:widowControl w:val="0"/>
      <w:suppressAutoHyphens/>
      <w:spacing w:before="120" w:after="120" w:line="240" w:lineRule="auto"/>
      <w:ind w:firstLine="709"/>
      <w:jc w:val="both"/>
    </w:pPr>
    <w:rPr>
      <w:rFonts w:ascii="Times New Roman" w:eastAsia="DejaVu Sans" w:hAnsi="Times New Roman" w:cs="Times New Roman"/>
      <w:sz w:val="24"/>
      <w:szCs w:val="24"/>
      <w:lang w:eastAsia="he-IL" w:bidi="he-IL"/>
    </w:rPr>
  </w:style>
  <w:style w:type="paragraph" w:customStyle="1" w:styleId="p11">
    <w:name w:val="p11"/>
    <w:basedOn w:val="a"/>
    <w:rsid w:val="002963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Заголовок №3_"/>
    <w:link w:val="310"/>
    <w:rsid w:val="00296363"/>
    <w:rPr>
      <w:b/>
      <w:bCs/>
      <w:sz w:val="22"/>
      <w:szCs w:val="22"/>
      <w:shd w:val="clear" w:color="auto" w:fill="FFFFFF"/>
    </w:rPr>
  </w:style>
  <w:style w:type="paragraph" w:customStyle="1" w:styleId="310">
    <w:name w:val="Заголовок №31"/>
    <w:basedOn w:val="a"/>
    <w:link w:val="31"/>
    <w:rsid w:val="00296363"/>
    <w:pPr>
      <w:shd w:val="clear" w:color="auto" w:fill="FFFFFF"/>
      <w:spacing w:after="0" w:line="211" w:lineRule="exact"/>
      <w:jc w:val="both"/>
      <w:outlineLvl w:val="2"/>
    </w:pPr>
    <w:rPr>
      <w:b/>
      <w:bCs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644779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f1">
    <w:name w:val="Balloon Text"/>
    <w:basedOn w:val="a"/>
    <w:link w:val="af2"/>
    <w:uiPriority w:val="99"/>
    <w:semiHidden/>
    <w:unhideWhenUsed/>
    <w:rsid w:val="00131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131B39"/>
    <w:rPr>
      <w:rFonts w:ascii="Tahoma" w:hAnsi="Tahoma" w:cs="Tahoma"/>
      <w:sz w:val="16"/>
      <w:szCs w:val="16"/>
      <w:lang w:eastAsia="en-US"/>
    </w:rPr>
  </w:style>
  <w:style w:type="paragraph" w:customStyle="1" w:styleId="c3">
    <w:name w:val="c3"/>
    <w:basedOn w:val="a"/>
    <w:rsid w:val="00ED6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6D04"/>
  </w:style>
  <w:style w:type="character" w:customStyle="1" w:styleId="c1">
    <w:name w:val="c1"/>
    <w:basedOn w:val="a0"/>
    <w:rsid w:val="00ED6D04"/>
  </w:style>
  <w:style w:type="paragraph" w:customStyle="1" w:styleId="c0">
    <w:name w:val="c0"/>
    <w:basedOn w:val="a"/>
    <w:rsid w:val="00763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63A58"/>
  </w:style>
  <w:style w:type="paragraph" w:customStyle="1" w:styleId="c24">
    <w:name w:val="c24"/>
    <w:basedOn w:val="a"/>
    <w:rsid w:val="0056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C6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91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8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8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73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3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3892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1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8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5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71F873A-B9B6-40D3-A013-894B1A9AF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7323</Words>
  <Characters>41743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9</cp:revision>
  <cp:lastPrinted>2023-09-29T04:40:00Z</cp:lastPrinted>
  <dcterms:created xsi:type="dcterms:W3CDTF">2022-09-27T08:03:00Z</dcterms:created>
  <dcterms:modified xsi:type="dcterms:W3CDTF">2025-02-03T07:35:00Z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