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BC" w:rsidRPr="00FB3B9A" w:rsidRDefault="004E11BC" w:rsidP="004E11BC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Аннотация</w:t>
      </w:r>
    </w:p>
    <w:p w:rsidR="004E11BC" w:rsidRPr="002450D7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Учебно-методический комплект содержит систему методических рекомендаций по работе с детьми с ТМНР и подробные разработки уроков по всем предметным областям, согласно требованиям </w:t>
      </w:r>
      <w:r w:rsidRPr="002450D7">
        <w:rPr>
          <w:rFonts w:ascii="Times New Roman" w:hAnsi="Times New Roman"/>
          <w:sz w:val="24"/>
          <w:szCs w:val="24"/>
        </w:rPr>
        <w:t xml:space="preserve"> 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 (Вариант 2).     Предназначен</w:t>
      </w:r>
      <w:r w:rsidRPr="002450D7">
        <w:rPr>
          <w:rFonts w:ascii="Times New Roman" w:hAnsi="Times New Roman"/>
          <w:sz w:val="24"/>
          <w:szCs w:val="24"/>
        </w:rPr>
        <w:t xml:space="preserve">  учителям - дефектологам, логопедам, психологам, воспитателям и другим специалистам,  работающим в условиях </w:t>
      </w:r>
      <w:proofErr w:type="spellStart"/>
      <w:r w:rsidRPr="002450D7">
        <w:rPr>
          <w:rFonts w:ascii="Times New Roman" w:hAnsi="Times New Roman"/>
          <w:sz w:val="24"/>
          <w:szCs w:val="24"/>
        </w:rPr>
        <w:t>д</w:t>
      </w:r>
      <w:proofErr w:type="spellEnd"/>
      <w:r w:rsidRPr="002450D7">
        <w:rPr>
          <w:rFonts w:ascii="Times New Roman" w:hAnsi="Times New Roman"/>
          <w:sz w:val="24"/>
          <w:szCs w:val="24"/>
        </w:rPr>
        <w:t>/домов и интернатов, школ, реализующих инклюзивное образование в соответствии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ФГОС УО (Вариант 2).</w:t>
      </w:r>
      <w:r w:rsidRPr="002450D7">
        <w:rPr>
          <w:rFonts w:ascii="Times New Roman" w:hAnsi="Times New Roman"/>
          <w:sz w:val="24"/>
          <w:szCs w:val="24"/>
        </w:rPr>
        <w:t xml:space="preserve"> 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Данный УМК будет поле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зен</w:t>
      </w:r>
      <w:proofErr w:type="spell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разработке  уроков и занятий в соответствии с требованиями к специальной индивидуальной программе развития (СИПР) </w:t>
      </w:r>
      <w:r w:rsidRPr="002450D7">
        <w:rPr>
          <w:rFonts w:ascii="Times New Roman" w:hAnsi="Times New Roman"/>
          <w:sz w:val="24"/>
          <w:szCs w:val="24"/>
        </w:rPr>
        <w:t xml:space="preserve"> при работе с детьми с ТМНР. Представленные материалы помогут решить проблему специального подбора учебного и дидактического материала, позволяющего эффективно осуществлять процесс </w:t>
      </w:r>
      <w:proofErr w:type="gramStart"/>
      <w:r w:rsidRPr="002450D7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2450D7">
        <w:rPr>
          <w:rFonts w:ascii="Times New Roman" w:hAnsi="Times New Roman"/>
          <w:sz w:val="24"/>
          <w:szCs w:val="24"/>
        </w:rPr>
        <w:t xml:space="preserve"> по всем предметным областям на основе предметно – практической деятельности детей с ТМНР.</w:t>
      </w:r>
    </w:p>
    <w:p w:rsidR="004E11BC" w:rsidRPr="002450D7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1 сентября 2016 года обучение детей с ОВЗ  осуществляется по Федеральным государственным образовательным стандартам образования обучающихся с умственной отсталостью (нарушениями интеллекта) (далее ФГОС О УО). Согласно требованиям ФГОС О УО, в зависимости от особенностей развития ребёнка, разрабатывается Адаптированная основная общеобразовательная программа (далее АООП).  Далее  на основе АООП (варианта 2) разрабатывается   специальная индивидуальная программа развития (СИПР), в соответствии с нормативными документами:</w:t>
      </w:r>
    </w:p>
    <w:p w:rsidR="004E11BC" w:rsidRPr="002450D7" w:rsidRDefault="004E11BC" w:rsidP="004E11BC">
      <w:pPr>
        <w:numPr>
          <w:ilvl w:val="0"/>
          <w:numId w:val="3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№1599 от 19.12.2014 г., зарегистрирован в Минюсте Росси 03 февраля 2015 г., регистрационный номер 35850);</w:t>
      </w:r>
    </w:p>
    <w:p w:rsidR="004E11BC" w:rsidRDefault="004E11BC" w:rsidP="004E11BC">
      <w:pPr>
        <w:numPr>
          <w:ilvl w:val="0"/>
          <w:numId w:val="3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Примерная адаптированная основная общеобразовательная программа образования обучающихся с умеренной отсталостью (интеллектуальными нарушениями), одобрена решением федерального </w:t>
      </w: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методического объединения по общему образованию (протоко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 от 22 декабря 2015 г. №4/15).</w:t>
      </w:r>
      <w:proofErr w:type="gramEnd"/>
    </w:p>
    <w:p w:rsidR="004E11BC" w:rsidRPr="002450D7" w:rsidRDefault="004E11BC" w:rsidP="004E11BC">
      <w:pPr>
        <w:numPr>
          <w:ilvl w:val="0"/>
          <w:numId w:val="3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</w:t>
      </w:r>
      <w:proofErr w:type="gram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с умственной отсталостью (интеллектуальными нарушениями), разработаны ГБОУ ВПО «Московский городской </w:t>
      </w: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педагогический университет» (государственный контракт на выполнение работ для государственных нужд №07.028.11.0005 от 11 апреля 2014 г.).</w:t>
      </w:r>
    </w:p>
    <w:p w:rsidR="004E11BC" w:rsidRDefault="004E11BC" w:rsidP="004E11B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Концепция содержание новых программ по ФГОС УО (Вариант 2) усиливает </w:t>
      </w: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социокультурные</w:t>
      </w:r>
      <w:proofErr w:type="spell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компоненты образования лиц с умственной отсталостью с учётом их индивидуальных достижений, что открывает возможности для обучения детей с более сложными формами психического недоразвития, например, ТМНР. Но, нет чётких учебных программ, учебников, нет норм регламентации, инструментов обследования  и диагностики. Все специальные  педагоги понимают, что учить детей с тяжёлыми патологиями  надо, а как - не знают. Программное обеспечение очень разное методически, во ФГОС даны требования к содержа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нию</w:t>
      </w:r>
      <w:proofErr w:type="spell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образования, но сама разработка содержания переложена на учителей. Особенную трудность составляет наполнение содержанием СИПР для детей</w:t>
      </w: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 умеренной, тяжелой и глубокой умственной отсталостью (интеллектуальными нарушениями) и ТМНР.  Какие образовательные области и предметы ввести в СИПР?  Существует масса методических разработок СИПР, но  чётких разработок непосредственно педагогического процесса не существует, что составляет </w:t>
      </w:r>
      <w:r w:rsidRPr="002450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актуальную проблему</w:t>
      </w: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для всех специалистов, работающих с детьми данной категории.</w:t>
      </w: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           </w:t>
      </w: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Мы предлагаем вашему вниманию </w:t>
      </w:r>
      <w:proofErr w:type="spellStart"/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- методический комплект (УМК) для детей с ТМНР, включающий в себя разработки уроков на основе предметно -  практической деятельности в соответствии с ФГОС УО (Вариант 2).</w:t>
      </w: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Основной упор в нашей работе мы сделали на апробирование методики обследования, мониторинга и разработанных нами уроков по всем предметным областям на основе предмет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но – практической деятельности, с целью дальнейшей разработки  СИПР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детей</w:t>
      </w: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 ТМНР. Для этого необходимо тщательно изучить анамнез детей, провести комплексное </w:t>
      </w:r>
      <w:proofErr w:type="spellStart"/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психолого</w:t>
      </w:r>
      <w:proofErr w:type="spellEnd"/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-  </w:t>
      </w:r>
      <w:proofErr w:type="spellStart"/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медико</w:t>
      </w:r>
      <w:proofErr w:type="spellEnd"/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- педагогическое обследование, что и даст возможность выбора  учебных предметов и коррекционных курсов для включения в СИПР конкретного ребёнка с учётом индивидуальных возможностей и специфических образовательных потребностей обучающихся, а так же специфики содержания предметных областей и конкретных учебных предметов.</w:t>
      </w: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Целью УМК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является: обретение обучающимися с ТМНР жизненных компетенций, снижающих степень социальной инвалидности, зависимости от окружающих людей,  позволяющих ему достичь максимально возможной самостоятельности в решении повседневных жизненных задач, включение в жизнь общества </w:t>
      </w:r>
      <w:proofErr w:type="gram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через</w:t>
      </w:r>
      <w:proofErr w:type="gram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индивидуальное </w:t>
      </w: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поэтап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:rsidR="004E11BC" w:rsidRPr="00293AFE" w:rsidRDefault="004E11BC" w:rsidP="004E11B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ное</w:t>
      </w:r>
      <w:proofErr w:type="spell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планомерное расширение жизненного опыта и повседневных социальных контактов, развитие познавательных (когнитивных процессов) </w:t>
      </w:r>
      <w:r w:rsidRPr="002450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 основе разнообразных видов предметно – практической деятельности на доступном уровне.</w:t>
      </w: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УМК направлено на решение следующих </w:t>
      </w:r>
      <w:r w:rsidRPr="002450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4E11BC" w:rsidRPr="002450D7" w:rsidRDefault="004E11BC" w:rsidP="004E11BC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описать принципы и подходы к организации образования детей с ТМНР;</w:t>
      </w:r>
    </w:p>
    <w:p w:rsidR="004E11BC" w:rsidRDefault="004E11BC" w:rsidP="004E11BC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изложить, объяснить выбор направлений коррекционной работы, и её содержания, методические приёмы обучения и воспитания с позиций требований ФГОС УО </w:t>
      </w:r>
    </w:p>
    <w:p w:rsidR="004E11BC" w:rsidRPr="002450D7" w:rsidRDefault="004E11BC" w:rsidP="004E11BC">
      <w:pPr>
        <w:spacing w:after="0"/>
        <w:ind w:left="72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(Вариант 2)  в соответствии с психическими и физическими возможностями детей с ТМНР;</w:t>
      </w:r>
    </w:p>
    <w:p w:rsidR="004E11BC" w:rsidRPr="002450D7" w:rsidRDefault="004E11BC" w:rsidP="004E11BC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предложить примеры практических разработок уроков на основе предметно – практической деятельности, с учётом индивидуальных особенностей детей с ТМНР;</w:t>
      </w:r>
    </w:p>
    <w:p w:rsidR="004E11BC" w:rsidRPr="00293AFE" w:rsidRDefault="004E11BC" w:rsidP="004E11BC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предложить образцы мониторингов ожидаемых возможных результатов освоения </w:t>
      </w:r>
    </w:p>
    <w:p w:rsidR="004E11BC" w:rsidRPr="002450D7" w:rsidRDefault="004E11BC" w:rsidP="004E11BC">
      <w:pPr>
        <w:spacing w:after="0"/>
        <w:ind w:left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АООП при составлении СИПР.</w:t>
      </w: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Уроки  должны быть ориентированы на решение следующих</w:t>
      </w:r>
      <w:r w:rsidRPr="002450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задач:</w:t>
      </w: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коррекционно-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образовательных, коррекцио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нно-развивающих, коррекционно-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воспитательных.</w:t>
      </w:r>
    </w:p>
    <w:p w:rsidR="004E11BC" w:rsidRDefault="004E11BC" w:rsidP="004E11BC">
      <w:pPr>
        <w:numPr>
          <w:ilvl w:val="0"/>
          <w:numId w:val="1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450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Коррекционно</w:t>
      </w:r>
      <w:proofErr w:type="spellEnd"/>
      <w:r w:rsidRPr="002450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– образовательные задачи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направлены на обучение ребёнка способам усвоения общественного опыта, развитие его познавательной активности, </w:t>
      </w: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:rsidR="004E11BC" w:rsidRPr="002450D7" w:rsidRDefault="004E11BC" w:rsidP="004E11BC">
      <w:pPr>
        <w:numPr>
          <w:ilvl w:val="0"/>
          <w:numId w:val="1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</w:t>
      </w:r>
      <w:proofErr w:type="spell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всех видов (учебной, трудовой, игровой) деятельности, характерных для данного возрастного периода. Важной образовательной задачей является обучение учащихся счету, письму и чтению в практической направленности, которая ведется с учетом индивидуальных особенностей и возможностей каждого обучающегося.</w:t>
      </w:r>
    </w:p>
    <w:p w:rsidR="004E11BC" w:rsidRPr="002450D7" w:rsidRDefault="004E11BC" w:rsidP="004E11BC">
      <w:pPr>
        <w:numPr>
          <w:ilvl w:val="0"/>
          <w:numId w:val="1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Коррекционно-развивающие задачи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направлены на развитие компенсаторных механизмов становления психики и деятельности детей с умеренной, тяжелой и 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глубокой умственной отсталостью (интеллектуальными нарушениями) и ТМНР, на преодоление и предупреждение у обучающихся вторичных отклонений в развитии их познавательной сферы, поведении и личностных ориентирах. При этом предполагается сетевое взаимодействие  с </w:t>
      </w: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родителеями</w:t>
      </w:r>
      <w:proofErr w:type="spell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(законными представителями)  с целью повышения  эффективности взаимодействия с ребенком, стимулирующим его активность в повседневной жизни, укрепляющим его веру в собственные возможности.</w:t>
      </w:r>
    </w:p>
    <w:p w:rsidR="004E11BC" w:rsidRDefault="004E11BC" w:rsidP="004E11BC">
      <w:pPr>
        <w:numPr>
          <w:ilvl w:val="0"/>
          <w:numId w:val="1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450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Коррекционно</w:t>
      </w:r>
      <w:proofErr w:type="spellEnd"/>
      <w:r w:rsidRPr="002450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-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450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воспитательные задачи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направлены на решение вопросов социализации, повышения самостоятельности обучающегося, становл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нравствен-</w:t>
      </w:r>
    </w:p>
    <w:p w:rsidR="004E11BC" w:rsidRPr="002450D7" w:rsidRDefault="004E11BC" w:rsidP="004E11BC">
      <w:pPr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proofErr w:type="spell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ориентиров в деятельности и поведении обучающегося, а также воспитания у него положительных личностных качеств, положительной мотивации к обучению.</w:t>
      </w: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Pr="002450D7" w:rsidRDefault="004E11BC" w:rsidP="004E11B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 организации обучения детей с умеренной, тяжелой и глубокой умственной отсталостью (интеллектуальными нарушениями) и ТМНР основополагающими являются</w:t>
      </w:r>
      <w:r w:rsidRPr="002450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принципы:</w:t>
      </w:r>
    </w:p>
    <w:p w:rsidR="004E11BC" w:rsidRPr="002450D7" w:rsidRDefault="004E11BC" w:rsidP="004E11BC">
      <w:pPr>
        <w:numPr>
          <w:ilvl w:val="0"/>
          <w:numId w:val="2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принцип индивидуализации – в СИПР для каждого обучающегося должна быть  </w:t>
      </w:r>
      <w:proofErr w:type="spell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психолого-медико-педагогическая</w:t>
      </w:r>
      <w:proofErr w:type="spell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рекомендация;</w:t>
      </w:r>
    </w:p>
    <w:p w:rsidR="004E11BC" w:rsidRPr="002450D7" w:rsidRDefault="004E11BC" w:rsidP="004E11BC">
      <w:pPr>
        <w:numPr>
          <w:ilvl w:val="0"/>
          <w:numId w:val="2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принцип целесообразности, предполагающий возможность изменения учебного плана как в сторону уменьшения количества часов, так и в сторону их увеличения, что позволяет учитывать индивидуальные особенности развития обучающегося, характер заболевания и другие объективные причины, возникающие в процессе образовательной деятельности;</w:t>
      </w:r>
    </w:p>
    <w:p w:rsidR="004E11BC" w:rsidRDefault="004E11BC" w:rsidP="004E11BC">
      <w:pPr>
        <w:numPr>
          <w:ilvl w:val="0"/>
          <w:numId w:val="2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принцип междисциплинарного подхода (взаимодействие педагогов: учителя-дефектолога, учителя-логопеда, педагога-психолога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социального педагога, медицин-</w:t>
      </w:r>
      <w:proofErr w:type="gramEnd"/>
    </w:p>
    <w:p w:rsidR="004E11BC" w:rsidRPr="002450D7" w:rsidRDefault="004E11BC" w:rsidP="004E11BC">
      <w:pPr>
        <w:numPr>
          <w:ilvl w:val="0"/>
          <w:numId w:val="2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ких</w:t>
      </w:r>
      <w:proofErr w:type="spellEnd"/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работников);</w:t>
      </w:r>
      <w:proofErr w:type="gramEnd"/>
    </w:p>
    <w:p w:rsidR="004E11BC" w:rsidRPr="002450D7" w:rsidRDefault="004E11BC" w:rsidP="004E11BC">
      <w:pPr>
        <w:numPr>
          <w:ilvl w:val="0"/>
          <w:numId w:val="2"/>
        </w:num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450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принцип семейно-ориентированного сопровождения (активное включенность родителей (законных представителей) в образовательный процесс, их партнерское взаимодействие со специалистами).</w:t>
      </w: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E11BC" w:rsidRDefault="004E11BC" w:rsidP="004E11B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EC4F05" w:rsidRDefault="00EC4F05"/>
    <w:sectPr w:rsidR="00EC4F05" w:rsidSect="00EC4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86111"/>
    <w:multiLevelType w:val="hybridMultilevel"/>
    <w:tmpl w:val="0D0CC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301F90"/>
    <w:multiLevelType w:val="hybridMultilevel"/>
    <w:tmpl w:val="335E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348D5"/>
    <w:multiLevelType w:val="hybridMultilevel"/>
    <w:tmpl w:val="A926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72556"/>
    <w:multiLevelType w:val="hybridMultilevel"/>
    <w:tmpl w:val="FC8AC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11BC"/>
    <w:rsid w:val="004E11BC"/>
    <w:rsid w:val="00EC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1236</Words>
  <Characters>7047</Characters>
  <Application>Microsoft Office Word</Application>
  <DocSecurity>0</DocSecurity>
  <Lines>58</Lines>
  <Paragraphs>16</Paragraphs>
  <ScaleCrop>false</ScaleCrop>
  <Company/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2021-02-20T10:37:00Z</dcterms:created>
  <dcterms:modified xsi:type="dcterms:W3CDTF">2021-02-20T10:37:00Z</dcterms:modified>
</cp:coreProperties>
</file>