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64E5" w:rsidRDefault="009664E5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E43713" w:rsidP="00AF7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AF7CBD" w:rsidRPr="00B72A33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«Гимназия</w:t>
      </w:r>
      <w:r w:rsidRPr="00B72A33">
        <w:rPr>
          <w:rFonts w:ascii="Times New Roman" w:eastAsia="Calibri" w:hAnsi="Times New Roman" w:cs="Times New Roman"/>
          <w:sz w:val="24"/>
          <w:szCs w:val="24"/>
        </w:rPr>
        <w:t xml:space="preserve"> №174» Советского района </w:t>
      </w:r>
      <w:proofErr w:type="spellStart"/>
      <w:r w:rsidRPr="00B72A33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3260"/>
        <w:gridCol w:w="3760"/>
      </w:tblGrid>
      <w:tr w:rsidR="00AF7CBD" w:rsidRPr="00B72A33" w:rsidTr="00AF7CBD">
        <w:tc>
          <w:tcPr>
            <w:tcW w:w="2410" w:type="dxa"/>
          </w:tcPr>
          <w:p w:rsidR="00AF7CBD" w:rsidRPr="00B72A33" w:rsidRDefault="00AF7CBD" w:rsidP="00227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AF7CBD" w:rsidRPr="00B72A33" w:rsidRDefault="00AF7CBD" w:rsidP="002279C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AF7CBD" w:rsidRDefault="00C174EC" w:rsidP="002279C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Ахметова Р.И</w:t>
            </w:r>
            <w:r w:rsidR="00AF7C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F7CBD" w:rsidRPr="00B72A33" w:rsidRDefault="00AF7CBD" w:rsidP="002279C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4EC" w:rsidRDefault="00AF7CBD" w:rsidP="00C17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  <w:p w:rsidR="00AF7CBD" w:rsidRPr="00B72A33" w:rsidRDefault="00C174EC" w:rsidP="00C17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28»августа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 г            </w:t>
            </w:r>
            <w:r w:rsidR="00AF7CBD"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</w:p>
          <w:p w:rsidR="00AF7CBD" w:rsidRPr="00B72A33" w:rsidRDefault="00AF7CBD" w:rsidP="00227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F7CBD" w:rsidRPr="00B72A33" w:rsidRDefault="00AF7CBD" w:rsidP="00227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AF7CBD" w:rsidRDefault="00AF7CBD" w:rsidP="00C17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</w:t>
            </w: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  <w:p w:rsidR="00C174EC" w:rsidRDefault="00C174EC" w:rsidP="00C174E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Ахметова Р.И.</w:t>
            </w:r>
          </w:p>
          <w:p w:rsidR="00AF7CBD" w:rsidRPr="00B72A33" w:rsidRDefault="00AF7CBD" w:rsidP="00227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7CBD" w:rsidRPr="00B72A33" w:rsidRDefault="00AF7CBD" w:rsidP="00227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="00C174E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r w:rsidR="00C17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августа 2023 г.                </w:t>
            </w: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</w:p>
          <w:p w:rsidR="00AF7CBD" w:rsidRPr="00B72A33" w:rsidRDefault="00AF7CBD" w:rsidP="00227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AF7CBD" w:rsidRPr="00B72A33" w:rsidRDefault="00AF7CBD" w:rsidP="00227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AF7CBD" w:rsidRPr="00B72A33" w:rsidRDefault="00AF7CBD" w:rsidP="002279C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«Гимназия</w:t>
            </w: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№174»</w:t>
            </w:r>
          </w:p>
          <w:p w:rsidR="00AF7CBD" w:rsidRDefault="00C174EC" w:rsidP="002279C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:rsidR="00AF7CBD" w:rsidRPr="00B72A33" w:rsidRDefault="00AF7CBD" w:rsidP="002279C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7CBD" w:rsidRPr="00B72A33" w:rsidRDefault="00AF7CBD" w:rsidP="00227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7CBD" w:rsidRPr="00B72A33" w:rsidRDefault="00C174EC" w:rsidP="00227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Приказ №123</w:t>
            </w:r>
          </w:p>
          <w:p w:rsidR="00AF7CBD" w:rsidRPr="00B72A33" w:rsidRDefault="00AF7CBD" w:rsidP="00227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proofErr w:type="gramStart"/>
            <w:r w:rsidR="00C174E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»</w:t>
            </w:r>
            <w:proofErr w:type="gramEnd"/>
            <w:r w:rsidR="00C174EC">
              <w:rPr>
                <w:rFonts w:ascii="Times New Roman" w:eastAsia="Calibri" w:hAnsi="Times New Roman" w:cs="Times New Roman"/>
                <w:sz w:val="24"/>
                <w:szCs w:val="24"/>
              </w:rPr>
              <w:t>августа  2023</w:t>
            </w:r>
            <w:r w:rsidRPr="00B72A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                </w:t>
            </w:r>
          </w:p>
          <w:p w:rsidR="00AF7CBD" w:rsidRPr="00B72A33" w:rsidRDefault="00AF7CBD" w:rsidP="00227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Pr="00B72A33" w:rsidRDefault="00AF7CBD" w:rsidP="00AF7C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7CBD" w:rsidRDefault="00E43713" w:rsidP="00E437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54249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54249C" w:rsidRDefault="0054249C" w:rsidP="00E437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49C" w:rsidRDefault="0054249C" w:rsidP="00E437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49C" w:rsidRPr="00F01C49" w:rsidRDefault="0054249C" w:rsidP="00E437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F7CBD" w:rsidRPr="00F01C49" w:rsidRDefault="00AF7CBD" w:rsidP="00AF7CBD">
      <w:pPr>
        <w:widowControl w:val="0"/>
        <w:tabs>
          <w:tab w:val="center" w:pos="5031"/>
          <w:tab w:val="right" w:pos="1006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1C4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F7CBD" w:rsidRPr="0054249C" w:rsidRDefault="0054249C" w:rsidP="0054249C">
      <w:pPr>
        <w:tabs>
          <w:tab w:val="center" w:pos="5031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</w:t>
      </w:r>
      <w:r w:rsidRPr="0054249C">
        <w:rPr>
          <w:rFonts w:ascii="Times New Roman" w:eastAsia="Calibri" w:hAnsi="Times New Roman" w:cs="Times New Roman"/>
          <w:b/>
          <w:sz w:val="28"/>
          <w:szCs w:val="28"/>
        </w:rPr>
        <w:t xml:space="preserve">Рабочая программа   </w:t>
      </w:r>
    </w:p>
    <w:p w:rsidR="0054249C" w:rsidRDefault="0054249C" w:rsidP="0054249C">
      <w:pPr>
        <w:tabs>
          <w:tab w:val="center" w:pos="5031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Гильфанетдинова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Ирека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Тауфикови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F7CBD" w:rsidRPr="00F01C49" w:rsidRDefault="0054249C" w:rsidP="0054249C">
      <w:pPr>
        <w:tabs>
          <w:tab w:val="center" w:pos="5031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учителя  1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квалификационной категории</w:t>
      </w:r>
    </w:p>
    <w:p w:rsidR="00AF7CBD" w:rsidRDefault="0054249C" w:rsidP="00AF7CBD">
      <w:pPr>
        <w:tabs>
          <w:tab w:val="center" w:pos="5031"/>
          <w:tab w:val="right" w:pos="1006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кружка по баскетболу для учащихся 5-11 классов</w:t>
      </w:r>
    </w:p>
    <w:p w:rsidR="00AF7CBD" w:rsidRPr="00F01C49" w:rsidRDefault="00AF7CBD" w:rsidP="00AF7CBD">
      <w:pPr>
        <w:tabs>
          <w:tab w:val="center" w:pos="5031"/>
          <w:tab w:val="right" w:pos="1006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7CBD" w:rsidRDefault="00AF7CBD" w:rsidP="00E43713">
      <w:pPr>
        <w:tabs>
          <w:tab w:val="center" w:pos="5031"/>
          <w:tab w:val="right" w:pos="10063"/>
        </w:tabs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7CBD" w:rsidRDefault="00AF7CBD" w:rsidP="00AF7CBD">
      <w:pPr>
        <w:tabs>
          <w:tab w:val="center" w:pos="5031"/>
          <w:tab w:val="right" w:pos="10063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7CBD" w:rsidRDefault="00AF7CBD" w:rsidP="00AF7CBD">
      <w:pPr>
        <w:tabs>
          <w:tab w:val="center" w:pos="5031"/>
          <w:tab w:val="right" w:pos="10063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7CBD" w:rsidRPr="00F01C49" w:rsidRDefault="00AF7CBD" w:rsidP="00AF7CBD">
      <w:pPr>
        <w:tabs>
          <w:tab w:val="center" w:pos="5031"/>
          <w:tab w:val="right" w:pos="10063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7CBD" w:rsidRDefault="00AF7CBD" w:rsidP="00AF7C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249C" w:rsidRPr="00B72A33" w:rsidRDefault="0054249C" w:rsidP="005424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2A33">
        <w:rPr>
          <w:rFonts w:ascii="Times New Roman" w:eastAsia="Calibri" w:hAnsi="Times New Roman" w:cs="Times New Roman"/>
          <w:sz w:val="24"/>
          <w:szCs w:val="24"/>
        </w:rPr>
        <w:t>Рассмотрено на заседании</w:t>
      </w:r>
    </w:p>
    <w:p w:rsidR="0054249C" w:rsidRPr="00B72A33" w:rsidRDefault="0054249C" w:rsidP="005424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2A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педагогического совета</w:t>
      </w:r>
    </w:p>
    <w:p w:rsidR="0054249C" w:rsidRPr="00B72A33" w:rsidRDefault="0054249C" w:rsidP="005424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2A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протокол №____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B72A33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AF7CBD" w:rsidRDefault="0054249C" w:rsidP="0054249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2A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37EDA">
        <w:rPr>
          <w:rFonts w:ascii="Times New Roman" w:eastAsia="Calibri" w:hAnsi="Times New Roman" w:cs="Times New Roman"/>
          <w:sz w:val="24"/>
          <w:szCs w:val="24"/>
        </w:rPr>
        <w:t xml:space="preserve">            от «</w:t>
      </w:r>
      <w:proofErr w:type="gramStart"/>
      <w:r w:rsidR="00137EDA">
        <w:rPr>
          <w:rFonts w:ascii="Times New Roman" w:eastAsia="Calibri" w:hAnsi="Times New Roman" w:cs="Times New Roman"/>
          <w:sz w:val="24"/>
          <w:szCs w:val="24"/>
        </w:rPr>
        <w:t>28»_</w:t>
      </w:r>
      <w:proofErr w:type="gramEnd"/>
      <w:r w:rsidR="00137EDA">
        <w:rPr>
          <w:rFonts w:ascii="Times New Roman" w:eastAsia="Calibri" w:hAnsi="Times New Roman" w:cs="Times New Roman"/>
          <w:sz w:val="24"/>
          <w:szCs w:val="24"/>
        </w:rPr>
        <w:t>___08____2023</w:t>
      </w:r>
      <w:r w:rsidRPr="00B72A33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F7CBD" w:rsidRDefault="00AF7CBD" w:rsidP="00AF7C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F7CBD" w:rsidRDefault="00AF7CBD" w:rsidP="00AF7C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F7CBD" w:rsidRDefault="00AF7CBD" w:rsidP="00AF7C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F7CBD" w:rsidRDefault="00AF7CBD" w:rsidP="005424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49C" w:rsidRPr="00B72A33" w:rsidRDefault="0054249C" w:rsidP="005424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Казань</w:t>
      </w:r>
    </w:p>
    <w:p w:rsidR="00137EDA" w:rsidRDefault="00137EDA" w:rsidP="005424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6318" w:rsidRPr="0054249C" w:rsidRDefault="00AF7CBD" w:rsidP="005424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2A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424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6318" w:rsidRPr="000063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2831C" wp14:editId="186CAB8E">
                <wp:simplePos x="0" y="0"/>
                <wp:positionH relativeFrom="page">
                  <wp:posOffset>1152525</wp:posOffset>
                </wp:positionH>
                <wp:positionV relativeFrom="page">
                  <wp:posOffset>914400</wp:posOffset>
                </wp:positionV>
                <wp:extent cx="7772400" cy="1005840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>
                            <a:gd name="T0" fmla="*/ 19473334 w 216000000"/>
                            <a:gd name="T1" fmla="*/ 56684333 h 280000000"/>
                            <a:gd name="T2" fmla="*/ 201379664 w 216000000"/>
                            <a:gd name="T3" fmla="*/ 56684333 h 280000000"/>
                            <a:gd name="T4" fmla="*/ 201379664 w 216000000"/>
                            <a:gd name="T5" fmla="*/ 51011666 h 280000000"/>
                            <a:gd name="T6" fmla="*/ 19473334 w 216000000"/>
                            <a:gd name="T7" fmla="*/ 51011666 h 280000000"/>
                            <a:gd name="T8" fmla="*/ 19473334 w 216000000"/>
                            <a:gd name="T9" fmla="*/ 56684333 h 28000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6000000" h="280000000">
                              <a:moveTo>
                                <a:pt x="19473334" y="56684333"/>
                              </a:moveTo>
                              <a:lnTo>
                                <a:pt x="201379664" y="56684333"/>
                              </a:lnTo>
                              <a:lnTo>
                                <a:pt x="201379664" y="51011666"/>
                              </a:lnTo>
                              <a:lnTo>
                                <a:pt x="19473334" y="51011666"/>
                              </a:lnTo>
                              <a:lnTo>
                                <a:pt x="19473334" y="566843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67AD0" id="Полилиния 1" o:spid="_x0000_s1026" style="position:absolute;margin-left:90.75pt;margin-top:1in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0000,2800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9PQgMAAI8IAAAOAAAAZHJzL2Uyb0RvYy54bWysVv9u0zAQ/h+Jd7D8JxJL0qZJWy2dpo0h&#10;pAGTVh7AdZwmIrGD7TYdL8Ej8BqTEDxDeSPOzo+lhU0BUWmpXX93vvu+y91Oz3ZFjrZMqkzwCHsn&#10;LkaMUxFnfB3hD8url1OMlCY8JrngLMJ3TOGzxfNnp1U5ZyORijxmEoETruZVGeFU63LuOIqmrCDq&#10;RJSMw2EiZEE0bOXaiSWpwHuROyPXDZxKyLiUgjKl4NfL+hAvrP8kYVS/TxLFNMojDLFp+5T2uTJP&#10;Z3FK5mtJyjSjTRjkH6IoSMbh0s7VJdEEbWT2m6sio1IokegTKgpHJElGmc0BsvHco2xuU1IymwuQ&#10;o8qOJvX/3NJ32xuJshi0w4iTAiTaf93/2H/b39u/7/v7n1+QZ3iqSjUH+G15I02mqrwW9KNCXFyk&#10;hK/ZuZSiShmJITqLdw4MzEaBKVpVb0UM15CNFpayXSIL4xDIQDurzF2nDNtpROHHMAxHvgsCUjjz&#10;XHcyNTsIyiHz1p5ulH7NhPVFttdK19rGsLLKxE1+S3CTFDnI/MJB3swPx+Oxjyo08gLXfpqi6PDA&#10;TIefBMHUBwOUotG0hrdF1OFHPTyoOg5nQfDkBeOewZAL/B5+0AWTnsHEcz0vCIKnMgh6+CEMhT38&#10;EP/QFDpGh/if9fCPEQSVsG61JmkrP93xRn9YIahTU1qmHEqhTLWZYoCSWtYVS+aAMqePgEFZAx43&#10;lfc0GFQy4MkgMDBuwOEgMNBnwLM+GNKHcJpcJfS9444nMYKOtzI2kD3RhqJ2iaoIP5Q/SmHXFbfB&#10;FGLLlsKitWGt1czG0QrSRPOAzXnfpivUPxm10Pa7tNccmTSF29zTQtvv2uQwsr+3aF7voztoLhSr&#10;u41hzradjkLDfK/1KJFn8VWW54YuJderi1yiLYH5c2U/jesDWM6NAnVhHhwMtJdiw2MrrGnAr5q1&#10;JlleryHEHOradmTThOtmvhLxHTRkKeqpCFMcFqmQnzGqYCJGWH3aEMkwyt9waOozz/fNCLUbfxKO&#10;YCP7J6v+CeEUXEVYY3jrzPJC12N3U8psncJNnn0PuTiHQZBkplvb+Oqomg1MPUt2M6HNWO3vLerh&#10;/4jFLwAAAP//AwBQSwMEFAAGAAgAAAAhAPt4SDHdAAAADQEAAA8AAABkcnMvZG93bnJldi54bWxM&#10;T0FOwzAQvCPxB2uRuFG7UQIhjVNBJS6VOBDgvo23SURsh9hpw+/ZnuA2szOanSm3ix3EiabQe6dh&#10;vVIgyDXe9K7V8PH+cpeDCBGdwcE70vBDAbbV9VWJhfFn90anOraCQ1woUEMX41hIGZqOLIaVH8mx&#10;dvSTxch0aqWZ8MzhdpCJUvfSYu/4Q4cj7TpqvurZanhucMrk/vO7TrO9osedSZL5Vevbm+VpAyLS&#10;Ev/McKnP1aHiTgc/OxPEwDxfZ2xlkKY86uJIVcanA6OHJFcgq1L+X1H9AgAA//8DAFBLAQItABQA&#10;BgAIAAAAIQC2gziS/gAAAOEBAAATAAAAAAAAAAAAAAAAAAAAAABbQ29udGVudF9UeXBlc10ueG1s&#10;UEsBAi0AFAAGAAgAAAAhADj9If/WAAAAlAEAAAsAAAAAAAAAAAAAAAAALwEAAF9yZWxzLy5yZWxz&#10;UEsBAi0AFAAGAAgAAAAhAPZ+H09CAwAAjwgAAA4AAAAAAAAAAAAAAAAALgIAAGRycy9lMm9Eb2Mu&#10;eG1sUEsBAi0AFAAGAAgAAAAhAPt4SDHdAAAADQEAAA8AAAAAAAAAAAAAAAAAnAUAAGRycy9kb3du&#10;cmV2LnhtbFBLBQYAAAAABAAEAPMAAACmBgAAAAA=&#10;" path="m19473334,56684333r181906330,l201379664,51011666r-181906330,l19473334,56684333xe" strokecolor="white" strokeweight="0">
                <v:path o:connecttype="custom" o:connectlocs="700715,2036263;7246312,2036263;7246312,1832485;700715,1832485;700715,2036263" o:connectangles="0,0,0,0,0"/>
                <w10:wrap anchorx="page" anchory="page"/>
              </v:shape>
            </w:pict>
          </mc:Fallback>
        </mc:AlternateContent>
      </w:r>
      <w:r w:rsidR="00E627C3" w:rsidRPr="00E627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</w:t>
      </w:r>
      <w:r w:rsidR="00006318" w:rsidRPr="00E627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E62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записка</w:t>
      </w:r>
    </w:p>
    <w:p w:rsidR="00006318" w:rsidRPr="002D2237" w:rsidRDefault="00E627C3" w:rsidP="00E627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Баскетбол – один из самых массовых видов спорта, культивируемых в нашей стране. Программа учитывает развитие современного баскетбола, составлена с учетом новых тенденций в баскетболе, как все более скоростного и зрелищного вида спорта. Программа «Баскетбол» является </w:t>
      </w:r>
      <w:r w:rsidRPr="002D22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модифицированной</w:t>
      </w:r>
      <w:r w:rsidRPr="002D2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Новизна и оригинальность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«Баскетбол»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баскетболом с «нуля» тем детям, которые еще не начинали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каждым годом учебные нагрузки в школах возрастают, а возможности активного отдыха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Наиболее интересной и физически разносторонней является игра БАСКЕТБОЛ, в которой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условиях небольшого школьного зала посредством баскетбола достигается высокая двигательная активность большой группы детей, также есть возможность легко дозировать нагрузку с учетом возраста, пола и подготовленности определенной группы, охватывая на начальном этапе 15-20 человек.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Актуальность</w:t>
      </w:r>
      <w:r w:rsidRPr="002D2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Педагогическая целесообразность программы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баскетбола, как и многие другие виды спорта, требует постепенного перехода от простого к сложному.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Баскетбол позволяет решить проблему занятости у детей свободного времени,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пробуждение интереса к определенному виду спорта.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своей страны.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006318" w:rsidRPr="002D2237" w:rsidRDefault="00006318" w:rsidP="0000631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Образовательные: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учащихся с интереснейшим видом спорта БАСКЕТБОЛОМ, правилами игры, техникой, тактикой, правилами судейства и организацией проведения соревнований;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Углублять и дополнять знания, умения и навыки, получаемые учащимися на уроках физкультуры;</w:t>
      </w:r>
    </w:p>
    <w:p w:rsidR="00006318" w:rsidRPr="002D2237" w:rsidRDefault="00006318" w:rsidP="0000631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Развивающие: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Укреплять опорно-двигательный аппарат детей;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Способствовать разностороннему физическому развитию учащихся, укреплять здоровье, закаливать организм;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Целенаправленно развивать специальные двигательные навыки и психологические качества ребенка.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Расширение спортивного кругозора детей.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3. </w:t>
      </w:r>
      <w:r w:rsidRPr="002D22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Воспитательные:</w:t>
      </w:r>
      <w:r w:rsidRPr="002D2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дружный, сплоченный коллектив, способный решать поставленные задачи, воспитывать культуру поведения;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Прививать любовь и устойчивый интерес к систематическим занятиям физкультурой и спортом;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Пропагандировать здоровый образ жизни, привлекая семьи учащихся к проведению спортивных мероприятий и праздников.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Условия набора.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предназначена для детей 10-18 лет.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коллектив принимаются все желающие, не имеющие медицинских противопоказаний.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Реализации программы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Занятия проводятся 2 раза в неделю по 2.5 часа 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Наполняемость учебной группы по годам обучения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Минимальное количество обучающихся в группе 15-20 чел.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обучения: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командная, малыми группами, индивидуальная.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занятий: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Тренировочные занятия, беседы, соревнования, тестирования, спортивные конкурсы, праздники, просмотры соревнований.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Ожидаемые результаты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 моменту завершения программы обучающиеся должны</w:t>
      </w:r>
      <w:r w:rsidRPr="002D2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Знать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знаний о здоровом образе жизни.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 развития вида спорта «баскетбол» в школе, городе, стране.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баскетбол.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Тактические приемы в баскетболе.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Уметь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Овладеть основными техническими приемами баскетболиста.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судейство матча.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разминку баскетболиста, организовать проведение подвижных игр.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Развить качества личности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Воспитать стремление к здоровому образу жизни.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Повысить общую и специальную выносливость обучающихся.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Развить коммуникабельность обучающихся, умение работать и жить в коллективе.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Развить чувство патриотизма к своему виду спорта, к родной школе, городу, стране.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проверки образовательной программы: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повседневное систематическое наблюдение;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участие в спортивных праздниках, конкурсах;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участие в товарищеских встречах и соревнованиях.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 образовательной программы: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спортивные праздники, конкурсы;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матчевые встречи, товарищеские игры с командами аналогичного возраста;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соревнования школьного, районного и городского масштабов.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Контрольные тесты и упражнения проводятся в течении всего учебно-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тренировочного годового цикла 2 – 3 раза в год.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  проводят</w:t>
      </w:r>
      <w:proofErr w:type="gramEnd"/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учебно-тренировочного года – в сентябре – октябре; затем в его середине – в декабре – январе и в апреле – мае.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7C3" w:rsidRPr="002D2237" w:rsidRDefault="00E627C3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7C3" w:rsidRPr="002D2237" w:rsidRDefault="00E627C3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9E4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программы:</w:t>
      </w:r>
    </w:p>
    <w:p w:rsidR="00006318" w:rsidRPr="002D2237" w:rsidRDefault="00006318" w:rsidP="0000631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Общие основы баскетбола </w:t>
      </w:r>
      <w:r w:rsidRPr="002D2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часов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История возникновения баскетбола в России. Правила игры. Состав команды, форма игроков.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Сведения о строении и функциях организма человека.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Влияние физических упражнений на организм человека.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Необходимость разминки в занятиях спортом.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 техники безопасности при выполнении упражнений на занятиях баскетболом.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 пожарной безопасности и поведения в спортивном зале.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Гигиена, врачебный контроль и самоконтроль.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 игры мини-баскетбола, судейская жестикуляция и терминология.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Методика тренировки баскетболистов.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Техническая подготовка баскетболистов.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Психологическая подготовка баскетболиста. 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-Подведение итогов года.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06318" w:rsidRPr="002D2237" w:rsidRDefault="00006318" w:rsidP="0000631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Общая физическая подготовка</w:t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 часов 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Строевые упражнения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рук плечевого пояса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ног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шеи и туловища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всех групп мышц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Подвижные игры: «Пятнашки», «Пустое место»,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«Снайперы», «Мяч водящего», «Гонка мячей»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развития быстроты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развития ловкости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-Упражнения для развития гибкости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развития прыгучести.</w:t>
      </w:r>
    </w:p>
    <w:p w:rsidR="00006318" w:rsidRPr="002D2237" w:rsidRDefault="00006318" w:rsidP="0000631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Специальная физическая подготовка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часов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развития быстроты: ускорения, рывки на отрезках от 3 до 40м. (из различных исходных положений) лицом, боком, спиной вперед.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Бег с максимальной частотой шагов на месте и в движении.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-Бег за лидером со сменой направления (зигзагом, лицом, спиной вперед, челноком, с поворотом).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вверх, в стороны).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Прыжки с подтягиванием бедра толчковой ноги.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для развития скорости реакции по зрительным и звуковым сигналам.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Упражнения для развития чувства мяча. Жонглирование одним, двумя мячами.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Подбрасывания и ловля на месте, в движении, бегом.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Метание различных мячей в цель.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Эстафеты с разными мячами.</w:t>
      </w:r>
    </w:p>
    <w:p w:rsidR="004C59E4" w:rsidRDefault="00006318" w:rsidP="0000631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Техническая подготовка</w:t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4C59E4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 часов</w:t>
      </w:r>
    </w:p>
    <w:p w:rsidR="00006318" w:rsidRPr="002D2237" w:rsidRDefault="00006318" w:rsidP="0000631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передвижению в стойке баскетболиста.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Обучение технике остановок прыжком и двумя шагами.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Обучение прыжку толчком двух ног и одной ноги.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Повороты вперед и назад.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Ловля мяча двумя руками на месте, в движении, в прыжке при встречном и параллельном движении.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Передача мяча двумя от груди на месте, в движении, в стену, парами, при встречном и параллельном движении.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Ведение мяча на месте, в движении, с изменением направления, скорости, высоты отскока.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Броски в кольцо двумя руками от груди с места, слева, справа, с отскоком от щита, в движении.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Броски в кольцо одной рукой от плеча на месте слева, справа, с середины, без отскока и с отскоком от щита.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Обучение технике двух шагов с места, в движении.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Броски двумя руками от груди с двух шагов.</w:t>
      </w:r>
    </w:p>
    <w:p w:rsidR="00006318" w:rsidRPr="002D2237" w:rsidRDefault="00006318" w:rsidP="0000631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Тактическая подготовка</w:t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– 11 часов</w:t>
      </w:r>
    </w:p>
    <w:p w:rsidR="00006318" w:rsidRPr="002D2237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Нападение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Выход для получения мяча на свободное место.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Обманный выход для отвлечения защитника.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Розыгрыш мяча короткими передачами.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Атака кольца.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«Передай мяч и выходи».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Наведение своего защитника на партнера.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Защита 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Противодействие получению мяча.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Противодействие выходу на свободное место.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Противодействие розыгрышу мяча.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Противодействие атаке кольца.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Подстраховка.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Система личной защиты.</w:t>
      </w:r>
    </w:p>
    <w:p w:rsidR="00006318" w:rsidRPr="002D2237" w:rsidRDefault="00006318" w:rsidP="0000631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Игровая подготовка</w:t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 часов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основным приемам техники игры и тактическим действиям в упрощенной игровой обстановке 2х2, 3х3, 4х4, 5х5 мини-баскетбола.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Привитие навыков соревновательной деятельности в соответствии с правилами мини-баскетбола.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Контрольные и календарные игры</w:t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 часов 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Двухсторонние контрольные игры по упрощенным правилам мини-баскетбола.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Товарищеские игры с командами соседних школ.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Итоговые контрольные игры.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4C59E4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  </w:t>
      </w:r>
      <w:r w:rsidR="00006318" w:rsidRPr="002D22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Ожидаемые результаты обучения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6318" w:rsidRPr="002D223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 концу года обучения учащиеся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получат теоретические сведения о баскетболе, правилах игры, о влиянии физических упражнений на самочувствие;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ознакомятся с правилами техники безопасности и пожарной безопасности;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улучшат общую физическую подготовку;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освоят упражнения СФП;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ознакомятся с азами технико-тактической подготовки;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обучатся игровой ориентации в мини-баскетболе;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улучшат общее внимание, дисциплину, почувствуют интерес к регулярным занятиям спортом, приобщатся к здоровому образу жизни;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выполнять прыжки толчком двух ног и толчком одной ноги;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выполнять повороты вперед и назад с опорой на одну ногу;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ловить мяч двумя руками на месте;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передавать мяч двумя руками: сверху, от плеча, от груди, снизу, с места, с отскоком;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вести мяч: с высоким отскоком, с низким отскоком, со зрительным контролем;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выполнять ведение мяча: на месте, по прямой линии, по дугам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научатся выполнять броски в корзину двумя руками: от груди, с отскоком от 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щита, с места, под углом к щиту;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освобождаться для получения мяча;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уметь противодействовать получению мяча, розыгрышу мяча, атаке корзины;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уметь останавливаться двумя шагами;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уметь ловить мяч двумя руками в движении;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передавать мяч двумя руками в движении;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передавать мяч одной рукой от головы, от плеча, с места;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вести мяч зигзагом, а так же без зрительного контроля;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уметь в командных нападающих действиях разыгрывать мяч;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научится в защитных действиях подстраховывать партнера;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 защитных действиях будут уметь противодействовать выходу соперника на 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свободное место;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научатся выполнять броски в корзину двумя руками (ближние, средние, 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дальние);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научатся выполнять броски в корзину двумя руками: прямо перед щитом, под углом к щиту, параллельно щиту;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уметь выполнять броски в корзину одной рукой с места;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будут уметь выполнять штрафной бросок одной рукой от плеча, двумя руками от груди.</w:t>
      </w:r>
      <w:r w:rsidR="00006318"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Обеспечение программы методической продукцией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Дидактические материалы: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Картотека упражнений по баскетболу.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Схемы и плакаты освоения технических приемов в баскетболе.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 игры в баскетбол.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Правила судейства в баскетболе.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Регламент проведения баскетбольных турниров различных уровней.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Положение о соревнованиях по баскетболу.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D2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Методические рекомендации: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Рекомендации по организации безопасного ведения двусторонней игры.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Рекомендации по организации подвижных игр с баскетбольным мячом.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Рекомендации по организации работы с картотекой упражнений по баскетболу.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Инструкции по охране труда.</w:t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2D2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обеспечение.</w:t>
      </w:r>
      <w:r w:rsidRPr="002D2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Основной учебной базой для проведения занятий является спортивный зал школы с баскетбольной разметкой площадки, баскетбольными стойками, а также наличие баскетбольных мячей для каждого ученика, набивных мячей, стоек для обводки, гимнастических матов, гимнастических скакалок, гантелей, футбольных, волейбольных мячей.</w:t>
      </w:r>
    </w:p>
    <w:p w:rsidR="00006318" w:rsidRPr="002D2237" w:rsidRDefault="00006318" w:rsidP="0000631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и справочники, а также фото и видеоаппаратура, электронные носители (кассеты, диски и дискеты).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59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2D2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006318" w:rsidRPr="002D2237" w:rsidRDefault="00006318" w:rsidP="000063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Баскетбол. Программа спортивной подготовки для ДЮСШ. М. Советский спорт, 2004</w:t>
      </w:r>
    </w:p>
    <w:p w:rsidR="00006318" w:rsidRPr="002D2237" w:rsidRDefault="00006318" w:rsidP="000063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Нестеровский</w:t>
      </w:r>
      <w:proofErr w:type="spellEnd"/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Д.И. Баскетбол. Теория и методика обучения. М. Академия. 2004г.</w:t>
      </w:r>
    </w:p>
    <w:p w:rsidR="00006318" w:rsidRPr="002D2237" w:rsidRDefault="00006318" w:rsidP="0000631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Официальные правила баскетбола. М. </w:t>
      </w:r>
      <w:proofErr w:type="spellStart"/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СпортАкадемПресс</w:t>
      </w:r>
      <w:proofErr w:type="spellEnd"/>
      <w:r w:rsidRPr="002D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2010г. </w:t>
      </w:r>
    </w:p>
    <w:p w:rsidR="00006318" w:rsidRPr="002D2237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318" w:rsidRPr="00006318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318" w:rsidRPr="00006318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318" w:rsidRPr="00006318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318" w:rsidRPr="00006318" w:rsidRDefault="00006318" w:rsidP="0000631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6E0" w:rsidRDefault="00B166E0"/>
    <w:p w:rsidR="00464351" w:rsidRDefault="00464351"/>
    <w:p w:rsidR="00464351" w:rsidRDefault="00464351"/>
    <w:p w:rsidR="00716FA0" w:rsidRDefault="00716FA0"/>
    <w:p w:rsidR="00716FA0" w:rsidRDefault="00716FA0"/>
    <w:p w:rsidR="00716FA0" w:rsidRDefault="00716FA0"/>
    <w:p w:rsidR="004C59E4" w:rsidRDefault="00716FA0">
      <w:r>
        <w:t xml:space="preserve">                                   </w:t>
      </w:r>
    </w:p>
    <w:p w:rsidR="004C59E4" w:rsidRDefault="004C59E4"/>
    <w:p w:rsidR="004C59E4" w:rsidRDefault="004C59E4"/>
    <w:p w:rsidR="004C59E4" w:rsidRDefault="004C59E4"/>
    <w:p w:rsidR="00137EDA" w:rsidRDefault="004C59E4">
      <w:r>
        <w:t xml:space="preserve">                            </w:t>
      </w:r>
      <w:r w:rsidR="0013091B">
        <w:t xml:space="preserve">                </w:t>
      </w:r>
    </w:p>
    <w:p w:rsidR="00464351" w:rsidRPr="008D613D" w:rsidRDefault="00137EDA">
      <w:pPr>
        <w:rPr>
          <w:sz w:val="36"/>
          <w:szCs w:val="36"/>
        </w:rPr>
      </w:pPr>
      <w:r>
        <w:lastRenderedPageBreak/>
        <w:t xml:space="preserve">                                </w:t>
      </w:r>
      <w:r w:rsidR="001C7124" w:rsidRPr="001C7124">
        <w:rPr>
          <w:sz w:val="28"/>
          <w:szCs w:val="28"/>
        </w:rPr>
        <w:t xml:space="preserve"> </w:t>
      </w:r>
      <w:r w:rsidR="001C7124" w:rsidRPr="008D613D">
        <w:rPr>
          <w:sz w:val="36"/>
          <w:szCs w:val="36"/>
        </w:rPr>
        <w:t>Календарно тематическое планирование</w:t>
      </w:r>
    </w:p>
    <w:tbl>
      <w:tblPr>
        <w:tblStyle w:val="a3"/>
        <w:tblW w:w="9497" w:type="dxa"/>
        <w:tblInd w:w="421" w:type="dxa"/>
        <w:tblLook w:val="04A0" w:firstRow="1" w:lastRow="0" w:firstColumn="1" w:lastColumn="0" w:noHBand="0" w:noVBand="1"/>
      </w:tblPr>
      <w:tblGrid>
        <w:gridCol w:w="586"/>
        <w:gridCol w:w="5598"/>
        <w:gridCol w:w="1647"/>
        <w:gridCol w:w="19"/>
        <w:gridCol w:w="1647"/>
      </w:tblGrid>
      <w:tr w:rsidR="00464351" w:rsidTr="004C59E4">
        <w:trPr>
          <w:trHeight w:val="218"/>
        </w:trPr>
        <w:tc>
          <w:tcPr>
            <w:tcW w:w="586" w:type="dxa"/>
            <w:vMerge w:val="restart"/>
          </w:tcPr>
          <w:p w:rsidR="001C7124" w:rsidRPr="008D613D" w:rsidRDefault="001C7124">
            <w:pPr>
              <w:rPr>
                <w:sz w:val="28"/>
                <w:szCs w:val="28"/>
              </w:rPr>
            </w:pPr>
          </w:p>
          <w:p w:rsidR="00464351" w:rsidRPr="008D613D" w:rsidRDefault="001C7124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№</w:t>
            </w:r>
          </w:p>
        </w:tc>
        <w:tc>
          <w:tcPr>
            <w:tcW w:w="5598" w:type="dxa"/>
            <w:vMerge w:val="restart"/>
          </w:tcPr>
          <w:p w:rsidR="00464351" w:rsidRPr="008D613D" w:rsidRDefault="001C7124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 xml:space="preserve">              </w:t>
            </w:r>
          </w:p>
          <w:p w:rsidR="001C7124" w:rsidRPr="008D613D" w:rsidRDefault="001C7124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 xml:space="preserve">                       Тема занятия</w:t>
            </w:r>
          </w:p>
        </w:tc>
        <w:tc>
          <w:tcPr>
            <w:tcW w:w="3313" w:type="dxa"/>
            <w:gridSpan w:val="3"/>
          </w:tcPr>
          <w:p w:rsidR="00464351" w:rsidRPr="008D613D" w:rsidRDefault="004C59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Дата    </w:t>
            </w:r>
            <w:r w:rsidR="001C7124" w:rsidRPr="008D613D">
              <w:rPr>
                <w:sz w:val="28"/>
                <w:szCs w:val="28"/>
              </w:rPr>
              <w:t>проведения</w:t>
            </w:r>
          </w:p>
        </w:tc>
      </w:tr>
      <w:tr w:rsidR="004B4353" w:rsidTr="004C59E4">
        <w:trPr>
          <w:trHeight w:val="327"/>
        </w:trPr>
        <w:tc>
          <w:tcPr>
            <w:tcW w:w="586" w:type="dxa"/>
            <w:vMerge/>
          </w:tcPr>
          <w:p w:rsidR="004B4353" w:rsidRPr="008D613D" w:rsidRDefault="004B4353">
            <w:pPr>
              <w:rPr>
                <w:sz w:val="28"/>
                <w:szCs w:val="28"/>
              </w:rPr>
            </w:pPr>
          </w:p>
        </w:tc>
        <w:tc>
          <w:tcPr>
            <w:tcW w:w="5598" w:type="dxa"/>
            <w:vMerge/>
          </w:tcPr>
          <w:p w:rsidR="004B4353" w:rsidRPr="008D613D" w:rsidRDefault="004B435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B4353" w:rsidRPr="008D613D" w:rsidRDefault="001C7124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план</w:t>
            </w:r>
          </w:p>
        </w:tc>
        <w:tc>
          <w:tcPr>
            <w:tcW w:w="1666" w:type="dxa"/>
            <w:gridSpan w:val="2"/>
          </w:tcPr>
          <w:p w:rsidR="004B4353" w:rsidRPr="008D613D" w:rsidRDefault="001C7124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Факт.</w:t>
            </w:r>
          </w:p>
        </w:tc>
      </w:tr>
      <w:tr w:rsidR="00464351" w:rsidTr="004C59E4">
        <w:tc>
          <w:tcPr>
            <w:tcW w:w="586" w:type="dxa"/>
          </w:tcPr>
          <w:p w:rsidR="00464351" w:rsidRPr="008D613D" w:rsidRDefault="001C7124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</w:t>
            </w:r>
          </w:p>
        </w:tc>
        <w:tc>
          <w:tcPr>
            <w:tcW w:w="5598" w:type="dxa"/>
          </w:tcPr>
          <w:p w:rsidR="001C7124" w:rsidRPr="008D613D" w:rsidRDefault="001C7124" w:rsidP="001C71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История возникновения баскетбола в России. Инструктаж по ТБ Правила игры.</w:t>
            </w:r>
          </w:p>
          <w:p w:rsidR="00464351" w:rsidRPr="008D613D" w:rsidRDefault="001C7124" w:rsidP="001C7124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техники перемещения; ловли, передач и ведения мяча на месте</w:t>
            </w:r>
          </w:p>
        </w:tc>
        <w:tc>
          <w:tcPr>
            <w:tcW w:w="1666" w:type="dxa"/>
            <w:gridSpan w:val="2"/>
          </w:tcPr>
          <w:p w:rsidR="00464351" w:rsidRPr="008D613D" w:rsidRDefault="00464351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64351" w:rsidRPr="008D613D" w:rsidRDefault="00464351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Сведения о строении и функциях организма человека.</w:t>
            </w: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br/>
              <w:t>Обучение техники передачи одной рукой от плеча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Влияние физических упражнений на организм человека. Обучение  передач двумя руками над головой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 двумя руками в движении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Необходимость разминки в занятиях спортом.</w:t>
            </w: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br/>
              <w:t>Обучение  техники броска после ведения мяча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Обучение  техники поворотов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7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Обучение техники ловли мяча, отскочившего от щита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8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Обучение техники броскам в движении после ловли мяча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2279C3" w:rsidTr="004C59E4">
        <w:tc>
          <w:tcPr>
            <w:tcW w:w="586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9</w:t>
            </w:r>
          </w:p>
        </w:tc>
        <w:tc>
          <w:tcPr>
            <w:tcW w:w="5598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Обучение  техники броскам в прыжке с места</w:t>
            </w:r>
          </w:p>
        </w:tc>
        <w:tc>
          <w:tcPr>
            <w:tcW w:w="1666" w:type="dxa"/>
            <w:gridSpan w:val="2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2279C3" w:rsidRPr="008D613D" w:rsidRDefault="002279C3" w:rsidP="002279C3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10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Гигиена, врачебный контроль и самоконтроль.</w:t>
            </w:r>
            <w:r w:rsidR="00BB3FE1" w:rsidRPr="00BB3FE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Обучение техники передач одной рукой сбоку и одной рукой в прыжке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11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Обучение техники передач на месте и в движении, бросков в прыжке после ведения мяча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12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Учет по технической подготовке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13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Правила игры мини-баскетбола, судейская жестикуляция и терминология.</w:t>
            </w: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br/>
              <w:t>Обучение техники передач и бросков в движении; опеки игрока без мяча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14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ведения и передач в движении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15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 xml:space="preserve">Психологическая подготовка баскетболиста. </w:t>
            </w:r>
          </w:p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Обучение техники передач одной рукой с поворотом и отвлекающим действиям на передачу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отвлекающих действий на передачу с последующим проходом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17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отвлекающих действий на бросок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18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 и ловли мяча одной рукой, выбивание и вырывание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19</w:t>
            </w:r>
          </w:p>
        </w:tc>
        <w:tc>
          <w:tcPr>
            <w:tcW w:w="5598" w:type="dxa"/>
          </w:tcPr>
          <w:p w:rsidR="000B3DFD" w:rsidRPr="008D613D" w:rsidRDefault="000B3DFD" w:rsidP="000B3DF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выбивания мяча после ведения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0B3DFD" w:rsidTr="004C59E4">
        <w:tc>
          <w:tcPr>
            <w:tcW w:w="586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20</w:t>
            </w:r>
          </w:p>
        </w:tc>
        <w:tc>
          <w:tcPr>
            <w:tcW w:w="5598" w:type="dxa"/>
          </w:tcPr>
          <w:p w:rsidR="000B3DFD" w:rsidRPr="008D613D" w:rsidRDefault="001B66EE" w:rsidP="000B3DF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атаки двух нападающих против одного защитника</w:t>
            </w:r>
          </w:p>
        </w:tc>
        <w:tc>
          <w:tcPr>
            <w:tcW w:w="1666" w:type="dxa"/>
            <w:gridSpan w:val="2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B3DFD" w:rsidRPr="008D613D" w:rsidRDefault="000B3DFD" w:rsidP="000B3DFD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21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выбивания мяча при ведении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22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передач одной рукой с поворотом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23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Прием нормативов по технической подготовке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24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передач в движении в парах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25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передач в тройках в движении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26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передач в тройках в движении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27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передач в движении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28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борьбы за мяч, отскочившего от щита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29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 мяча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30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 мяча, быстрый прорыв после штрафного броска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31</w:t>
            </w:r>
          </w:p>
        </w:tc>
        <w:tc>
          <w:tcPr>
            <w:tcW w:w="5598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 в движении, нападение через центрового игрока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1B66EE" w:rsidTr="004C59E4">
        <w:tc>
          <w:tcPr>
            <w:tcW w:w="586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32</w:t>
            </w:r>
          </w:p>
        </w:tc>
        <w:tc>
          <w:tcPr>
            <w:tcW w:w="5598" w:type="dxa"/>
          </w:tcPr>
          <w:p w:rsidR="001B66EE" w:rsidRPr="008D613D" w:rsidRDefault="000F7899" w:rsidP="001B66EE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нападения через центрового, входящего в область штрафной площадки</w:t>
            </w:r>
          </w:p>
        </w:tc>
        <w:tc>
          <w:tcPr>
            <w:tcW w:w="1666" w:type="dxa"/>
            <w:gridSpan w:val="2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1B66EE" w:rsidRPr="008D613D" w:rsidRDefault="001B66EE" w:rsidP="001B66EE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33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нападения через центрового, заслоны.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34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передач. Разучивание нападения «тройкой»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35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передач. Разучивание нападения «тройкой»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36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Прием нормативов по технической подготовке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 xml:space="preserve">Закрепление комбинаций при вбрасывании мяча из-за боковой линии. Заслоны. 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38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комбинаций при вбрасывании мяча из-за боковой линии. Заслон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39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и тактики в игре, бросков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0F7899" w:rsidTr="004C59E4">
        <w:tc>
          <w:tcPr>
            <w:tcW w:w="586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40</w:t>
            </w:r>
          </w:p>
        </w:tc>
        <w:tc>
          <w:tcPr>
            <w:tcW w:w="5598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и тактики в игре, бросков</w:t>
            </w:r>
          </w:p>
        </w:tc>
        <w:tc>
          <w:tcPr>
            <w:tcW w:w="1666" w:type="dxa"/>
            <w:gridSpan w:val="2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0F7899" w:rsidRPr="008D613D" w:rsidRDefault="000F7899" w:rsidP="000F7899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41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быстрого прорыва, заслона центровым игроком, техника игры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42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быстрого прорыва, заслона центровым игроком, техника игры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43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плотной защиты, заслона с выходом на получение мяча от центрального, техника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44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плотной защиты, заслона с выходом на получение мяча от центрального, техника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45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отвлекающих действий на получении мяча с последующим проходом по щит, передачи через центрового игрока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46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отвлекающих действий на получении мяча с последующим проходом по щит, передачи через центрового игрока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47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накрывания мяча при броске, наведение защитника на центрового игрока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48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накрывания мяча при броске, наведение защитника на центрового игрока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49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борьбы за мяч, отскочившего от щита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50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борьбы за мяч, отскочившего от щита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51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высоко летящего мяча одной рукой, нападение двумя центрами и их взаимодействие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52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высоко летящего мяча одной рукой, нападение двумя центрами и их взаимодействие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передач на максимальной скорости, нападение двумя центрами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7F3866" w:rsidTr="004C59E4">
        <w:tc>
          <w:tcPr>
            <w:tcW w:w="586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54</w:t>
            </w:r>
          </w:p>
        </w:tc>
        <w:tc>
          <w:tcPr>
            <w:tcW w:w="5598" w:type="dxa"/>
          </w:tcPr>
          <w:p w:rsidR="007F3866" w:rsidRPr="008D613D" w:rsidRDefault="007F3866" w:rsidP="007F386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передач на максимальной скорости, нападение двумя центрами</w:t>
            </w:r>
          </w:p>
        </w:tc>
        <w:tc>
          <w:tcPr>
            <w:tcW w:w="1666" w:type="dxa"/>
            <w:gridSpan w:val="2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7F3866" w:rsidRPr="008D613D" w:rsidRDefault="007F3866" w:rsidP="007F3866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55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56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57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ведения на максимальной скорости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58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ведения на максимальной скорости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59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Прием нормативов по технической и специальной подготовки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60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добивания мяча в корзину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61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передач в парах, нападения тройкой с активным заслоном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62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бросков и передач в движении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63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ведения мяча, комбинации при выполнении штрафных бросков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64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техники борьбы за мяч, отскочившего от щита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65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бросков в движении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66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Прием нормативов по технической и специальной подготовке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67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Закрепление пройденного материала по технической и тактической подготовки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  <w:r w:rsidRPr="008D613D">
              <w:rPr>
                <w:sz w:val="28"/>
                <w:szCs w:val="28"/>
              </w:rPr>
              <w:t>68-70</w:t>
            </w:r>
          </w:p>
        </w:tc>
        <w:tc>
          <w:tcPr>
            <w:tcW w:w="5598" w:type="dxa"/>
          </w:tcPr>
          <w:p w:rsidR="0047206D" w:rsidRPr="008D613D" w:rsidRDefault="0047206D" w:rsidP="0047206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613D">
              <w:rPr>
                <w:rFonts w:ascii="Times New Roman" w:eastAsia="Times New Roman" w:hAnsi="Times New Roman"/>
                <w:sz w:val="28"/>
                <w:szCs w:val="28"/>
              </w:rPr>
              <w:t>Совершенствование в технических приемах Учебные игры.</w:t>
            </w:r>
          </w:p>
        </w:tc>
        <w:tc>
          <w:tcPr>
            <w:tcW w:w="1666" w:type="dxa"/>
            <w:gridSpan w:val="2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:rsidR="0047206D" w:rsidRPr="008D613D" w:rsidRDefault="0047206D" w:rsidP="0047206D">
            <w:pPr>
              <w:rPr>
                <w:sz w:val="28"/>
                <w:szCs w:val="28"/>
              </w:rPr>
            </w:pPr>
          </w:p>
        </w:tc>
      </w:tr>
      <w:tr w:rsidR="0047206D" w:rsidTr="004C59E4">
        <w:tc>
          <w:tcPr>
            <w:tcW w:w="586" w:type="dxa"/>
          </w:tcPr>
          <w:p w:rsidR="0047206D" w:rsidRDefault="0047206D" w:rsidP="0047206D"/>
        </w:tc>
        <w:tc>
          <w:tcPr>
            <w:tcW w:w="5598" w:type="dxa"/>
          </w:tcPr>
          <w:p w:rsidR="0047206D" w:rsidRDefault="0047206D" w:rsidP="0047206D"/>
        </w:tc>
        <w:tc>
          <w:tcPr>
            <w:tcW w:w="1666" w:type="dxa"/>
            <w:gridSpan w:val="2"/>
          </w:tcPr>
          <w:p w:rsidR="0047206D" w:rsidRDefault="0047206D" w:rsidP="0047206D"/>
        </w:tc>
        <w:tc>
          <w:tcPr>
            <w:tcW w:w="1647" w:type="dxa"/>
          </w:tcPr>
          <w:p w:rsidR="0047206D" w:rsidRDefault="0047206D" w:rsidP="0047206D"/>
        </w:tc>
      </w:tr>
      <w:tr w:rsidR="0047206D" w:rsidTr="004C59E4">
        <w:tc>
          <w:tcPr>
            <w:tcW w:w="586" w:type="dxa"/>
          </w:tcPr>
          <w:p w:rsidR="0047206D" w:rsidRDefault="0047206D" w:rsidP="0047206D"/>
        </w:tc>
        <w:tc>
          <w:tcPr>
            <w:tcW w:w="5598" w:type="dxa"/>
          </w:tcPr>
          <w:p w:rsidR="0047206D" w:rsidRDefault="0047206D" w:rsidP="0047206D"/>
        </w:tc>
        <w:tc>
          <w:tcPr>
            <w:tcW w:w="1666" w:type="dxa"/>
            <w:gridSpan w:val="2"/>
          </w:tcPr>
          <w:p w:rsidR="0047206D" w:rsidRDefault="0047206D" w:rsidP="0047206D"/>
        </w:tc>
        <w:tc>
          <w:tcPr>
            <w:tcW w:w="1647" w:type="dxa"/>
          </w:tcPr>
          <w:p w:rsidR="0047206D" w:rsidRDefault="0047206D" w:rsidP="0047206D"/>
        </w:tc>
      </w:tr>
    </w:tbl>
    <w:p w:rsidR="00464351" w:rsidRDefault="00464351"/>
    <w:sectPr w:rsidR="00464351" w:rsidSect="002279C3">
      <w:pgSz w:w="11909" w:h="16834"/>
      <w:pgMar w:top="1440" w:right="1080" w:bottom="1440" w:left="108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04BAB"/>
    <w:multiLevelType w:val="multilevel"/>
    <w:tmpl w:val="579C6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974D8"/>
    <w:multiLevelType w:val="multilevel"/>
    <w:tmpl w:val="C48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330908"/>
    <w:multiLevelType w:val="multilevel"/>
    <w:tmpl w:val="76CC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3C57AA"/>
    <w:multiLevelType w:val="multilevel"/>
    <w:tmpl w:val="D05E3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53577"/>
    <w:multiLevelType w:val="multilevel"/>
    <w:tmpl w:val="BAB68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5438A9"/>
    <w:multiLevelType w:val="multilevel"/>
    <w:tmpl w:val="B628C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2B69BF"/>
    <w:multiLevelType w:val="multilevel"/>
    <w:tmpl w:val="19AA0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282A2B"/>
    <w:multiLevelType w:val="multilevel"/>
    <w:tmpl w:val="F6F00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573B42"/>
    <w:multiLevelType w:val="multilevel"/>
    <w:tmpl w:val="24AA0A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1416AF"/>
    <w:multiLevelType w:val="multilevel"/>
    <w:tmpl w:val="EA4C2E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8C06C6"/>
    <w:multiLevelType w:val="multilevel"/>
    <w:tmpl w:val="07BE4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9B"/>
    <w:rsid w:val="00006318"/>
    <w:rsid w:val="000B3DFD"/>
    <w:rsid w:val="000F7899"/>
    <w:rsid w:val="0013091B"/>
    <w:rsid w:val="00137EDA"/>
    <w:rsid w:val="001B66EE"/>
    <w:rsid w:val="001C7124"/>
    <w:rsid w:val="002279C3"/>
    <w:rsid w:val="002D2237"/>
    <w:rsid w:val="00464351"/>
    <w:rsid w:val="0047206D"/>
    <w:rsid w:val="004B4353"/>
    <w:rsid w:val="004C59E4"/>
    <w:rsid w:val="0054249C"/>
    <w:rsid w:val="00716FA0"/>
    <w:rsid w:val="0077245F"/>
    <w:rsid w:val="007F3866"/>
    <w:rsid w:val="008D613D"/>
    <w:rsid w:val="009664E5"/>
    <w:rsid w:val="00AF7CBD"/>
    <w:rsid w:val="00B166E0"/>
    <w:rsid w:val="00BB3FE1"/>
    <w:rsid w:val="00C174EC"/>
    <w:rsid w:val="00C23D9B"/>
    <w:rsid w:val="00DB50AF"/>
    <w:rsid w:val="00E43713"/>
    <w:rsid w:val="00E627C3"/>
    <w:rsid w:val="00FD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3985"/>
  <w15:chartTrackingRefBased/>
  <w15:docId w15:val="{5D479E9E-550C-4033-A971-D041AF09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31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2887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Школа 174</cp:lastModifiedBy>
  <cp:revision>19</cp:revision>
  <dcterms:created xsi:type="dcterms:W3CDTF">2022-10-28T07:43:00Z</dcterms:created>
  <dcterms:modified xsi:type="dcterms:W3CDTF">2024-03-29T19:13:00Z</dcterms:modified>
</cp:coreProperties>
</file>