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2E" w:rsidRPr="005D49E7" w:rsidRDefault="00F57D2E" w:rsidP="005D49E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1"/>
        <w:spacing w:line="276" w:lineRule="auto"/>
        <w:ind w:left="873" w:right="746" w:firstLine="567"/>
        <w:jc w:val="both"/>
        <w:rPr>
          <w:rFonts w:ascii="Times New Roman" w:hAnsi="Times New Roman" w:cs="Times New Roman"/>
          <w:color w:val="09CDB4"/>
          <w:w w:val="95"/>
          <w:sz w:val="28"/>
          <w:szCs w:val="28"/>
        </w:rPr>
      </w:pP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ПАМЯТКА</w:t>
      </w:r>
      <w:r w:rsidRPr="005D49E7">
        <w:rPr>
          <w:rFonts w:ascii="Times New Roman" w:hAnsi="Times New Roman" w:cs="Times New Roman"/>
          <w:color w:val="09CDB4"/>
          <w:spacing w:val="24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ДЛЯ</w:t>
      </w:r>
      <w:r w:rsidRPr="005D49E7">
        <w:rPr>
          <w:rFonts w:ascii="Times New Roman" w:hAnsi="Times New Roman" w:cs="Times New Roman"/>
          <w:color w:val="09CDB4"/>
          <w:spacing w:val="24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РОДИТЕЛЕЙ</w:t>
      </w:r>
      <w:r w:rsidRPr="005D49E7">
        <w:rPr>
          <w:rFonts w:ascii="Times New Roman" w:hAnsi="Times New Roman" w:cs="Times New Roman"/>
          <w:color w:val="09CDB4"/>
          <w:spacing w:val="24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«ТУБЕРКУЛЕЗ</w:t>
      </w:r>
      <w:r w:rsidRPr="005D49E7">
        <w:rPr>
          <w:rFonts w:ascii="Times New Roman" w:hAnsi="Times New Roman" w:cs="Times New Roman"/>
          <w:color w:val="09CDB4"/>
          <w:spacing w:val="23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У</w:t>
      </w:r>
      <w:r w:rsidRPr="005D49E7">
        <w:rPr>
          <w:rFonts w:ascii="Times New Roman" w:hAnsi="Times New Roman" w:cs="Times New Roman"/>
          <w:color w:val="09CDB4"/>
          <w:spacing w:val="27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ДЕТЕЙ</w:t>
      </w:r>
      <w:r w:rsidRPr="005D49E7">
        <w:rPr>
          <w:rFonts w:ascii="Times New Roman" w:hAnsi="Times New Roman" w:cs="Times New Roman"/>
          <w:color w:val="09CDB4"/>
          <w:spacing w:val="23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09CDB4"/>
          <w:spacing w:val="24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ПОДРОСТКОВ»</w:t>
      </w:r>
    </w:p>
    <w:p w:rsidR="005D49E7" w:rsidRPr="005D49E7" w:rsidRDefault="005D49E7" w:rsidP="005D49E7">
      <w:pPr>
        <w:pStyle w:val="1"/>
        <w:spacing w:line="276" w:lineRule="auto"/>
        <w:ind w:left="873" w:right="74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a3"/>
        <w:spacing w:before="9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a3"/>
        <w:spacing w:before="1" w:line="276" w:lineRule="auto"/>
        <w:ind w:right="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>Туберкулез</w:t>
      </w:r>
      <w:r w:rsidRPr="005D49E7">
        <w:rPr>
          <w:rFonts w:ascii="Times New Roman" w:hAnsi="Times New Roman" w:cs="Times New Roman"/>
          <w:b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 xml:space="preserve">–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хроническое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инфекционное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заболевание,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вызываемое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микобактериями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человеческого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или,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реже,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бычьего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вида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(последние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передаются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через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молоко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молочные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продукты),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поражающими в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большей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мере органы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дыхания, а также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все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органы и системы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организма.</w:t>
      </w:r>
    </w:p>
    <w:p w:rsidR="005D49E7" w:rsidRPr="005D49E7" w:rsidRDefault="005D49E7" w:rsidP="005D49E7">
      <w:pPr>
        <w:spacing w:line="276" w:lineRule="auto"/>
        <w:ind w:left="3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>Источником</w:t>
      </w:r>
      <w:r w:rsidRPr="005D49E7">
        <w:rPr>
          <w:rFonts w:ascii="Times New Roman" w:hAnsi="Times New Roman" w:cs="Times New Roman"/>
          <w:b/>
          <w:color w:val="202727"/>
          <w:spacing w:val="3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>инфекции</w:t>
      </w:r>
      <w:r w:rsidRPr="005D49E7">
        <w:rPr>
          <w:rFonts w:ascii="Times New Roman" w:hAnsi="Times New Roman" w:cs="Times New Roman"/>
          <w:b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являются</w:t>
      </w:r>
      <w:r w:rsidRPr="005D49E7">
        <w:rPr>
          <w:rFonts w:ascii="Times New Roman" w:hAnsi="Times New Roman" w:cs="Times New Roman"/>
          <w:color w:val="202727"/>
          <w:spacing w:val="7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больные</w:t>
      </w:r>
      <w:r w:rsidRPr="005D49E7">
        <w:rPr>
          <w:rFonts w:ascii="Times New Roman" w:hAnsi="Times New Roman" w:cs="Times New Roman"/>
          <w:color w:val="202727"/>
          <w:spacing w:val="7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202727"/>
          <w:spacing w:val="7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люди.</w:t>
      </w:r>
      <w:r w:rsidRPr="005D49E7">
        <w:rPr>
          <w:rFonts w:ascii="Times New Roman" w:hAnsi="Times New Roman" w:cs="Times New Roman"/>
          <w:color w:val="202727"/>
          <w:spacing w:val="7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Наиболее</w:t>
      </w:r>
      <w:r w:rsidRPr="005D49E7">
        <w:rPr>
          <w:rFonts w:ascii="Times New Roman" w:hAnsi="Times New Roman" w:cs="Times New Roman"/>
          <w:color w:val="202727"/>
          <w:spacing w:val="7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распространенным</w:t>
      </w:r>
      <w:r w:rsidRPr="005D49E7">
        <w:rPr>
          <w:rFonts w:ascii="Times New Roman" w:hAnsi="Times New Roman" w:cs="Times New Roman"/>
          <w:color w:val="202727"/>
          <w:spacing w:val="7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является</w:t>
      </w:r>
    </w:p>
    <w:p w:rsidR="005D49E7" w:rsidRPr="005D49E7" w:rsidRDefault="005D49E7" w:rsidP="005D49E7">
      <w:pPr>
        <w:pStyle w:val="a3"/>
        <w:spacing w:before="40" w:line="276" w:lineRule="auto"/>
        <w:ind w:right="17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202727"/>
          <w:sz w:val="28"/>
          <w:szCs w:val="28"/>
        </w:rPr>
        <w:t>воздушный</w:t>
      </w:r>
      <w:proofErr w:type="gramEnd"/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путь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заражения.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Факторами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передачи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служат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носоглоточная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слизь,</w:t>
      </w:r>
      <w:r w:rsidRPr="005D49E7">
        <w:rPr>
          <w:rFonts w:ascii="Times New Roman" w:hAnsi="Times New Roman" w:cs="Times New Roman"/>
          <w:color w:val="202727"/>
          <w:spacing w:val="4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мокрота</w:t>
      </w:r>
      <w:r w:rsidRPr="005D49E7">
        <w:rPr>
          <w:rFonts w:ascii="Times New Roman" w:hAnsi="Times New Roman" w:cs="Times New Roman"/>
          <w:color w:val="202727"/>
          <w:spacing w:val="4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4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пыль,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содержащие бактерии.</w:t>
      </w:r>
    </w:p>
    <w:p w:rsidR="005D49E7" w:rsidRPr="005D49E7" w:rsidRDefault="005D49E7" w:rsidP="005D49E7">
      <w:pPr>
        <w:pStyle w:val="a3"/>
        <w:spacing w:line="276" w:lineRule="auto"/>
        <w:ind w:right="16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Размножение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бактерий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организме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ребенка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ведет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значительным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функциональным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расстройствам с явлениями интоксикации: появляется раздражительность или, наоборот, заторможенность,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быстрая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утомляемость,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головная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потливость.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Температура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тела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повышается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37,2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60"/>
          <w:sz w:val="28"/>
          <w:szCs w:val="28"/>
        </w:rPr>
        <w:t xml:space="preserve">–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37,3</w:t>
      </w:r>
      <w:r w:rsidRPr="005D49E7">
        <w:rPr>
          <w:rFonts w:ascii="Times New Roman" w:hAnsi="Times New Roman" w:cs="Times New Roman"/>
          <w:color w:val="202727"/>
          <w:position w:val="5"/>
          <w:sz w:val="28"/>
          <w:szCs w:val="28"/>
        </w:rPr>
        <w:t>о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нарушаются сон и аппетит. При длительном течении болезни ребенок худеет, кожа становится бледной,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отмечается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склонность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воспалительным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заболеваниям.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Для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детей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типична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реакция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стороны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лимфатических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узлов: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они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увеличиваются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размерах,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становятся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плотными.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отсутствии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лечения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возможен переход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болезни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более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тяжелые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формы.</w:t>
      </w:r>
    </w:p>
    <w:p w:rsidR="005D49E7" w:rsidRPr="005D49E7" w:rsidRDefault="005D49E7" w:rsidP="005D49E7">
      <w:pPr>
        <w:spacing w:line="276" w:lineRule="auto"/>
        <w:ind w:left="302" w:right="1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 xml:space="preserve">Для диагностики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туберкулезной интоксикации важное значение имеет определение инфицированности с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2"/>
          <w:w w:val="105"/>
          <w:sz w:val="28"/>
          <w:szCs w:val="28"/>
        </w:rPr>
        <w:t>помощью</w:t>
      </w:r>
      <w:r w:rsidRPr="005D49E7">
        <w:rPr>
          <w:rFonts w:ascii="Times New Roman" w:hAnsi="Times New Roman" w:cs="Times New Roman"/>
          <w:color w:val="202727"/>
          <w:spacing w:val="-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b/>
          <w:color w:val="202727"/>
          <w:spacing w:val="-2"/>
          <w:w w:val="105"/>
          <w:sz w:val="28"/>
          <w:szCs w:val="28"/>
        </w:rPr>
        <w:t>туберкулиновых</w:t>
      </w:r>
      <w:r w:rsidRPr="005D49E7">
        <w:rPr>
          <w:rFonts w:ascii="Times New Roman" w:hAnsi="Times New Roman" w:cs="Times New Roman"/>
          <w:b/>
          <w:color w:val="202727"/>
          <w:spacing w:val="-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b/>
          <w:color w:val="202727"/>
          <w:spacing w:val="-2"/>
          <w:w w:val="105"/>
          <w:sz w:val="28"/>
          <w:szCs w:val="28"/>
        </w:rPr>
        <w:t>проб</w:t>
      </w:r>
      <w:r w:rsidRPr="005D49E7">
        <w:rPr>
          <w:rFonts w:ascii="Times New Roman" w:hAnsi="Times New Roman" w:cs="Times New Roman"/>
          <w:color w:val="202727"/>
          <w:spacing w:val="-2"/>
          <w:w w:val="105"/>
          <w:sz w:val="28"/>
          <w:szCs w:val="28"/>
        </w:rPr>
        <w:t>,</w:t>
      </w:r>
      <w:r w:rsidRPr="005D49E7">
        <w:rPr>
          <w:rFonts w:ascii="Times New Roman" w:hAnsi="Times New Roman" w:cs="Times New Roman"/>
          <w:color w:val="202727"/>
          <w:spacing w:val="-7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а</w:t>
      </w:r>
      <w:r w:rsidRPr="005D49E7">
        <w:rPr>
          <w:rFonts w:ascii="Times New Roman" w:hAnsi="Times New Roman" w:cs="Times New Roman"/>
          <w:color w:val="202727"/>
          <w:spacing w:val="-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для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детей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-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12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лет</w:t>
      </w:r>
      <w:r w:rsidRPr="005D49E7">
        <w:rPr>
          <w:rFonts w:ascii="Times New Roman" w:hAnsi="Times New Roman" w:cs="Times New Roman"/>
          <w:color w:val="202727"/>
          <w:spacing w:val="-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15"/>
          <w:sz w:val="28"/>
          <w:szCs w:val="28"/>
        </w:rPr>
        <w:t>–</w:t>
      </w:r>
      <w:r w:rsidRPr="005D49E7">
        <w:rPr>
          <w:rFonts w:ascii="Times New Roman" w:hAnsi="Times New Roman" w:cs="Times New Roman"/>
          <w:color w:val="202727"/>
          <w:spacing w:val="-13"/>
          <w:w w:val="1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ещё</w:t>
      </w:r>
      <w:r w:rsidRPr="005D49E7">
        <w:rPr>
          <w:rFonts w:ascii="Times New Roman" w:hAnsi="Times New Roman" w:cs="Times New Roman"/>
          <w:color w:val="202727"/>
          <w:spacing w:val="-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-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помощью</w:t>
      </w:r>
      <w:r w:rsidRPr="005D49E7">
        <w:rPr>
          <w:rFonts w:ascii="Times New Roman" w:hAnsi="Times New Roman" w:cs="Times New Roman"/>
          <w:color w:val="202727"/>
          <w:spacing w:val="-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b/>
          <w:color w:val="202727"/>
          <w:spacing w:val="-1"/>
          <w:w w:val="105"/>
          <w:sz w:val="28"/>
          <w:szCs w:val="28"/>
        </w:rPr>
        <w:t>флюорографии.</w:t>
      </w:r>
    </w:p>
    <w:p w:rsidR="005D49E7" w:rsidRPr="005D49E7" w:rsidRDefault="005D49E7" w:rsidP="005D49E7">
      <w:pPr>
        <w:pStyle w:val="a3"/>
        <w:spacing w:line="276" w:lineRule="auto"/>
        <w:ind w:right="1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>Для профилактики туберкулеза очень важно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: вести здоровый образ жизни, строго соблюдать санитарно-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гигиенические правила: мыть руки перед едой, не употреблять в пищу немытые овощи и фрукты, а также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молочные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продукты,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прошедшие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санитарный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контроль,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полноценно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питаться,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заниматься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спортом,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обращать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внимание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изменения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состоянии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здоровья.</w:t>
      </w:r>
    </w:p>
    <w:p w:rsidR="005D49E7" w:rsidRPr="005D49E7" w:rsidRDefault="005D49E7" w:rsidP="005D49E7">
      <w:pPr>
        <w:spacing w:line="276" w:lineRule="auto"/>
        <w:ind w:left="302" w:right="1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>Важным моментом для предупреждения туберкулеза является ежегодная постановка пробы Манту,</w:t>
      </w:r>
      <w:r w:rsidRPr="005D49E7">
        <w:rPr>
          <w:rFonts w:ascii="Times New Roman" w:hAnsi="Times New Roman" w:cs="Times New Roman"/>
          <w:b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b/>
          <w:color w:val="202727"/>
          <w:sz w:val="28"/>
          <w:szCs w:val="28"/>
        </w:rPr>
        <w:t>которая дает положительный результат при проникновении патогенных бактерий в организм ребенка.</w:t>
      </w:r>
      <w:r w:rsidRPr="005D49E7">
        <w:rPr>
          <w:rFonts w:ascii="Times New Roman" w:hAnsi="Times New Roman" w:cs="Times New Roman"/>
          <w:b/>
          <w:color w:val="202727"/>
          <w:spacing w:val="-4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Будьте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здоровы!</w:t>
      </w:r>
    </w:p>
    <w:p w:rsidR="005D49E7" w:rsidRPr="005D49E7" w:rsidRDefault="005D49E7" w:rsidP="005D49E7">
      <w:pPr>
        <w:pStyle w:val="a3"/>
        <w:spacing w:before="8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Берегите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себя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своих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близких!</w:t>
      </w:r>
    </w:p>
    <w:p w:rsidR="005D49E7" w:rsidRPr="005D49E7" w:rsidRDefault="005D49E7" w:rsidP="005D49E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D49E7" w:rsidRPr="005D49E7" w:rsidSect="005D49E7">
          <w:pgSz w:w="11910" w:h="16840"/>
          <w:pgMar w:top="1040" w:right="680" w:bottom="280" w:left="1400" w:header="720" w:footer="720" w:gutter="0"/>
          <w:cols w:space="720"/>
        </w:sectPr>
      </w:pPr>
    </w:p>
    <w:p w:rsidR="005D49E7" w:rsidRPr="005D49E7" w:rsidRDefault="005D49E7" w:rsidP="005D49E7">
      <w:pPr>
        <w:spacing w:before="71" w:line="276" w:lineRule="auto"/>
        <w:ind w:left="568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ПАМЯТКА_ДЛЯ_РОДИТЕЛЕЙ_ПО_ПРОФИЛАКТИКЕ_ТУ"/>
      <w:bookmarkEnd w:id="0"/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lastRenderedPageBreak/>
        <w:t>ПАМЯТКА</w:t>
      </w:r>
      <w:r w:rsidRPr="005D49E7">
        <w:rPr>
          <w:rFonts w:ascii="Times New Roman" w:hAnsi="Times New Roman" w:cs="Times New Roman"/>
          <w:i/>
          <w:color w:val="09CDB4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ДЛЯ</w:t>
      </w:r>
      <w:r w:rsidRPr="005D49E7">
        <w:rPr>
          <w:rFonts w:ascii="Times New Roman" w:hAnsi="Times New Roman" w:cs="Times New Roman"/>
          <w:i/>
          <w:color w:val="09CDB4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РОДИТЕЛЕЙ</w:t>
      </w:r>
      <w:r w:rsidRPr="005D49E7">
        <w:rPr>
          <w:rFonts w:ascii="Times New Roman" w:hAnsi="Times New Roman" w:cs="Times New Roman"/>
          <w:i/>
          <w:color w:val="09CDB4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ПО</w:t>
      </w:r>
      <w:r w:rsidRPr="005D49E7">
        <w:rPr>
          <w:rFonts w:ascii="Times New Roman" w:hAnsi="Times New Roman" w:cs="Times New Roman"/>
          <w:i/>
          <w:color w:val="09CDB4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ПРОФИЛАКТИКЕ</w:t>
      </w:r>
      <w:r w:rsidRPr="005D49E7">
        <w:rPr>
          <w:rFonts w:ascii="Times New Roman" w:hAnsi="Times New Roman" w:cs="Times New Roman"/>
          <w:i/>
          <w:color w:val="09CDB4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i/>
          <w:color w:val="09CDB4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У</w:t>
      </w:r>
      <w:r w:rsidRPr="005D49E7">
        <w:rPr>
          <w:rFonts w:ascii="Times New Roman" w:hAnsi="Times New Roman" w:cs="Times New Roman"/>
          <w:i/>
          <w:color w:val="09CDB4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ДЕТЕЙ И</w:t>
      </w:r>
      <w:r w:rsidRPr="005D49E7">
        <w:rPr>
          <w:rFonts w:ascii="Times New Roman" w:hAnsi="Times New Roman" w:cs="Times New Roman"/>
          <w:i/>
          <w:color w:val="09CDB4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i/>
          <w:color w:val="09CDB4"/>
          <w:sz w:val="28"/>
          <w:szCs w:val="28"/>
        </w:rPr>
        <w:t>ПОДРОСТКОВ</w:t>
      </w:r>
    </w:p>
    <w:p w:rsidR="005D49E7" w:rsidRPr="005D49E7" w:rsidRDefault="005D49E7" w:rsidP="005D49E7">
      <w:pPr>
        <w:pStyle w:val="a3"/>
        <w:spacing w:before="39" w:line="276" w:lineRule="auto"/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является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социально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значимым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особо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опасным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инфекционным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заболеванием.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данным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Всемирной организации здравоохранения, одна треть населения планеты инфицирована туберкулезом. 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мире ежегодно регистрируется 8 млн. новых случаев туберкулеза и 3 млн. случаев смерти от него, включая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884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тыс. детей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 возрасте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до 15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лет.</w:t>
      </w:r>
    </w:p>
    <w:p w:rsidR="005D49E7" w:rsidRPr="005D49E7" w:rsidRDefault="005D49E7" w:rsidP="005D49E7">
      <w:pPr>
        <w:pStyle w:val="a3"/>
        <w:spacing w:line="276" w:lineRule="auto"/>
        <w:ind w:right="1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Быстрое распространение лекарственно-устойчивых штаммов возбудителя туберкулеза грозит превратить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 в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неизлечимое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заболевание.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>Что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же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такое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туберкулез,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1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каковы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источники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инфекции?</w:t>
      </w:r>
    </w:p>
    <w:p w:rsidR="005D49E7" w:rsidRPr="005D49E7" w:rsidRDefault="005D49E7" w:rsidP="005D49E7">
      <w:pPr>
        <w:pStyle w:val="a3"/>
        <w:spacing w:before="35" w:line="276" w:lineRule="auto"/>
        <w:ind w:right="1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–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инфекционное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заболевание,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вызываемое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микобактериями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Поражается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весь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организм: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легкие,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почки,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лимфатические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узлы,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кости,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глаза,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кожа,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головной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мозг.</w:t>
      </w:r>
    </w:p>
    <w:p w:rsidR="005D49E7" w:rsidRPr="005D49E7" w:rsidRDefault="005D49E7" w:rsidP="005D49E7">
      <w:pPr>
        <w:pStyle w:val="a3"/>
        <w:spacing w:line="276" w:lineRule="auto"/>
        <w:ind w:right="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Основным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источником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распространения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является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больной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человек,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реже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крупнорогатый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скот,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верблюды,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свиньи, птицы,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другие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животные.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w w:val="95"/>
          <w:sz w:val="28"/>
          <w:szCs w:val="28"/>
        </w:rPr>
        <w:t>Как</w:t>
      </w:r>
      <w:r w:rsidRPr="005D49E7">
        <w:rPr>
          <w:rFonts w:ascii="Times New Roman" w:hAnsi="Times New Roman" w:cs="Times New Roman"/>
          <w:color w:val="202727"/>
          <w:spacing w:val="19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95"/>
          <w:sz w:val="28"/>
          <w:szCs w:val="28"/>
        </w:rPr>
        <w:t>можно</w:t>
      </w:r>
      <w:r w:rsidRPr="005D49E7">
        <w:rPr>
          <w:rFonts w:ascii="Times New Roman" w:hAnsi="Times New Roman" w:cs="Times New Roman"/>
          <w:color w:val="202727"/>
          <w:spacing w:val="20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95"/>
          <w:sz w:val="28"/>
          <w:szCs w:val="28"/>
        </w:rPr>
        <w:t>заразиться</w:t>
      </w:r>
      <w:r w:rsidRPr="005D49E7">
        <w:rPr>
          <w:rFonts w:ascii="Times New Roman" w:hAnsi="Times New Roman" w:cs="Times New Roman"/>
          <w:color w:val="202727"/>
          <w:spacing w:val="21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95"/>
          <w:sz w:val="28"/>
          <w:szCs w:val="28"/>
        </w:rPr>
        <w:t>туберкулезом?</w:t>
      </w:r>
    </w:p>
    <w:p w:rsidR="005D49E7" w:rsidRPr="005D49E7" w:rsidRDefault="005D49E7" w:rsidP="005D49E7">
      <w:pPr>
        <w:pStyle w:val="a3"/>
        <w:spacing w:before="36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>Заразиться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может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практически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любой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человек.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Заражение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происходит: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8"/>
        </w:tabs>
        <w:spacing w:before="5" w:line="276" w:lineRule="auto"/>
        <w:ind w:right="4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392F3A"/>
          <w:sz w:val="28"/>
          <w:szCs w:val="28"/>
        </w:rPr>
        <w:t>Через воздух – (аэрогенный, воздушно-капельный путь) или предметы обихода при пользовании общей с</w:t>
      </w:r>
      <w:r w:rsidRPr="005D49E7">
        <w:rPr>
          <w:rFonts w:ascii="Times New Roman" w:hAnsi="Times New Roman" w:cs="Times New Roman"/>
          <w:color w:val="392F3A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больным</w:t>
      </w:r>
      <w:r w:rsidRPr="005D49E7">
        <w:rPr>
          <w:rFonts w:ascii="Times New Roman" w:hAnsi="Times New Roman" w:cs="Times New Roman"/>
          <w:color w:val="392F3A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392F3A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легких</w:t>
      </w:r>
      <w:r w:rsidRPr="005D49E7">
        <w:rPr>
          <w:rFonts w:ascii="Times New Roman" w:hAnsi="Times New Roman" w:cs="Times New Roman"/>
          <w:color w:val="392F3A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посудой,</w:t>
      </w:r>
      <w:r w:rsidRPr="005D49E7">
        <w:rPr>
          <w:rFonts w:ascii="Times New Roman" w:hAnsi="Times New Roman" w:cs="Times New Roman"/>
          <w:color w:val="392F3A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туалетными</w:t>
      </w:r>
      <w:r w:rsidRPr="005D49E7">
        <w:rPr>
          <w:rFonts w:ascii="Times New Roman" w:hAnsi="Times New Roman" w:cs="Times New Roman"/>
          <w:color w:val="392F3A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принадлежностями</w:t>
      </w:r>
      <w:r w:rsidRPr="005D49E7">
        <w:rPr>
          <w:rFonts w:ascii="Times New Roman" w:hAnsi="Times New Roman" w:cs="Times New Roman"/>
          <w:color w:val="392F3A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392F3A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т.д.,</w:t>
      </w:r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реже</w:t>
      </w:r>
      <w:r w:rsidRPr="005D49E7">
        <w:rPr>
          <w:rFonts w:ascii="Times New Roman" w:hAnsi="Times New Roman" w:cs="Times New Roman"/>
          <w:color w:val="392F3A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через</w:t>
      </w:r>
      <w:r w:rsidRPr="005D49E7">
        <w:rPr>
          <w:rFonts w:ascii="Times New Roman" w:hAnsi="Times New Roman" w:cs="Times New Roman"/>
          <w:color w:val="392F3A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пищу</w:t>
      </w:r>
    </w:p>
    <w:p w:rsidR="005D49E7" w:rsidRPr="005D49E7" w:rsidRDefault="005D49E7" w:rsidP="005D49E7">
      <w:pPr>
        <w:pStyle w:val="a3"/>
        <w:spacing w:before="4" w:line="276" w:lineRule="auto"/>
        <w:ind w:left="4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392F3A"/>
          <w:sz w:val="28"/>
          <w:szCs w:val="28"/>
        </w:rPr>
        <w:t>(</w:t>
      </w: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алиментарный</w:t>
      </w:r>
      <w:proofErr w:type="gramEnd"/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путь).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57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392F3A"/>
          <w:sz w:val="28"/>
          <w:szCs w:val="28"/>
        </w:rPr>
        <w:t>При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употреблении</w:t>
      </w:r>
      <w:r w:rsidRPr="005D49E7">
        <w:rPr>
          <w:rFonts w:ascii="Times New Roman" w:hAnsi="Times New Roman" w:cs="Times New Roman"/>
          <w:color w:val="392F3A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молочных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продуктов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больного</w:t>
      </w:r>
      <w:r w:rsidRPr="005D49E7">
        <w:rPr>
          <w:rFonts w:ascii="Times New Roman" w:hAnsi="Times New Roman" w:cs="Times New Roman"/>
          <w:color w:val="392F3A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крупнорогатого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скота.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5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392F3A"/>
          <w:sz w:val="28"/>
          <w:szCs w:val="28"/>
        </w:rPr>
        <w:t>Внутриутробное</w:t>
      </w:r>
      <w:r w:rsidRPr="005D49E7">
        <w:rPr>
          <w:rFonts w:ascii="Times New Roman" w:hAnsi="Times New Roman" w:cs="Times New Roman"/>
          <w:color w:val="392F3A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заражение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плода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(крайне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редко)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при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туберкулезе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у</w:t>
      </w:r>
      <w:r w:rsidRPr="005D49E7">
        <w:rPr>
          <w:rFonts w:ascii="Times New Roman" w:hAnsi="Times New Roman" w:cs="Times New Roman"/>
          <w:color w:val="392F3A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беременных.</w:t>
      </w:r>
    </w:p>
    <w:p w:rsidR="005D49E7" w:rsidRPr="005D49E7" w:rsidRDefault="005D49E7" w:rsidP="005D49E7">
      <w:pPr>
        <w:pStyle w:val="a3"/>
        <w:spacing w:before="85" w:line="276" w:lineRule="auto"/>
        <w:ind w:right="1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Около 50% впервые выявленных больных выделяют возбудителя туберкулеза в окружающую среду при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разговоре, кашле, чихании. Аэрозоль с мельчайшими частицами мокроты в течение длительного времени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может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находиться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воздухе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являться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источником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заражения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детей 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взрослых.</w:t>
      </w:r>
    </w:p>
    <w:p w:rsidR="005D49E7" w:rsidRPr="005D49E7" w:rsidRDefault="005D49E7" w:rsidP="005D49E7">
      <w:pPr>
        <w:pStyle w:val="a3"/>
        <w:spacing w:line="276" w:lineRule="auto"/>
        <w:ind w:right="267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Если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больной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человек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лечится,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он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может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год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инфицировать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10-15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человек.</w:t>
      </w:r>
      <w:r w:rsidRPr="005D49E7">
        <w:rPr>
          <w:rFonts w:ascii="Times New Roman" w:hAnsi="Times New Roman" w:cs="Times New Roman"/>
          <w:color w:val="202727"/>
          <w:spacing w:val="-4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Каждый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ли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инфицированный человек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заболевает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туберкулезом?</w:t>
      </w:r>
    </w:p>
    <w:p w:rsidR="005D49E7" w:rsidRPr="005D49E7" w:rsidRDefault="005D49E7" w:rsidP="005D49E7">
      <w:pPr>
        <w:pStyle w:val="a3"/>
        <w:spacing w:line="276" w:lineRule="auto"/>
        <w:ind w:right="1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Из общего количества людей, инфицированных туберкулезом, заболевает каждый десятый. Большинство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инфицированных людей никогда не заболевают туберкулезом потому, что их иммунная система подавляет,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ограничивает инфекцию и препятствует развитию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заболевания.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Наиболее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подвержены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заболеванию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туберкулезом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дети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из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так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называемой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группы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риска: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в</w:t>
      </w:r>
      <w:proofErr w:type="gramEnd"/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семье,</w:t>
      </w:r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где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есть</w:t>
      </w:r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больной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туберкулезом;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часто</w:t>
      </w:r>
      <w:proofErr w:type="gramEnd"/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длительно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болеющие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различными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инфекционными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заболеваниями;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49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страдающие</w:t>
      </w:r>
      <w:proofErr w:type="gramEnd"/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такими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заболеваниями,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как</w:t>
      </w:r>
      <w:r w:rsidRPr="005D49E7">
        <w:rPr>
          <w:rFonts w:ascii="Times New Roman" w:hAnsi="Times New Roman" w:cs="Times New Roman"/>
          <w:color w:val="392F3A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сахарный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диабет,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рак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особенно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ВИЧ;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48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инфекция</w:t>
      </w:r>
      <w:proofErr w:type="gramEnd"/>
      <w:r w:rsidRPr="005D49E7">
        <w:rPr>
          <w:rFonts w:ascii="Times New Roman" w:hAnsi="Times New Roman" w:cs="Times New Roman"/>
          <w:color w:val="392F3A"/>
          <w:sz w:val="28"/>
          <w:szCs w:val="28"/>
        </w:rPr>
        <w:t>,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больные</w:t>
      </w:r>
      <w:r w:rsidRPr="005D49E7">
        <w:rPr>
          <w:rFonts w:ascii="Times New Roman" w:hAnsi="Times New Roman" w:cs="Times New Roman"/>
          <w:color w:val="392F3A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хронической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патологией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различных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органов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392F3A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систем;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5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pacing w:val="-1"/>
          <w:sz w:val="28"/>
          <w:szCs w:val="28"/>
        </w:rPr>
        <w:t>злоупотребляющие</w:t>
      </w:r>
      <w:proofErr w:type="gramEnd"/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алкоголем,</w:t>
      </w:r>
      <w:r w:rsidRPr="005D49E7">
        <w:rPr>
          <w:rFonts w:ascii="Times New Roman" w:hAnsi="Times New Roman" w:cs="Times New Roman"/>
          <w:color w:val="392F3A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наркоманы;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5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живущие</w:t>
      </w:r>
      <w:proofErr w:type="gramEnd"/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за</w:t>
      </w:r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чертой</w:t>
      </w:r>
      <w:r w:rsidRPr="005D49E7">
        <w:rPr>
          <w:rFonts w:ascii="Times New Roman" w:hAnsi="Times New Roman" w:cs="Times New Roman"/>
          <w:color w:val="392F3A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бедности;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before="48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не</w:t>
      </w:r>
      <w:proofErr w:type="gramEnd"/>
      <w:r w:rsidRPr="005D49E7">
        <w:rPr>
          <w:rFonts w:ascii="Times New Roman" w:hAnsi="Times New Roman" w:cs="Times New Roman"/>
          <w:color w:val="392F3A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привитые</w:t>
      </w:r>
      <w:r w:rsidRPr="005D49E7">
        <w:rPr>
          <w:rFonts w:ascii="Times New Roman" w:hAnsi="Times New Roman" w:cs="Times New Roman"/>
          <w:color w:val="392F3A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дети.</w:t>
      </w:r>
    </w:p>
    <w:p w:rsidR="005D49E7" w:rsidRPr="005D49E7" w:rsidRDefault="005D49E7" w:rsidP="005D49E7">
      <w:pPr>
        <w:pStyle w:val="a3"/>
        <w:spacing w:before="85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>Основные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симптомы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признаки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туберкулеза:</w:t>
      </w:r>
    </w:p>
    <w:p w:rsidR="005D49E7" w:rsidRPr="005D49E7" w:rsidRDefault="005D49E7" w:rsidP="005D49E7">
      <w:pPr>
        <w:pStyle w:val="a3"/>
        <w:spacing w:before="37" w:line="276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Длительный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кашель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(более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трех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недель)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или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покашливание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выделением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мокроты,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возможно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кровью.</w:t>
      </w:r>
      <w:r w:rsidRPr="005D49E7">
        <w:rPr>
          <w:rFonts w:ascii="Times New Roman" w:hAnsi="Times New Roman" w:cs="Times New Roman"/>
          <w:color w:val="202727"/>
          <w:spacing w:val="-4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грудной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клетке.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Потеря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аппетита,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снижение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массы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тела.</w:t>
      </w:r>
    </w:p>
    <w:p w:rsidR="005D49E7" w:rsidRPr="005D49E7" w:rsidRDefault="005D49E7" w:rsidP="005D49E7">
      <w:pPr>
        <w:pStyle w:val="a3"/>
        <w:spacing w:before="36" w:line="276" w:lineRule="auto"/>
        <w:ind w:right="49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Усиленное потоотделение (особенно в ночное время).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Общее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недомогание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слабость.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Периодическое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небольшое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повышение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температуры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тела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(37,2°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-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37,4°С).</w:t>
      </w:r>
    </w:p>
    <w:p w:rsidR="005D49E7" w:rsidRPr="005D49E7" w:rsidRDefault="005D49E7" w:rsidP="005D49E7">
      <w:pPr>
        <w:pStyle w:val="a3"/>
        <w:spacing w:before="36" w:line="276" w:lineRule="auto"/>
        <w:ind w:right="17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Покраснение и припухлость кожи размером более 5 мм у детей и подростков при проведении пробы Манту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свидетельствуют о моменте заражения, но еще не о самой болезни, в этом случае требуется углубленное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обследование ребенка.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Как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определить,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инфицирован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ли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ребенок?</w:t>
      </w:r>
    </w:p>
    <w:p w:rsidR="005D49E7" w:rsidRPr="005D49E7" w:rsidRDefault="005D49E7" w:rsidP="005D49E7">
      <w:pPr>
        <w:pStyle w:val="a3"/>
        <w:spacing w:before="36" w:line="276" w:lineRule="auto"/>
        <w:ind w:right="16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 xml:space="preserve">Это определяют ежегодной туберкулиновой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 xml:space="preserve">пробой (проба Манту). Кроме </w:t>
      </w:r>
      <w:proofErr w:type="spellStart"/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туберкулинодиагностики</w:t>
      </w:r>
      <w:proofErr w:type="spellEnd"/>
      <w:r w:rsidRPr="005D49E7">
        <w:rPr>
          <w:rFonts w:ascii="Times New Roman" w:hAnsi="Times New Roman" w:cs="Times New Roman"/>
          <w:color w:val="202727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60"/>
          <w:sz w:val="28"/>
          <w:szCs w:val="28"/>
        </w:rPr>
        <w:t>–</w:t>
      </w:r>
      <w:r w:rsidRPr="005D49E7">
        <w:rPr>
          <w:rFonts w:ascii="Times New Roman" w:hAnsi="Times New Roman" w:cs="Times New Roman"/>
          <w:color w:val="202727"/>
          <w:spacing w:val="1"/>
          <w:w w:val="16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 xml:space="preserve">методами раннего выявления туберкулеза у детей, подростков и взрослых служат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профилактические</w:t>
      </w:r>
      <w:r w:rsidRPr="005D49E7">
        <w:rPr>
          <w:rFonts w:ascii="Times New Roman" w:hAnsi="Times New Roman" w:cs="Times New Roman"/>
          <w:color w:val="202727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обследования: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7"/>
          <w:tab w:val="left" w:pos="478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рентгенофлюорография</w:t>
      </w:r>
      <w:proofErr w:type="spellEnd"/>
      <w:proofErr w:type="gramEnd"/>
      <w:r w:rsidRPr="005D49E7">
        <w:rPr>
          <w:rFonts w:ascii="Times New Roman" w:hAnsi="Times New Roman" w:cs="Times New Roman"/>
          <w:color w:val="392F3A"/>
          <w:spacing w:val="2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60"/>
          <w:sz w:val="28"/>
          <w:szCs w:val="28"/>
        </w:rPr>
        <w:t xml:space="preserve">–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392F3A"/>
          <w:spacing w:val="2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17</w:t>
      </w:r>
      <w:r w:rsidRPr="005D49E7">
        <w:rPr>
          <w:rFonts w:ascii="Times New Roman" w:hAnsi="Times New Roman" w:cs="Times New Roman"/>
          <w:color w:val="392F3A"/>
          <w:spacing w:val="2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лет,</w:t>
      </w:r>
      <w:r w:rsidRPr="005D49E7">
        <w:rPr>
          <w:rFonts w:ascii="Times New Roman" w:hAnsi="Times New Roman" w:cs="Times New Roman"/>
          <w:color w:val="392F3A"/>
          <w:spacing w:val="24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392F3A"/>
          <w:spacing w:val="24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последующем</w:t>
      </w:r>
      <w:r w:rsidRPr="005D49E7">
        <w:rPr>
          <w:rFonts w:ascii="Times New Roman" w:hAnsi="Times New Roman" w:cs="Times New Roman"/>
          <w:color w:val="392F3A"/>
          <w:spacing w:val="2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не</w:t>
      </w:r>
      <w:r w:rsidRPr="005D49E7">
        <w:rPr>
          <w:rFonts w:ascii="Times New Roman" w:hAnsi="Times New Roman" w:cs="Times New Roman"/>
          <w:color w:val="392F3A"/>
          <w:spacing w:val="2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реже</w:t>
      </w:r>
      <w:r w:rsidRPr="005D49E7">
        <w:rPr>
          <w:rFonts w:ascii="Times New Roman" w:hAnsi="Times New Roman" w:cs="Times New Roman"/>
          <w:color w:val="392F3A"/>
          <w:spacing w:val="24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1</w:t>
      </w:r>
      <w:r w:rsidRPr="005D49E7">
        <w:rPr>
          <w:rFonts w:ascii="Times New Roman" w:hAnsi="Times New Roman" w:cs="Times New Roman"/>
          <w:color w:val="392F3A"/>
          <w:spacing w:val="2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раза</w:t>
      </w:r>
      <w:r w:rsidRPr="005D49E7">
        <w:rPr>
          <w:rFonts w:ascii="Times New Roman" w:hAnsi="Times New Roman" w:cs="Times New Roman"/>
          <w:color w:val="392F3A"/>
          <w:spacing w:val="2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392F3A"/>
          <w:spacing w:val="2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2</w:t>
      </w:r>
      <w:r w:rsidRPr="005D49E7">
        <w:rPr>
          <w:rFonts w:ascii="Times New Roman" w:hAnsi="Times New Roman" w:cs="Times New Roman"/>
          <w:color w:val="392F3A"/>
          <w:spacing w:val="2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года</w:t>
      </w:r>
      <w:r w:rsidRPr="005D49E7">
        <w:rPr>
          <w:rFonts w:ascii="Times New Roman" w:hAnsi="Times New Roman" w:cs="Times New Roman"/>
          <w:color w:val="392F3A"/>
          <w:spacing w:val="2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для</w:t>
      </w:r>
      <w:r w:rsidRPr="005D49E7">
        <w:rPr>
          <w:rFonts w:ascii="Times New Roman" w:hAnsi="Times New Roman" w:cs="Times New Roman"/>
          <w:color w:val="392F3A"/>
          <w:spacing w:val="2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всего</w:t>
      </w:r>
      <w:r w:rsidRPr="005D49E7">
        <w:rPr>
          <w:rFonts w:ascii="Times New Roman" w:hAnsi="Times New Roman" w:cs="Times New Roman"/>
          <w:color w:val="392F3A"/>
          <w:spacing w:val="25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населения</w:t>
      </w:r>
      <w:r w:rsidRPr="005D49E7">
        <w:rPr>
          <w:rFonts w:ascii="Times New Roman" w:hAnsi="Times New Roman" w:cs="Times New Roman"/>
          <w:color w:val="392F3A"/>
          <w:spacing w:val="22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и</w:t>
      </w:r>
    </w:p>
    <w:p w:rsidR="005D49E7" w:rsidRPr="005D49E7" w:rsidRDefault="005D49E7" w:rsidP="005D49E7">
      <w:pPr>
        <w:pStyle w:val="a3"/>
        <w:spacing w:line="276" w:lineRule="auto"/>
        <w:ind w:left="47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z w:val="28"/>
          <w:szCs w:val="28"/>
        </w:rPr>
        <w:t>ежегодно</w:t>
      </w:r>
      <w:proofErr w:type="gramEnd"/>
      <w:r w:rsidRPr="005D49E7">
        <w:rPr>
          <w:rFonts w:ascii="Times New Roman" w:hAnsi="Times New Roman" w:cs="Times New Roman"/>
          <w:color w:val="392F3A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для</w:t>
      </w:r>
      <w:r w:rsidRPr="005D49E7">
        <w:rPr>
          <w:rFonts w:ascii="Times New Roman" w:hAnsi="Times New Roman" w:cs="Times New Roman"/>
          <w:color w:val="392F3A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групп</w:t>
      </w:r>
      <w:r w:rsidRPr="005D49E7">
        <w:rPr>
          <w:rFonts w:ascii="Times New Roman" w:hAnsi="Times New Roman" w:cs="Times New Roman"/>
          <w:color w:val="392F3A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sz w:val="28"/>
          <w:szCs w:val="28"/>
        </w:rPr>
        <w:t>риска.</w:t>
      </w:r>
    </w:p>
    <w:p w:rsidR="005D49E7" w:rsidRPr="005D49E7" w:rsidRDefault="005D49E7" w:rsidP="005D49E7">
      <w:pPr>
        <w:pStyle w:val="a5"/>
        <w:numPr>
          <w:ilvl w:val="0"/>
          <w:numId w:val="1"/>
        </w:numPr>
        <w:tabs>
          <w:tab w:val="left" w:pos="478"/>
        </w:tabs>
        <w:spacing w:before="57" w:line="276" w:lineRule="auto"/>
        <w:ind w:right="16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392F3A"/>
          <w:spacing w:val="-1"/>
          <w:w w:val="105"/>
          <w:sz w:val="28"/>
          <w:szCs w:val="28"/>
        </w:rPr>
        <w:t>бактериологическое</w:t>
      </w:r>
      <w:proofErr w:type="gramEnd"/>
      <w:r w:rsidRPr="005D49E7">
        <w:rPr>
          <w:rFonts w:ascii="Times New Roman" w:hAnsi="Times New Roman" w:cs="Times New Roman"/>
          <w:color w:val="392F3A"/>
          <w:spacing w:val="-1"/>
          <w:w w:val="105"/>
          <w:sz w:val="28"/>
          <w:szCs w:val="28"/>
        </w:rPr>
        <w:t xml:space="preserve"> обследование </w:t>
      </w:r>
      <w:r w:rsidRPr="005D49E7">
        <w:rPr>
          <w:rFonts w:ascii="Times New Roman" w:hAnsi="Times New Roman" w:cs="Times New Roman"/>
          <w:color w:val="392F3A"/>
          <w:spacing w:val="-1"/>
          <w:w w:val="115"/>
          <w:sz w:val="28"/>
          <w:szCs w:val="28"/>
        </w:rPr>
        <w:t xml:space="preserve">– </w:t>
      </w:r>
      <w:r w:rsidRPr="005D49E7">
        <w:rPr>
          <w:rFonts w:ascii="Times New Roman" w:hAnsi="Times New Roman" w:cs="Times New Roman"/>
          <w:color w:val="392F3A"/>
          <w:spacing w:val="-1"/>
          <w:w w:val="105"/>
          <w:sz w:val="28"/>
          <w:szCs w:val="28"/>
        </w:rPr>
        <w:t xml:space="preserve">(микроскопия мазка и посев материала на питательные среды)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у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больных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хронической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урологической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патологией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неспецифическими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заболеваниями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легких,</w:t>
      </w:r>
      <w:r w:rsidRPr="005D49E7">
        <w:rPr>
          <w:rFonts w:ascii="Times New Roman" w:hAnsi="Times New Roman" w:cs="Times New Roman"/>
          <w:color w:val="392F3A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прооперированных</w:t>
      </w:r>
      <w:r w:rsidRPr="005D49E7">
        <w:rPr>
          <w:rFonts w:ascii="Times New Roman" w:hAnsi="Times New Roman" w:cs="Times New Roman"/>
          <w:color w:val="392F3A"/>
          <w:spacing w:val="-6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392F3A"/>
          <w:w w:val="105"/>
          <w:sz w:val="28"/>
          <w:szCs w:val="28"/>
        </w:rPr>
        <w:t>людей.</w:t>
      </w:r>
    </w:p>
    <w:p w:rsidR="005D49E7" w:rsidRPr="005D49E7" w:rsidRDefault="005D49E7" w:rsidP="005D49E7">
      <w:pPr>
        <w:pStyle w:val="a3"/>
        <w:spacing w:before="31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Как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беречь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ребенка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предотвратить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заболевание?</w:t>
      </w:r>
    </w:p>
    <w:p w:rsidR="005D49E7" w:rsidRPr="005D49E7" w:rsidRDefault="005D49E7" w:rsidP="005D49E7">
      <w:pPr>
        <w:pStyle w:val="a3"/>
        <w:spacing w:before="36" w:line="276" w:lineRule="auto"/>
        <w:ind w:right="172" w:firstLine="567"/>
        <w:jc w:val="both"/>
        <w:rPr>
          <w:rFonts w:ascii="Times New Roman" w:hAnsi="Times New Roman" w:cs="Times New Roman"/>
          <w:sz w:val="28"/>
          <w:szCs w:val="28"/>
        </w:rPr>
        <w:sectPr w:rsidR="005D49E7" w:rsidRPr="005D49E7">
          <w:pgSz w:w="11910" w:h="16840"/>
          <w:pgMar w:top="1040" w:right="680" w:bottom="280" w:left="1400" w:header="720" w:footer="720" w:gutter="0"/>
          <w:cols w:space="720"/>
        </w:sect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Для активной специфической профилактики туберкулеза у детей и подростков предназначена вакцина БЦЖ.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Двухсотлетний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опыт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применения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вакцин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доказал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целесообразность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эффективность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этого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метода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профилактики инфекционных болезней. Вакцина БЦЖ представляет собой живые ослабленные (утратившие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способность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вызывать</w:t>
      </w:r>
      <w:r w:rsidRPr="005D49E7">
        <w:rPr>
          <w:rFonts w:ascii="Times New Roman" w:hAnsi="Times New Roman" w:cs="Times New Roman"/>
          <w:color w:val="202727"/>
          <w:spacing w:val="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заболевание)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микоб</w:t>
      </w:r>
      <w:bookmarkStart w:id="1" w:name="_GoBack"/>
      <w:bookmarkEnd w:id="1"/>
      <w:r w:rsidRPr="005D49E7">
        <w:rPr>
          <w:rFonts w:ascii="Times New Roman" w:hAnsi="Times New Roman" w:cs="Times New Roman"/>
          <w:color w:val="202727"/>
          <w:sz w:val="28"/>
          <w:szCs w:val="28"/>
        </w:rPr>
        <w:t>актерии</w:t>
      </w:r>
      <w:r w:rsidRPr="005D49E7">
        <w:rPr>
          <w:rFonts w:ascii="Times New Roman" w:hAnsi="Times New Roman" w:cs="Times New Roman"/>
          <w:color w:val="202727"/>
          <w:spacing w:val="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вакцинного</w:t>
      </w:r>
      <w:r w:rsidRPr="005D49E7">
        <w:rPr>
          <w:rFonts w:ascii="Times New Roman" w:hAnsi="Times New Roman" w:cs="Times New Roman"/>
          <w:color w:val="202727"/>
          <w:spacing w:val="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штамма.</w:t>
      </w:r>
      <w:r w:rsidRPr="005D49E7">
        <w:rPr>
          <w:rFonts w:ascii="Times New Roman" w:hAnsi="Times New Roman" w:cs="Times New Roman"/>
          <w:color w:val="202727"/>
          <w:spacing w:val="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Внутрикожная</w:t>
      </w:r>
      <w:r w:rsidRPr="005D49E7">
        <w:rPr>
          <w:rFonts w:ascii="Times New Roman" w:hAnsi="Times New Roman" w:cs="Times New Roman"/>
          <w:color w:val="202727"/>
          <w:spacing w:val="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вакцинация</w:t>
      </w:r>
      <w:r w:rsidRPr="005D49E7">
        <w:rPr>
          <w:rFonts w:ascii="Times New Roman" w:hAnsi="Times New Roman" w:cs="Times New Roman"/>
          <w:color w:val="202727"/>
          <w:spacing w:val="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БЦЖ</w:t>
      </w:r>
    </w:p>
    <w:p w:rsidR="005D49E7" w:rsidRPr="005D49E7" w:rsidRDefault="005D49E7" w:rsidP="005D49E7">
      <w:pPr>
        <w:pStyle w:val="a3"/>
        <w:spacing w:before="70" w:line="276" w:lineRule="auto"/>
        <w:ind w:right="16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признана</w:t>
      </w:r>
      <w:proofErr w:type="gramEnd"/>
      <w:r w:rsidRPr="005D49E7">
        <w:rPr>
          <w:rFonts w:ascii="Times New Roman" w:hAnsi="Times New Roman" w:cs="Times New Roman"/>
          <w:color w:val="202727"/>
          <w:sz w:val="28"/>
          <w:szCs w:val="28"/>
        </w:rPr>
        <w:t xml:space="preserve"> основным мероприятием специфической профилактики туберкулеза. Она стимулирует выработку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 только специфического противотуберкулезного иммунитета, но и усиливает естественную устойчивость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детского организма к другим инфекциям. В случае развития заболевания, первичная инфекция протекает у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вакцинированных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благоприятно,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часто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бессимптомно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выявляется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неактивной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стадии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(спонтанно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излеченный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туберкулез).</w:t>
      </w:r>
    </w:p>
    <w:p w:rsidR="005D49E7" w:rsidRPr="005D49E7" w:rsidRDefault="005D49E7" w:rsidP="005D49E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a3"/>
        <w:spacing w:line="276" w:lineRule="auto"/>
        <w:ind w:right="1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Диагностика туберкулеза и предотвращение заболевания. Основными методами выявления туберкулеза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являются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бактериологическое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рентгенологическое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обследование.</w:t>
      </w:r>
    </w:p>
    <w:p w:rsidR="005D49E7" w:rsidRPr="005D49E7" w:rsidRDefault="005D49E7" w:rsidP="005D49E7">
      <w:pPr>
        <w:pStyle w:val="a3"/>
        <w:spacing w:line="276" w:lineRule="auto"/>
        <w:ind w:right="1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Бактериологическое обследование (микроскопия мазка и посев материала на питательные среды) является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самым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надежным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подтверждением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диагноза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так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как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этом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случае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непосредственно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выделениях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больного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либо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во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взятых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из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организма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материалах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обнаруживается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возбудитель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заболевания.</w:t>
      </w:r>
    </w:p>
    <w:p w:rsidR="005D49E7" w:rsidRPr="005D49E7" w:rsidRDefault="005D49E7" w:rsidP="005D49E7">
      <w:pPr>
        <w:pStyle w:val="a3"/>
        <w:spacing w:line="276" w:lineRule="auto"/>
        <w:ind w:right="1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В случаях скрытого течения туберкулеза возрастает значение рентгенологических методов обследования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(рентгенографии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флюорографии).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единственные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методы,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которые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позволяют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выявить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начальные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туберкулезные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изменения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легких.</w:t>
      </w:r>
    </w:p>
    <w:p w:rsidR="005D49E7" w:rsidRPr="005D49E7" w:rsidRDefault="005D49E7" w:rsidP="005D49E7">
      <w:pPr>
        <w:pStyle w:val="a3"/>
        <w:spacing w:line="276" w:lineRule="auto"/>
        <w:ind w:right="1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Если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обследовании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установлено,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что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ребенок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или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подросток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заразился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только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туберкулезной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инфекцией,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поражения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органов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выявлено,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необходимо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провести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курс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предупредительного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лечения,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чтобы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допустить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развития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локальной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формы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заболевания.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этой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целью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назначаются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противотуберкулезные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препараты. Их принимают регулярно, ежедневно, не пропуская. Иначе микобактерия не погибнет, а перейдет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устойчивую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«дремлющую»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форму.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Особенно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мера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профилактики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заболевания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важна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очагах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туберкулезной инфекции,</w:t>
      </w:r>
      <w:r w:rsidRPr="005D49E7">
        <w:rPr>
          <w:rFonts w:ascii="Times New Roman" w:hAnsi="Times New Roman" w:cs="Times New Roman"/>
          <w:color w:val="202727"/>
          <w:spacing w:val="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даже если</w:t>
      </w:r>
      <w:r w:rsidRPr="005D49E7">
        <w:rPr>
          <w:rFonts w:ascii="Times New Roman" w:hAnsi="Times New Roman" w:cs="Times New Roman"/>
          <w:color w:val="202727"/>
          <w:spacing w:val="-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контакт с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больным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был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кратковременным.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Важно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также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выполнять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комплекс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мероприятий,</w:t>
      </w:r>
      <w:r w:rsidRPr="005D49E7">
        <w:rPr>
          <w:rFonts w:ascii="Times New Roman" w:hAnsi="Times New Roman" w:cs="Times New Roman"/>
          <w:color w:val="202727"/>
          <w:spacing w:val="-1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повышающих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защитные</w:t>
      </w:r>
      <w:r w:rsidRPr="005D49E7">
        <w:rPr>
          <w:rFonts w:ascii="Times New Roman" w:hAnsi="Times New Roman" w:cs="Times New Roman"/>
          <w:color w:val="202727"/>
          <w:spacing w:val="-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силы</w:t>
      </w:r>
      <w:r w:rsidRPr="005D49E7">
        <w:rPr>
          <w:rFonts w:ascii="Times New Roman" w:hAnsi="Times New Roman" w:cs="Times New Roman"/>
          <w:color w:val="202727"/>
          <w:spacing w:val="-1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организма:</w:t>
      </w:r>
    </w:p>
    <w:p w:rsidR="005D49E7" w:rsidRPr="005D49E7" w:rsidRDefault="005D49E7" w:rsidP="005D49E7">
      <w:pPr>
        <w:pStyle w:val="a3"/>
        <w:spacing w:before="34" w:line="276" w:lineRule="auto"/>
        <w:ind w:right="169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9E7">
        <w:rPr>
          <w:rFonts w:ascii="Times New Roman" w:hAnsi="Times New Roman" w:cs="Times New Roman"/>
          <w:color w:val="202727"/>
          <w:sz w:val="28"/>
          <w:szCs w:val="28"/>
        </w:rPr>
        <w:t>санация</w:t>
      </w:r>
      <w:proofErr w:type="gramEnd"/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хронических очагов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инфекции, правильное полноценное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питание, рациональный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режим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труда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отдыха,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отказ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вредных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привычек,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закаливание,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занятие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физкультурой,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проведение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мероприятий,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оздоровлению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жилищной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 производственной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среды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(снижение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скученности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запыленности,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улучшение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вентиляции, влажная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уборка с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использованием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дезинфицирующих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средств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т.д.).</w:t>
      </w:r>
    </w:p>
    <w:p w:rsidR="005D49E7" w:rsidRPr="005D49E7" w:rsidRDefault="005D49E7" w:rsidP="005D49E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a3"/>
        <w:spacing w:before="6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1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ПРОФИЛАКТИКА_ДЕТСКО-ПОДРОСТКОВОГО_ТУБЕРК"/>
      <w:bookmarkEnd w:id="2"/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ПРОФИЛАКТИКА</w:t>
      </w:r>
      <w:r w:rsidRPr="005D49E7">
        <w:rPr>
          <w:rFonts w:ascii="Times New Roman" w:hAnsi="Times New Roman" w:cs="Times New Roman"/>
          <w:color w:val="09CDB4"/>
          <w:spacing w:val="42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ДЕТСКО-ПОДРОСТКОВОГО</w:t>
      </w:r>
      <w:r w:rsidRPr="005D49E7">
        <w:rPr>
          <w:rFonts w:ascii="Times New Roman" w:hAnsi="Times New Roman" w:cs="Times New Roman"/>
          <w:color w:val="09CDB4"/>
          <w:spacing w:val="43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color w:val="09CDB4"/>
          <w:spacing w:val="37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09CDB4"/>
          <w:spacing w:val="38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СОВЕТЫ</w:t>
      </w:r>
      <w:r w:rsidRPr="005D49E7">
        <w:rPr>
          <w:rFonts w:ascii="Times New Roman" w:hAnsi="Times New Roman" w:cs="Times New Roman"/>
          <w:color w:val="09CDB4"/>
          <w:spacing w:val="39"/>
          <w:w w:val="9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09CDB4"/>
          <w:w w:val="95"/>
          <w:sz w:val="28"/>
          <w:szCs w:val="28"/>
        </w:rPr>
        <w:t>РОДИТЕЛЯМ</w:t>
      </w:r>
    </w:p>
    <w:p w:rsidR="005D49E7" w:rsidRPr="005D49E7" w:rsidRDefault="005D49E7" w:rsidP="005D49E7">
      <w:pPr>
        <w:pStyle w:val="a3"/>
        <w:spacing w:before="6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9E7" w:rsidRPr="005D49E7" w:rsidRDefault="005D49E7" w:rsidP="005D49E7">
      <w:pPr>
        <w:pStyle w:val="a3"/>
        <w:spacing w:before="1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Для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предотвращения</w:t>
      </w:r>
      <w:r w:rsidRPr="005D49E7">
        <w:rPr>
          <w:rFonts w:ascii="Times New Roman" w:hAnsi="Times New Roman" w:cs="Times New Roman"/>
          <w:color w:val="202727"/>
          <w:spacing w:val="-1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у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детей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подростков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необходимо:</w:t>
      </w:r>
    </w:p>
    <w:p w:rsidR="005D49E7" w:rsidRPr="005D49E7" w:rsidRDefault="005D49E7" w:rsidP="005D49E7">
      <w:pPr>
        <w:pStyle w:val="a3"/>
        <w:spacing w:before="36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Ответственно</w:t>
      </w:r>
      <w:r w:rsidRPr="005D49E7">
        <w:rPr>
          <w:rFonts w:ascii="Times New Roman" w:hAnsi="Times New Roman" w:cs="Times New Roman"/>
          <w:color w:val="202727"/>
          <w:spacing w:val="3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относиться</w:t>
      </w:r>
      <w:r w:rsidRPr="005D49E7">
        <w:rPr>
          <w:rFonts w:ascii="Times New Roman" w:hAnsi="Times New Roman" w:cs="Times New Roman"/>
          <w:color w:val="202727"/>
          <w:spacing w:val="3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родителям</w:t>
      </w:r>
      <w:r w:rsidRPr="005D49E7">
        <w:rPr>
          <w:rFonts w:ascii="Times New Roman" w:hAnsi="Times New Roman" w:cs="Times New Roman"/>
          <w:color w:val="202727"/>
          <w:spacing w:val="4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</w:t>
      </w:r>
      <w:r w:rsidRPr="005D49E7">
        <w:rPr>
          <w:rFonts w:ascii="Times New Roman" w:hAnsi="Times New Roman" w:cs="Times New Roman"/>
          <w:color w:val="202727"/>
          <w:spacing w:val="3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своему</w:t>
      </w:r>
      <w:r w:rsidRPr="005D49E7">
        <w:rPr>
          <w:rFonts w:ascii="Times New Roman" w:hAnsi="Times New Roman" w:cs="Times New Roman"/>
          <w:color w:val="202727"/>
          <w:spacing w:val="3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здоровью,</w:t>
      </w:r>
      <w:r w:rsidRPr="005D49E7">
        <w:rPr>
          <w:rFonts w:ascii="Times New Roman" w:hAnsi="Times New Roman" w:cs="Times New Roman"/>
          <w:color w:val="202727"/>
          <w:spacing w:val="3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интересоваться</w:t>
      </w:r>
      <w:r w:rsidRPr="005D49E7">
        <w:rPr>
          <w:rFonts w:ascii="Times New Roman" w:hAnsi="Times New Roman" w:cs="Times New Roman"/>
          <w:color w:val="202727"/>
          <w:spacing w:val="3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заранее</w:t>
      </w:r>
      <w:r w:rsidRPr="005D49E7">
        <w:rPr>
          <w:rFonts w:ascii="Times New Roman" w:hAnsi="Times New Roman" w:cs="Times New Roman"/>
          <w:color w:val="202727"/>
          <w:spacing w:val="3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</w:t>
      </w:r>
      <w:r w:rsidRPr="005D49E7">
        <w:rPr>
          <w:rFonts w:ascii="Times New Roman" w:hAnsi="Times New Roman" w:cs="Times New Roman"/>
          <w:color w:val="202727"/>
          <w:spacing w:val="39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здоровье</w:t>
      </w:r>
      <w:r w:rsidRPr="005D49E7">
        <w:rPr>
          <w:rFonts w:ascii="Times New Roman" w:hAnsi="Times New Roman" w:cs="Times New Roman"/>
          <w:color w:val="202727"/>
          <w:spacing w:val="4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тех</w:t>
      </w:r>
      <w:r w:rsidRPr="005D49E7">
        <w:rPr>
          <w:rFonts w:ascii="Times New Roman" w:hAnsi="Times New Roman" w:cs="Times New Roman"/>
          <w:color w:val="202727"/>
          <w:spacing w:val="3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людей,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которые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будут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жить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временно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2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вашей</w:t>
      </w:r>
      <w:r w:rsidRPr="005D49E7">
        <w:rPr>
          <w:rFonts w:ascii="Times New Roman" w:hAnsi="Times New Roman" w:cs="Times New Roman"/>
          <w:color w:val="202727"/>
          <w:spacing w:val="-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семье.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Проходить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профилактическое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proofErr w:type="spellStart"/>
      <w:r w:rsidRPr="005D49E7">
        <w:rPr>
          <w:rFonts w:ascii="Times New Roman" w:hAnsi="Times New Roman" w:cs="Times New Roman"/>
          <w:color w:val="202727"/>
          <w:sz w:val="28"/>
          <w:szCs w:val="28"/>
        </w:rPr>
        <w:t>рентгенофлюорографическое</w:t>
      </w:r>
      <w:proofErr w:type="spellEnd"/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обследование,</w:t>
      </w:r>
      <w:r w:rsidRPr="005D49E7">
        <w:rPr>
          <w:rFonts w:ascii="Times New Roman" w:hAnsi="Times New Roman" w:cs="Times New Roman"/>
          <w:color w:val="202727"/>
          <w:spacing w:val="1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особенно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если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семье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есть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новорожденный</w:t>
      </w:r>
      <w:r w:rsidRPr="005D49E7">
        <w:rPr>
          <w:rFonts w:ascii="Times New Roman" w:hAnsi="Times New Roman" w:cs="Times New Roman"/>
          <w:color w:val="202727"/>
          <w:spacing w:val="1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ребенок.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Обязательно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обращаться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врачу,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если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ребенок</w:t>
      </w:r>
      <w:r w:rsidRPr="005D49E7">
        <w:rPr>
          <w:rFonts w:ascii="Times New Roman" w:hAnsi="Times New Roman" w:cs="Times New Roman"/>
          <w:color w:val="202727"/>
          <w:spacing w:val="-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был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-8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контакте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больным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туберкулезом.</w:t>
      </w:r>
    </w:p>
    <w:p w:rsidR="005D49E7" w:rsidRPr="005D49E7" w:rsidRDefault="005D49E7" w:rsidP="005D49E7">
      <w:pPr>
        <w:pStyle w:val="a3"/>
        <w:spacing w:before="36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Оберегать</w:t>
      </w:r>
      <w:r w:rsidRPr="005D49E7">
        <w:rPr>
          <w:rFonts w:ascii="Times New Roman" w:hAnsi="Times New Roman" w:cs="Times New Roman"/>
          <w:color w:val="202727"/>
          <w:spacing w:val="2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вашего</w:t>
      </w:r>
      <w:r w:rsidRPr="005D49E7">
        <w:rPr>
          <w:rFonts w:ascii="Times New Roman" w:hAnsi="Times New Roman" w:cs="Times New Roman"/>
          <w:color w:val="202727"/>
          <w:spacing w:val="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ребенка</w:t>
      </w:r>
      <w:r w:rsidRPr="005D49E7">
        <w:rPr>
          <w:rFonts w:ascii="Times New Roman" w:hAnsi="Times New Roman" w:cs="Times New Roman"/>
          <w:color w:val="202727"/>
          <w:spacing w:val="2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202727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длительного</w:t>
      </w:r>
      <w:r w:rsidRPr="005D49E7">
        <w:rPr>
          <w:rFonts w:ascii="Times New Roman" w:hAnsi="Times New Roman" w:cs="Times New Roman"/>
          <w:color w:val="202727"/>
          <w:spacing w:val="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контакта</w:t>
      </w:r>
      <w:r w:rsidRPr="005D49E7">
        <w:rPr>
          <w:rFonts w:ascii="Times New Roman" w:hAnsi="Times New Roman" w:cs="Times New Roman"/>
          <w:color w:val="202727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с</w:t>
      </w:r>
      <w:r w:rsidRPr="005D49E7">
        <w:rPr>
          <w:rFonts w:ascii="Times New Roman" w:hAnsi="Times New Roman" w:cs="Times New Roman"/>
          <w:color w:val="202727"/>
          <w:spacing w:val="2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больным</w:t>
      </w:r>
      <w:r w:rsidRPr="005D49E7">
        <w:rPr>
          <w:rFonts w:ascii="Times New Roman" w:hAnsi="Times New Roman" w:cs="Times New Roman"/>
          <w:color w:val="202727"/>
          <w:spacing w:val="4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40"/>
          <w:sz w:val="28"/>
          <w:szCs w:val="28"/>
        </w:rPr>
        <w:t>–</w:t>
      </w:r>
      <w:r w:rsidRPr="005D49E7">
        <w:rPr>
          <w:rFonts w:ascii="Times New Roman" w:hAnsi="Times New Roman" w:cs="Times New Roman"/>
          <w:color w:val="202727"/>
          <w:spacing w:val="-15"/>
          <w:w w:val="14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pacing w:val="-1"/>
          <w:w w:val="105"/>
          <w:sz w:val="28"/>
          <w:szCs w:val="28"/>
        </w:rPr>
        <w:t>изоляция</w:t>
      </w:r>
      <w:r w:rsidRPr="005D49E7">
        <w:rPr>
          <w:rFonts w:ascii="Times New Roman" w:hAnsi="Times New Roman" w:cs="Times New Roman"/>
          <w:color w:val="202727"/>
          <w:spacing w:val="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санаторный</w:t>
      </w:r>
      <w:r w:rsidRPr="005D49E7">
        <w:rPr>
          <w:rFonts w:ascii="Times New Roman" w:hAnsi="Times New Roman" w:cs="Times New Roman"/>
          <w:color w:val="202727"/>
          <w:spacing w:val="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детский</w:t>
      </w:r>
      <w:r w:rsidRPr="005D49E7">
        <w:rPr>
          <w:rFonts w:ascii="Times New Roman" w:hAnsi="Times New Roman" w:cs="Times New Roman"/>
          <w:color w:val="202727"/>
          <w:spacing w:val="1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сад</w:t>
      </w:r>
      <w:r w:rsidRPr="005D49E7">
        <w:rPr>
          <w:rFonts w:ascii="Times New Roman" w:hAnsi="Times New Roman" w:cs="Times New Roman"/>
          <w:color w:val="202727"/>
          <w:spacing w:val="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или</w:t>
      </w:r>
      <w:r w:rsidRPr="005D49E7">
        <w:rPr>
          <w:rFonts w:ascii="Times New Roman" w:hAnsi="Times New Roman" w:cs="Times New Roman"/>
          <w:color w:val="202727"/>
          <w:spacing w:val="-4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санаторную</w:t>
      </w:r>
      <w:r w:rsidRPr="005D49E7">
        <w:rPr>
          <w:rFonts w:ascii="Times New Roman" w:hAnsi="Times New Roman" w:cs="Times New Roman"/>
          <w:color w:val="202727"/>
          <w:spacing w:val="-4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школу;</w:t>
      </w:r>
      <w:r w:rsidRPr="005D49E7">
        <w:rPr>
          <w:rFonts w:ascii="Times New Roman" w:hAnsi="Times New Roman" w:cs="Times New Roman"/>
          <w:color w:val="202727"/>
          <w:spacing w:val="-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это</w:t>
      </w:r>
      <w:r w:rsidRPr="005D49E7">
        <w:rPr>
          <w:rFonts w:ascii="Times New Roman" w:hAnsi="Times New Roman" w:cs="Times New Roman"/>
          <w:color w:val="202727"/>
          <w:spacing w:val="-2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снизит</w:t>
      </w:r>
      <w:r w:rsidRPr="005D49E7">
        <w:rPr>
          <w:rFonts w:ascii="Times New Roman" w:hAnsi="Times New Roman" w:cs="Times New Roman"/>
          <w:color w:val="202727"/>
          <w:spacing w:val="-4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риск</w:t>
      </w:r>
      <w:r w:rsidRPr="005D49E7">
        <w:rPr>
          <w:rFonts w:ascii="Times New Roman" w:hAnsi="Times New Roman" w:cs="Times New Roman"/>
          <w:color w:val="202727"/>
          <w:spacing w:val="-3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заболевания.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Обязательное обследование у врача – фтизиатра при установлении инфицирования ребенка по пробе Манту.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Личным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родительским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примером</w:t>
      </w:r>
      <w:r w:rsidRPr="005D49E7">
        <w:rPr>
          <w:rFonts w:ascii="Times New Roman" w:hAnsi="Times New Roman" w:cs="Times New Roman"/>
          <w:color w:val="202727"/>
          <w:spacing w:val="-9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формировать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у</w:t>
      </w:r>
      <w:r w:rsidRPr="005D49E7">
        <w:rPr>
          <w:rFonts w:ascii="Times New Roman" w:hAnsi="Times New Roman" w:cs="Times New Roman"/>
          <w:color w:val="202727"/>
          <w:spacing w:val="-9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ребенка</w:t>
      </w:r>
      <w:r w:rsidRPr="005D49E7">
        <w:rPr>
          <w:rFonts w:ascii="Times New Roman" w:hAnsi="Times New Roman" w:cs="Times New Roman"/>
          <w:color w:val="202727"/>
          <w:spacing w:val="-8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здоровый</w:t>
      </w:r>
      <w:r w:rsidRPr="005D49E7">
        <w:rPr>
          <w:rFonts w:ascii="Times New Roman" w:hAnsi="Times New Roman" w:cs="Times New Roman"/>
          <w:color w:val="202727"/>
          <w:spacing w:val="-9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образ</w:t>
      </w:r>
      <w:r w:rsidRPr="005D49E7">
        <w:rPr>
          <w:rFonts w:ascii="Times New Roman" w:hAnsi="Times New Roman" w:cs="Times New Roman"/>
          <w:color w:val="202727"/>
          <w:spacing w:val="-9"/>
          <w:w w:val="10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w w:val="105"/>
          <w:sz w:val="28"/>
          <w:szCs w:val="28"/>
        </w:rPr>
        <w:t>жизни.</w:t>
      </w:r>
    </w:p>
    <w:p w:rsidR="005D49E7" w:rsidRPr="005D49E7" w:rsidRDefault="005D49E7" w:rsidP="005D49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9E7">
        <w:rPr>
          <w:rFonts w:ascii="Times New Roman" w:hAnsi="Times New Roman" w:cs="Times New Roman"/>
          <w:color w:val="202727"/>
          <w:sz w:val="28"/>
          <w:szCs w:val="28"/>
        </w:rPr>
        <w:t>Помните!</w:t>
      </w:r>
      <w:r w:rsidRPr="005D49E7">
        <w:rPr>
          <w:rFonts w:ascii="Times New Roman" w:hAnsi="Times New Roman" w:cs="Times New Roman"/>
          <w:color w:val="202727"/>
          <w:spacing w:val="20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Отказ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проведения</w:t>
      </w:r>
      <w:r w:rsidRPr="005D49E7">
        <w:rPr>
          <w:rFonts w:ascii="Times New Roman" w:hAnsi="Times New Roman" w:cs="Times New Roman"/>
          <w:color w:val="202727"/>
          <w:spacing w:val="17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прививки</w:t>
      </w:r>
      <w:r w:rsidRPr="005D49E7">
        <w:rPr>
          <w:rFonts w:ascii="Times New Roman" w:hAnsi="Times New Roman" w:cs="Times New Roman"/>
          <w:color w:val="202727"/>
          <w:spacing w:val="1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туберкулеза</w:t>
      </w:r>
      <w:r w:rsidRPr="005D49E7">
        <w:rPr>
          <w:rFonts w:ascii="Times New Roman" w:hAnsi="Times New Roman" w:cs="Times New Roman"/>
          <w:color w:val="202727"/>
          <w:spacing w:val="1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своему</w:t>
      </w:r>
      <w:r w:rsidRPr="005D49E7">
        <w:rPr>
          <w:rFonts w:ascii="Times New Roman" w:hAnsi="Times New Roman" w:cs="Times New Roman"/>
          <w:color w:val="202727"/>
          <w:spacing w:val="1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ребенку</w:t>
      </w:r>
      <w:r w:rsidRPr="005D49E7">
        <w:rPr>
          <w:rFonts w:ascii="Times New Roman" w:hAnsi="Times New Roman" w:cs="Times New Roman"/>
          <w:color w:val="202727"/>
          <w:spacing w:val="1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означает,</w:t>
      </w:r>
      <w:r w:rsidRPr="005D49E7">
        <w:rPr>
          <w:rFonts w:ascii="Times New Roman" w:hAnsi="Times New Roman" w:cs="Times New Roman"/>
          <w:color w:val="202727"/>
          <w:spacing w:val="1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фактически,</w:t>
      </w:r>
      <w:r w:rsidRPr="005D49E7">
        <w:rPr>
          <w:rFonts w:ascii="Times New Roman" w:hAnsi="Times New Roman" w:cs="Times New Roman"/>
          <w:color w:val="202727"/>
          <w:spacing w:val="1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отказ</w:t>
      </w:r>
      <w:r w:rsidRPr="005D49E7">
        <w:rPr>
          <w:rFonts w:ascii="Times New Roman" w:hAnsi="Times New Roman" w:cs="Times New Roman"/>
          <w:color w:val="202727"/>
          <w:spacing w:val="-4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последнему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в</w:t>
      </w:r>
      <w:r w:rsidRPr="005D49E7">
        <w:rPr>
          <w:rFonts w:ascii="Times New Roman" w:hAnsi="Times New Roman" w:cs="Times New Roman"/>
          <w:color w:val="202727"/>
          <w:spacing w:val="-6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праве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стать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защищенным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от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этой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инфекции.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Не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лишайте</w:t>
      </w:r>
      <w:r w:rsidRPr="005D49E7">
        <w:rPr>
          <w:rFonts w:ascii="Times New Roman" w:hAnsi="Times New Roman" w:cs="Times New Roman"/>
          <w:color w:val="202727"/>
          <w:spacing w:val="-5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своего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ребенка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права</w:t>
      </w:r>
      <w:r w:rsidRPr="005D49E7">
        <w:rPr>
          <w:rFonts w:ascii="Times New Roman" w:hAnsi="Times New Roman" w:cs="Times New Roman"/>
          <w:color w:val="202727"/>
          <w:spacing w:val="-3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быть</w:t>
      </w:r>
      <w:r w:rsidRPr="005D49E7">
        <w:rPr>
          <w:rFonts w:ascii="Times New Roman" w:hAnsi="Times New Roman" w:cs="Times New Roman"/>
          <w:color w:val="202727"/>
          <w:spacing w:val="-4"/>
          <w:sz w:val="28"/>
          <w:szCs w:val="28"/>
        </w:rPr>
        <w:t xml:space="preserve"> </w:t>
      </w:r>
      <w:r w:rsidRPr="005D49E7">
        <w:rPr>
          <w:rFonts w:ascii="Times New Roman" w:hAnsi="Times New Roman" w:cs="Times New Roman"/>
          <w:color w:val="202727"/>
          <w:sz w:val="28"/>
          <w:szCs w:val="28"/>
        </w:rPr>
        <w:t>здоровым!</w:t>
      </w:r>
    </w:p>
    <w:p w:rsidR="005D49E7" w:rsidRPr="005D49E7" w:rsidRDefault="005D49E7" w:rsidP="005D49E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D49E7" w:rsidRPr="005D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159DD"/>
    <w:multiLevelType w:val="hybridMultilevel"/>
    <w:tmpl w:val="5F9A110E"/>
    <w:lvl w:ilvl="0" w:tplc="97809C5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color w:val="392F3A"/>
        <w:w w:val="99"/>
        <w:sz w:val="20"/>
        <w:szCs w:val="20"/>
        <w:lang w:val="ru-RU" w:eastAsia="en-US" w:bidi="ar-SA"/>
      </w:rPr>
    </w:lvl>
    <w:lvl w:ilvl="1" w:tplc="FDB839D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352A0626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33A4A5A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1F7070B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5" w:tplc="870412D6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E81033E8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7AAAB6E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0AFE0D2E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06"/>
    <w:rsid w:val="005D49E7"/>
    <w:rsid w:val="00740306"/>
    <w:rsid w:val="00F5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52B7F-787F-4F18-9102-D55B7BED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49E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5D49E7"/>
    <w:pPr>
      <w:ind w:left="839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49E7"/>
    <w:rPr>
      <w:rFonts w:ascii="Microsoft Sans Serif" w:eastAsia="Microsoft Sans Serif" w:hAnsi="Microsoft Sans Serif" w:cs="Microsoft Sans Serif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5D49E7"/>
    <w:pPr>
      <w:ind w:left="302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5D49E7"/>
    <w:rPr>
      <w:rFonts w:ascii="Microsoft Sans Serif" w:eastAsia="Microsoft Sans Serif" w:hAnsi="Microsoft Sans Serif" w:cs="Microsoft Sans Serif"/>
      <w:sz w:val="18"/>
      <w:szCs w:val="18"/>
    </w:rPr>
  </w:style>
  <w:style w:type="paragraph" w:styleId="a5">
    <w:name w:val="List Paragraph"/>
    <w:basedOn w:val="a"/>
    <w:uiPriority w:val="1"/>
    <w:qFormat/>
    <w:rsid w:val="005D49E7"/>
    <w:pPr>
      <w:ind w:left="477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Фирдаус Ахтямовна</dc:creator>
  <cp:keywords/>
  <dc:description/>
  <cp:lastModifiedBy>Фирдаус Ахтямовна</cp:lastModifiedBy>
  <cp:revision>2</cp:revision>
  <dcterms:created xsi:type="dcterms:W3CDTF">2024-04-04T11:15:00Z</dcterms:created>
  <dcterms:modified xsi:type="dcterms:W3CDTF">2024-04-04T11:18:00Z</dcterms:modified>
</cp:coreProperties>
</file>