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0CC" w:rsidRPr="008210CC" w:rsidRDefault="008210CC" w:rsidP="008210CC">
      <w:pPr>
        <w:ind w:left="720"/>
        <w:contextualSpacing/>
        <w:jc w:val="center"/>
        <w:rPr>
          <w:rFonts w:ascii="Times New Roman" w:eastAsiaTheme="minorEastAsia" w:hAnsi="Times New Roman" w:cs="Times New Roman"/>
          <w:b/>
          <w:sz w:val="28"/>
          <w:szCs w:val="28"/>
          <w:lang w:eastAsia="ru-RU"/>
        </w:rPr>
      </w:pPr>
    </w:p>
    <w:p w:rsidR="008210CC" w:rsidRPr="008210CC" w:rsidRDefault="008210CC" w:rsidP="008210CC">
      <w:pPr>
        <w:widowControl w:val="0"/>
        <w:shd w:val="clear" w:color="auto" w:fill="FFFFFF"/>
        <w:tabs>
          <w:tab w:val="left" w:pos="3216"/>
        </w:tabs>
        <w:autoSpaceDE w:val="0"/>
        <w:autoSpaceDN w:val="0"/>
        <w:adjustRightInd w:val="0"/>
        <w:spacing w:before="5" w:after="0" w:line="264" w:lineRule="exact"/>
        <w:ind w:right="-229"/>
        <w:rPr>
          <w:rFonts w:ascii="Times New Roman" w:eastAsia="Times New Roman" w:hAnsi="Times New Roman" w:cs="Times New Roman"/>
          <w:spacing w:val="-4"/>
          <w:sz w:val="24"/>
          <w:szCs w:val="24"/>
          <w:lang w:eastAsia="ru-RU"/>
        </w:rPr>
      </w:pPr>
      <w:r w:rsidRPr="008210CC">
        <w:rPr>
          <w:rFonts w:ascii="Times New Roman" w:eastAsia="Times New Roman" w:hAnsi="Times New Roman" w:cs="Times New Roman"/>
          <w:b/>
          <w:spacing w:val="-4"/>
          <w:sz w:val="24"/>
          <w:szCs w:val="24"/>
          <w:lang w:eastAsia="ru-RU"/>
        </w:rPr>
        <w:t xml:space="preserve">   «Рассмотрено»</w:t>
      </w:r>
      <w:r w:rsidRPr="008210CC">
        <w:rPr>
          <w:rFonts w:ascii="Times New Roman" w:eastAsia="Times New Roman" w:hAnsi="Times New Roman" w:cs="Times New Roman"/>
          <w:spacing w:val="-4"/>
          <w:sz w:val="24"/>
          <w:szCs w:val="24"/>
          <w:lang w:eastAsia="ru-RU"/>
        </w:rPr>
        <w:t xml:space="preserve">                                                             </w:t>
      </w:r>
      <w:r w:rsidRPr="008210CC">
        <w:rPr>
          <w:rFonts w:ascii="Times New Roman" w:eastAsia="Times New Roman" w:hAnsi="Times New Roman" w:cs="Times New Roman"/>
          <w:b/>
          <w:spacing w:val="-4"/>
          <w:sz w:val="24"/>
          <w:szCs w:val="24"/>
          <w:lang w:eastAsia="ru-RU"/>
        </w:rPr>
        <w:t>«Согласовано»</w:t>
      </w:r>
      <w:r w:rsidRPr="008210CC">
        <w:rPr>
          <w:rFonts w:ascii="Times New Roman" w:eastAsia="Times New Roman" w:hAnsi="Times New Roman" w:cs="Times New Roman"/>
          <w:spacing w:val="-4"/>
          <w:sz w:val="24"/>
          <w:szCs w:val="24"/>
          <w:lang w:eastAsia="ru-RU"/>
        </w:rPr>
        <w:t xml:space="preserve">                                                              </w:t>
      </w:r>
      <w:r w:rsidRPr="008210CC">
        <w:rPr>
          <w:rFonts w:ascii="Times New Roman" w:eastAsia="Times New Roman" w:hAnsi="Times New Roman" w:cs="Times New Roman"/>
          <w:b/>
          <w:spacing w:val="-1"/>
          <w:sz w:val="24"/>
          <w:szCs w:val="24"/>
          <w:lang w:eastAsia="ru-RU"/>
        </w:rPr>
        <w:t>«Утверждаю»</w:t>
      </w:r>
    </w:p>
    <w:p w:rsidR="008210CC" w:rsidRPr="008210CC" w:rsidRDefault="008210CC" w:rsidP="008210CC">
      <w:pPr>
        <w:widowControl w:val="0"/>
        <w:shd w:val="clear" w:color="auto" w:fill="FFFFFF"/>
        <w:autoSpaceDE w:val="0"/>
        <w:autoSpaceDN w:val="0"/>
        <w:adjustRightInd w:val="0"/>
        <w:spacing w:after="0" w:line="274" w:lineRule="exact"/>
        <w:rPr>
          <w:rFonts w:ascii="Times New Roman" w:eastAsia="Times New Roman" w:hAnsi="Times New Roman" w:cs="Times New Roman"/>
          <w:spacing w:val="-4"/>
          <w:sz w:val="24"/>
          <w:szCs w:val="24"/>
          <w:lang w:eastAsia="ru-RU"/>
        </w:rPr>
      </w:pPr>
      <w:r w:rsidRPr="008210CC">
        <w:rPr>
          <w:rFonts w:ascii="Times New Roman" w:eastAsia="Times New Roman" w:hAnsi="Times New Roman" w:cs="Times New Roman"/>
          <w:spacing w:val="-4"/>
          <w:sz w:val="24"/>
          <w:szCs w:val="24"/>
          <w:lang w:eastAsia="ru-RU"/>
        </w:rPr>
        <w:t xml:space="preserve">Руководитель кафедры </w:t>
      </w:r>
    </w:p>
    <w:p w:rsidR="008210CC" w:rsidRPr="008210CC" w:rsidRDefault="008210CC" w:rsidP="008210CC">
      <w:pPr>
        <w:widowControl w:val="0"/>
        <w:shd w:val="clear" w:color="auto" w:fill="FFFFFF"/>
        <w:autoSpaceDE w:val="0"/>
        <w:autoSpaceDN w:val="0"/>
        <w:adjustRightInd w:val="0"/>
        <w:spacing w:after="0" w:line="274" w:lineRule="exact"/>
        <w:rPr>
          <w:rFonts w:ascii="Times New Roman" w:eastAsia="Times New Roman" w:hAnsi="Times New Roman" w:cs="Times New Roman"/>
          <w:spacing w:val="-4"/>
          <w:sz w:val="24"/>
          <w:szCs w:val="24"/>
          <w:lang w:eastAsia="ru-RU"/>
        </w:rPr>
      </w:pPr>
      <w:r w:rsidRPr="008210CC">
        <w:rPr>
          <w:rFonts w:ascii="Times New Roman" w:eastAsia="Times New Roman" w:hAnsi="Times New Roman" w:cs="Times New Roman"/>
          <w:spacing w:val="-4"/>
          <w:sz w:val="24"/>
          <w:szCs w:val="24"/>
          <w:lang w:eastAsia="ru-RU"/>
        </w:rPr>
        <w:t>Естественно- математического цикла</w:t>
      </w:r>
      <w:r w:rsidRPr="008210CC">
        <w:rPr>
          <w:rFonts w:ascii="Arial" w:eastAsia="Times New Roman" w:hAnsi="Arial" w:cs="Arial"/>
          <w:sz w:val="24"/>
          <w:szCs w:val="24"/>
          <w:lang w:eastAsia="ru-RU"/>
        </w:rPr>
        <w:t xml:space="preserve">                            </w:t>
      </w:r>
      <w:r w:rsidRPr="008210CC">
        <w:rPr>
          <w:rFonts w:ascii="Times New Roman" w:eastAsia="Times New Roman" w:hAnsi="Times New Roman" w:cs="Times New Roman"/>
          <w:sz w:val="24"/>
          <w:szCs w:val="24"/>
          <w:lang w:eastAsia="ru-RU"/>
        </w:rPr>
        <w:t>Заместитель</w:t>
      </w:r>
      <w:r w:rsidRPr="008210CC">
        <w:rPr>
          <w:rFonts w:ascii="Times New Roman" w:eastAsia="Times New Roman" w:hAnsi="Times New Roman" w:cs="Times New Roman"/>
          <w:spacing w:val="-1"/>
          <w:sz w:val="24"/>
          <w:szCs w:val="24"/>
          <w:lang w:eastAsia="ru-RU"/>
        </w:rPr>
        <w:t xml:space="preserve">                                                                Директор МБОУ</w:t>
      </w:r>
    </w:p>
    <w:p w:rsidR="008210CC" w:rsidRPr="008210CC" w:rsidRDefault="008210CC" w:rsidP="008210CC">
      <w:pPr>
        <w:widowControl w:val="0"/>
        <w:shd w:val="clear" w:color="auto" w:fill="FFFFFF"/>
        <w:autoSpaceDE w:val="0"/>
        <w:autoSpaceDN w:val="0"/>
        <w:adjustRightInd w:val="0"/>
        <w:spacing w:after="0" w:line="274" w:lineRule="exact"/>
        <w:rPr>
          <w:rFonts w:ascii="Arial" w:eastAsia="Times New Roman" w:hAnsi="Arial" w:cs="Arial"/>
          <w:sz w:val="24"/>
          <w:szCs w:val="24"/>
          <w:lang w:eastAsia="ru-RU"/>
        </w:rPr>
      </w:pPr>
      <w:r w:rsidRPr="008210CC">
        <w:rPr>
          <w:rFonts w:ascii="Arial" w:eastAsia="Times New Roman" w:hAnsi="Arial" w:cs="Arial"/>
          <w:sz w:val="24"/>
          <w:szCs w:val="24"/>
          <w:lang w:eastAsia="ru-RU"/>
        </w:rPr>
        <w:t xml:space="preserve"> _____/</w:t>
      </w:r>
      <w:r w:rsidRPr="008210CC">
        <w:rPr>
          <w:rFonts w:ascii="Times New Roman" w:eastAsia="Times New Roman" w:hAnsi="Times New Roman" w:cs="Times New Roman"/>
          <w:sz w:val="24"/>
          <w:szCs w:val="24"/>
          <w:lang w:eastAsia="ru-RU"/>
        </w:rPr>
        <w:t xml:space="preserve"> </w:t>
      </w:r>
      <w:r w:rsidRPr="008210CC">
        <w:rPr>
          <w:rFonts w:ascii="Times New Roman" w:eastAsia="Times New Roman" w:hAnsi="Times New Roman" w:cs="Times New Roman"/>
          <w:i/>
          <w:sz w:val="24"/>
          <w:szCs w:val="24"/>
          <w:lang w:eastAsia="ru-RU"/>
        </w:rPr>
        <w:t>Хевронина М В</w:t>
      </w:r>
      <w:r w:rsidRPr="008210CC">
        <w:rPr>
          <w:rFonts w:ascii="Times New Roman" w:eastAsia="Times New Roman" w:hAnsi="Times New Roman" w:cs="Times New Roman"/>
          <w:sz w:val="24"/>
          <w:szCs w:val="24"/>
          <w:lang w:eastAsia="ru-RU"/>
        </w:rPr>
        <w:t>/</w:t>
      </w:r>
      <w:r w:rsidRPr="008210CC">
        <w:rPr>
          <w:rFonts w:ascii="Arial" w:eastAsia="Times New Roman" w:hAnsi="Arial" w:cs="Arial"/>
          <w:sz w:val="24"/>
          <w:szCs w:val="24"/>
          <w:lang w:eastAsia="ru-RU"/>
        </w:rPr>
        <w:t xml:space="preserve">                                              </w:t>
      </w:r>
      <w:r w:rsidRPr="008210CC">
        <w:rPr>
          <w:rFonts w:ascii="Times New Roman" w:eastAsia="Times New Roman" w:hAnsi="Times New Roman" w:cs="Times New Roman"/>
          <w:sz w:val="24"/>
          <w:szCs w:val="24"/>
          <w:lang w:eastAsia="ru-RU"/>
        </w:rPr>
        <w:t>директора по УР</w:t>
      </w:r>
      <w:r w:rsidRPr="008210CC">
        <w:rPr>
          <w:rFonts w:ascii="Arial" w:eastAsia="Times New Roman" w:hAnsi="Arial" w:cs="Arial"/>
          <w:sz w:val="24"/>
          <w:szCs w:val="24"/>
          <w:lang w:eastAsia="ru-RU"/>
        </w:rPr>
        <w:t xml:space="preserve">                                                </w:t>
      </w:r>
      <w:r w:rsidRPr="008210CC">
        <w:rPr>
          <w:rFonts w:ascii="Times New Roman" w:eastAsia="Times New Roman" w:hAnsi="Times New Roman" w:cs="Times New Roman"/>
          <w:spacing w:val="-1"/>
          <w:sz w:val="24"/>
          <w:szCs w:val="24"/>
          <w:lang w:eastAsia="ru-RU"/>
        </w:rPr>
        <w:t xml:space="preserve"> «Школа  № 84»</w:t>
      </w:r>
    </w:p>
    <w:p w:rsidR="008210CC" w:rsidRPr="008210CC" w:rsidRDefault="008210CC" w:rsidP="008210CC">
      <w:pPr>
        <w:widowControl w:val="0"/>
        <w:shd w:val="clear" w:color="auto" w:fill="FFFFFF"/>
        <w:autoSpaceDE w:val="0"/>
        <w:autoSpaceDN w:val="0"/>
        <w:adjustRightInd w:val="0"/>
        <w:spacing w:after="0" w:line="274" w:lineRule="exact"/>
        <w:rPr>
          <w:rFonts w:ascii="Times New Roman" w:eastAsia="Times New Roman" w:hAnsi="Times New Roman" w:cs="Times New Roman"/>
          <w:sz w:val="24"/>
          <w:szCs w:val="24"/>
          <w:lang w:eastAsia="ru-RU"/>
        </w:rPr>
      </w:pPr>
      <w:r w:rsidRPr="008210CC">
        <w:rPr>
          <w:rFonts w:ascii="Arial" w:eastAsia="Times New Roman" w:hAnsi="Arial" w:cs="Arial"/>
          <w:sz w:val="24"/>
          <w:szCs w:val="24"/>
          <w:lang w:eastAsia="ru-RU"/>
        </w:rPr>
        <w:t xml:space="preserve">                </w:t>
      </w:r>
      <w:r w:rsidRPr="008210CC">
        <w:rPr>
          <w:rFonts w:ascii="Times New Roman" w:eastAsia="Times New Roman" w:hAnsi="Times New Roman" w:cs="Times New Roman"/>
          <w:sz w:val="24"/>
          <w:szCs w:val="24"/>
          <w:lang w:eastAsia="ru-RU"/>
        </w:rPr>
        <w:t>ФИО                                                          МБОУ «Школа  № 84»</w:t>
      </w:r>
      <w:r w:rsidRPr="008210CC">
        <w:rPr>
          <w:rFonts w:ascii="Arial" w:eastAsia="Times New Roman" w:hAnsi="Arial" w:cs="Arial"/>
          <w:sz w:val="24"/>
          <w:szCs w:val="24"/>
          <w:lang w:eastAsia="ru-RU"/>
        </w:rPr>
        <w:t xml:space="preserve">                                         ______/ </w:t>
      </w:r>
      <w:r w:rsidRPr="008210CC">
        <w:rPr>
          <w:rFonts w:ascii="Times New Roman" w:eastAsia="Times New Roman" w:hAnsi="Times New Roman" w:cs="Times New Roman"/>
          <w:i/>
          <w:sz w:val="24"/>
          <w:szCs w:val="24"/>
          <w:u w:val="single"/>
          <w:lang w:eastAsia="ru-RU"/>
        </w:rPr>
        <w:t>Жадько А.А.</w:t>
      </w:r>
      <w:r w:rsidRPr="008210CC">
        <w:rPr>
          <w:rFonts w:ascii="Times New Roman" w:eastAsia="Times New Roman" w:hAnsi="Times New Roman" w:cs="Times New Roman"/>
          <w:sz w:val="24"/>
          <w:szCs w:val="24"/>
          <w:lang w:eastAsia="ru-RU"/>
        </w:rPr>
        <w:t xml:space="preserve"> </w:t>
      </w:r>
      <w:r w:rsidRPr="008210CC">
        <w:rPr>
          <w:rFonts w:ascii="Arial" w:eastAsia="Times New Roman" w:hAnsi="Arial" w:cs="Arial"/>
          <w:sz w:val="24"/>
          <w:szCs w:val="24"/>
          <w:lang w:eastAsia="ru-RU"/>
        </w:rPr>
        <w:t>/</w:t>
      </w:r>
    </w:p>
    <w:p w:rsidR="008210CC" w:rsidRPr="008210CC" w:rsidRDefault="008210CC" w:rsidP="008210CC">
      <w:pPr>
        <w:widowControl w:val="0"/>
        <w:shd w:val="clear" w:color="auto" w:fill="FFFFFF"/>
        <w:autoSpaceDE w:val="0"/>
        <w:autoSpaceDN w:val="0"/>
        <w:adjustRightInd w:val="0"/>
        <w:spacing w:after="0" w:line="274" w:lineRule="exact"/>
        <w:outlineLvl w:val="0"/>
        <w:rPr>
          <w:rFonts w:ascii="Times New Roman" w:eastAsia="Times New Roman" w:hAnsi="Times New Roman" w:cs="Times New Roman"/>
          <w:sz w:val="24"/>
          <w:szCs w:val="24"/>
          <w:lang w:eastAsia="ru-RU"/>
        </w:rPr>
      </w:pPr>
      <w:r w:rsidRPr="008210CC">
        <w:rPr>
          <w:rFonts w:ascii="Times New Roman" w:eastAsia="Times New Roman" w:hAnsi="Times New Roman" w:cs="Times New Roman"/>
          <w:sz w:val="24"/>
          <w:szCs w:val="24"/>
          <w:lang w:eastAsia="ru-RU"/>
        </w:rPr>
        <w:t xml:space="preserve">Протокол № ______      </w:t>
      </w:r>
      <w:r w:rsidRPr="008210CC">
        <w:rPr>
          <w:rFonts w:ascii="Arial" w:eastAsia="Times New Roman" w:hAnsi="Arial" w:cs="Arial"/>
          <w:sz w:val="24"/>
          <w:szCs w:val="24"/>
          <w:lang w:eastAsia="ru-RU"/>
        </w:rPr>
        <w:t xml:space="preserve">                                      _______/</w:t>
      </w:r>
      <w:r w:rsidRPr="008210CC">
        <w:rPr>
          <w:rFonts w:ascii="Arial" w:eastAsia="Times New Roman" w:hAnsi="Arial" w:cs="Arial"/>
          <w:i/>
          <w:sz w:val="24"/>
          <w:szCs w:val="24"/>
          <w:lang w:eastAsia="ru-RU"/>
        </w:rPr>
        <w:t>Цветкова Н П</w:t>
      </w:r>
      <w:r w:rsidRPr="008210CC">
        <w:rPr>
          <w:rFonts w:ascii="Arial" w:eastAsia="Times New Roman" w:hAnsi="Arial" w:cs="Arial"/>
          <w:sz w:val="24"/>
          <w:szCs w:val="24"/>
          <w:lang w:eastAsia="ru-RU"/>
        </w:rPr>
        <w:t xml:space="preserve"> /                                                        </w:t>
      </w:r>
      <w:r w:rsidRPr="008210CC">
        <w:rPr>
          <w:rFonts w:ascii="Times New Roman" w:eastAsia="Times New Roman" w:hAnsi="Times New Roman" w:cs="Times New Roman"/>
          <w:sz w:val="24"/>
          <w:szCs w:val="24"/>
          <w:lang w:eastAsia="ru-RU"/>
        </w:rPr>
        <w:t xml:space="preserve">ФИО  </w:t>
      </w:r>
    </w:p>
    <w:p w:rsidR="008210CC" w:rsidRPr="008210CC" w:rsidRDefault="008210CC" w:rsidP="008210CC">
      <w:pPr>
        <w:widowControl w:val="0"/>
        <w:shd w:val="clear" w:color="auto" w:fill="FFFFFF"/>
        <w:autoSpaceDE w:val="0"/>
        <w:autoSpaceDN w:val="0"/>
        <w:adjustRightInd w:val="0"/>
        <w:spacing w:after="0" w:line="274" w:lineRule="exact"/>
        <w:outlineLvl w:val="0"/>
        <w:rPr>
          <w:rFonts w:ascii="Times New Roman" w:eastAsia="Times New Roman" w:hAnsi="Times New Roman" w:cs="Times New Roman"/>
          <w:sz w:val="24"/>
          <w:szCs w:val="24"/>
          <w:lang w:eastAsia="ru-RU"/>
        </w:rPr>
      </w:pPr>
      <w:r w:rsidRPr="008210CC">
        <w:rPr>
          <w:rFonts w:ascii="Arial" w:eastAsia="Times New Roman" w:hAnsi="Arial" w:cs="Arial"/>
          <w:sz w:val="24"/>
          <w:szCs w:val="24"/>
          <w:lang w:eastAsia="ru-RU"/>
        </w:rPr>
        <w:t>«____» __________</w:t>
      </w:r>
      <w:r w:rsidR="00547FF8">
        <w:rPr>
          <w:rFonts w:ascii="Times New Roman" w:eastAsia="Times New Roman" w:hAnsi="Times New Roman" w:cs="Times New Roman"/>
          <w:sz w:val="24"/>
          <w:szCs w:val="24"/>
          <w:lang w:eastAsia="ru-RU"/>
        </w:rPr>
        <w:t>20</w:t>
      </w:r>
      <w:r w:rsidR="00547FF8" w:rsidRPr="00BD3110">
        <w:rPr>
          <w:rFonts w:ascii="Times New Roman" w:eastAsia="Times New Roman" w:hAnsi="Times New Roman" w:cs="Times New Roman"/>
          <w:sz w:val="24"/>
          <w:szCs w:val="24"/>
          <w:lang w:eastAsia="ru-RU"/>
        </w:rPr>
        <w:t>20</w:t>
      </w:r>
      <w:r w:rsidRPr="008210CC">
        <w:rPr>
          <w:rFonts w:ascii="Times New Roman" w:eastAsia="Times New Roman" w:hAnsi="Times New Roman" w:cs="Times New Roman"/>
          <w:sz w:val="24"/>
          <w:szCs w:val="24"/>
          <w:lang w:eastAsia="ru-RU"/>
        </w:rPr>
        <w:t xml:space="preserve"> г.</w:t>
      </w:r>
      <w:r w:rsidRPr="008210CC">
        <w:rPr>
          <w:rFonts w:ascii="Arial" w:eastAsia="Times New Roman" w:hAnsi="Arial" w:cs="Arial"/>
          <w:sz w:val="24"/>
          <w:szCs w:val="24"/>
          <w:lang w:eastAsia="ru-RU"/>
        </w:rPr>
        <w:tab/>
        <w:t xml:space="preserve">                                         </w:t>
      </w:r>
      <w:r w:rsidRPr="008210CC">
        <w:rPr>
          <w:rFonts w:ascii="Times New Roman" w:eastAsia="Times New Roman" w:hAnsi="Times New Roman" w:cs="Times New Roman"/>
          <w:sz w:val="24"/>
          <w:szCs w:val="24"/>
          <w:lang w:eastAsia="ru-RU"/>
        </w:rPr>
        <w:t>ФИО                                                             Приказ № __________</w:t>
      </w:r>
    </w:p>
    <w:p w:rsidR="008210CC" w:rsidRPr="008210CC" w:rsidRDefault="008210CC" w:rsidP="008210CC">
      <w:pPr>
        <w:widowControl w:val="0"/>
        <w:shd w:val="clear" w:color="auto" w:fill="FFFFFF"/>
        <w:autoSpaceDE w:val="0"/>
        <w:autoSpaceDN w:val="0"/>
        <w:adjustRightInd w:val="0"/>
        <w:spacing w:after="0" w:line="274" w:lineRule="exact"/>
        <w:rPr>
          <w:rFonts w:ascii="Times New Roman" w:eastAsia="Times New Roman" w:hAnsi="Times New Roman" w:cs="Times New Roman"/>
          <w:sz w:val="24"/>
          <w:szCs w:val="24"/>
          <w:lang w:eastAsia="ru-RU"/>
        </w:rPr>
      </w:pPr>
      <w:r w:rsidRPr="008210CC">
        <w:rPr>
          <w:rFonts w:ascii="Times New Roman" w:eastAsia="Times New Roman" w:hAnsi="Times New Roman" w:cs="Times New Roman"/>
          <w:sz w:val="20"/>
          <w:szCs w:val="20"/>
          <w:lang w:eastAsia="ru-RU"/>
        </w:rPr>
        <w:t xml:space="preserve">                                                                                                     </w:t>
      </w:r>
      <w:r w:rsidRPr="008210CC">
        <w:rPr>
          <w:rFonts w:ascii="Arial" w:eastAsia="Times New Roman" w:hAnsi="Arial" w:cs="Arial"/>
          <w:sz w:val="24"/>
          <w:szCs w:val="24"/>
          <w:lang w:eastAsia="ru-RU"/>
        </w:rPr>
        <w:t>«__» _________</w:t>
      </w:r>
      <w:r w:rsidR="00547FF8">
        <w:rPr>
          <w:rFonts w:ascii="Times New Roman" w:eastAsia="Times New Roman" w:hAnsi="Times New Roman" w:cs="Times New Roman"/>
          <w:sz w:val="24"/>
          <w:szCs w:val="24"/>
          <w:lang w:eastAsia="ru-RU"/>
        </w:rPr>
        <w:t>20</w:t>
      </w:r>
      <w:r w:rsidR="00547FF8" w:rsidRPr="009259AE">
        <w:rPr>
          <w:rFonts w:ascii="Times New Roman" w:eastAsia="Times New Roman" w:hAnsi="Times New Roman" w:cs="Times New Roman"/>
          <w:sz w:val="24"/>
          <w:szCs w:val="24"/>
          <w:lang w:eastAsia="ru-RU"/>
        </w:rPr>
        <w:t>20</w:t>
      </w:r>
      <w:r w:rsidRPr="008210CC">
        <w:rPr>
          <w:rFonts w:ascii="Times New Roman" w:eastAsia="Times New Roman" w:hAnsi="Times New Roman" w:cs="Times New Roman"/>
          <w:sz w:val="24"/>
          <w:szCs w:val="24"/>
          <w:lang w:eastAsia="ru-RU"/>
        </w:rPr>
        <w:t xml:space="preserve"> г                                        </w:t>
      </w:r>
      <w:r w:rsidRPr="008210CC">
        <w:rPr>
          <w:rFonts w:ascii="Arial" w:eastAsia="Times New Roman" w:hAnsi="Arial" w:cs="Arial"/>
          <w:sz w:val="24"/>
          <w:szCs w:val="24"/>
          <w:lang w:eastAsia="ru-RU"/>
        </w:rPr>
        <w:t xml:space="preserve"> «__» _______</w:t>
      </w:r>
      <w:r w:rsidR="00547FF8">
        <w:rPr>
          <w:rFonts w:ascii="Times New Roman" w:eastAsia="Times New Roman" w:hAnsi="Times New Roman" w:cs="Times New Roman"/>
          <w:sz w:val="24"/>
          <w:szCs w:val="24"/>
          <w:lang w:eastAsia="ru-RU"/>
        </w:rPr>
        <w:t>20</w:t>
      </w:r>
      <w:r w:rsidR="00547FF8" w:rsidRPr="009259AE">
        <w:rPr>
          <w:rFonts w:ascii="Times New Roman" w:eastAsia="Times New Roman" w:hAnsi="Times New Roman" w:cs="Times New Roman"/>
          <w:sz w:val="24"/>
          <w:szCs w:val="24"/>
          <w:lang w:eastAsia="ru-RU"/>
        </w:rPr>
        <w:t>20</w:t>
      </w:r>
      <w:r w:rsidRPr="008210CC">
        <w:rPr>
          <w:rFonts w:ascii="Times New Roman" w:eastAsia="Times New Roman" w:hAnsi="Times New Roman" w:cs="Times New Roman"/>
          <w:sz w:val="24"/>
          <w:szCs w:val="24"/>
          <w:lang w:eastAsia="ru-RU"/>
        </w:rPr>
        <w:t xml:space="preserve"> г.</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outlineLvl w:val="0"/>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outlineLvl w:val="0"/>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outlineLvl w:val="0"/>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outlineLvl w:val="0"/>
        <w:rPr>
          <w:rFonts w:ascii="Times New Roman" w:eastAsia="Times New Roman" w:hAnsi="Times New Roman" w:cs="Times New Roman"/>
          <w:b/>
          <w:sz w:val="28"/>
          <w:szCs w:val="28"/>
          <w:lang w:eastAsia="ru-RU"/>
        </w:rPr>
      </w:pPr>
    </w:p>
    <w:p w:rsidR="008210CC" w:rsidRPr="009259AE" w:rsidRDefault="008210CC" w:rsidP="008210CC">
      <w:pPr>
        <w:widowControl w:val="0"/>
        <w:shd w:val="clear" w:color="auto" w:fill="FFFFFF"/>
        <w:tabs>
          <w:tab w:val="left" w:pos="3557"/>
        </w:tabs>
        <w:autoSpaceDE w:val="0"/>
        <w:autoSpaceDN w:val="0"/>
        <w:adjustRightInd w:val="0"/>
        <w:spacing w:before="5" w:after="0" w:line="264" w:lineRule="exact"/>
        <w:jc w:val="center"/>
        <w:outlineLvl w:val="0"/>
        <w:rPr>
          <w:rFonts w:ascii="Times New Roman" w:eastAsia="Times New Roman" w:hAnsi="Times New Roman" w:cs="Times New Roman"/>
          <w:b/>
          <w:sz w:val="28"/>
          <w:szCs w:val="28"/>
          <w:lang w:eastAsia="ru-RU"/>
        </w:rPr>
      </w:pPr>
      <w:r w:rsidRPr="008210CC">
        <w:rPr>
          <w:rFonts w:ascii="Times New Roman" w:eastAsia="Times New Roman" w:hAnsi="Times New Roman" w:cs="Times New Roman"/>
          <w:b/>
          <w:sz w:val="28"/>
          <w:szCs w:val="28"/>
          <w:lang w:eastAsia="ru-RU"/>
        </w:rPr>
        <w:t>РАБОЧАЯ ПРОГРАММА</w:t>
      </w:r>
      <w:r w:rsidR="00BD3110" w:rsidRPr="009259AE">
        <w:rPr>
          <w:rFonts w:ascii="Times New Roman" w:eastAsia="Times New Roman" w:hAnsi="Times New Roman" w:cs="Times New Roman"/>
          <w:b/>
          <w:sz w:val="28"/>
          <w:szCs w:val="28"/>
          <w:lang w:eastAsia="ru-RU"/>
        </w:rPr>
        <w:t xml:space="preserve">                                                                                                    </w:t>
      </w:r>
      <w:r w:rsidR="009259AE" w:rsidRPr="009259AE">
        <w:rPr>
          <w:rFonts w:ascii="Times New Roman" w:eastAsia="Times New Roman" w:hAnsi="Times New Roman" w:cs="Times New Roman"/>
          <w:b/>
          <w:sz w:val="28"/>
          <w:szCs w:val="28"/>
          <w:lang w:eastAsia="ru-RU"/>
        </w:rPr>
        <w:t xml:space="preserve">                              </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outlineLvl w:val="0"/>
        <w:rPr>
          <w:rFonts w:ascii="Times New Roman" w:eastAsia="Times New Roman" w:hAnsi="Times New Roman" w:cs="Times New Roman"/>
          <w:b/>
          <w:sz w:val="28"/>
          <w:szCs w:val="28"/>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Секции по бадминтону для начинающих</w:t>
      </w:r>
      <w:r w:rsidRPr="008210CC">
        <w:rPr>
          <w:rFonts w:ascii="Times New Roman" w:eastAsia="Times New Roman" w:hAnsi="Times New Roman" w:cs="Times New Roman"/>
          <w:i/>
          <w:sz w:val="28"/>
          <w:szCs w:val="28"/>
          <w:lang w:eastAsia="ru-RU"/>
        </w:rPr>
        <w:t xml:space="preserve">  </w:t>
      </w:r>
      <w:bookmarkStart w:id="0" w:name="_GoBack"/>
      <w:bookmarkEnd w:id="0"/>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i/>
          <w:sz w:val="28"/>
          <w:szCs w:val="28"/>
          <w:u w:val="single"/>
          <w:lang w:eastAsia="ru-RU"/>
        </w:rPr>
      </w:pPr>
      <w:r w:rsidRPr="008210CC">
        <w:rPr>
          <w:rFonts w:ascii="Times New Roman" w:eastAsia="Times New Roman" w:hAnsi="Times New Roman" w:cs="Times New Roman"/>
          <w:i/>
          <w:sz w:val="28"/>
          <w:szCs w:val="28"/>
          <w:u w:val="single"/>
          <w:lang w:eastAsia="ru-RU"/>
        </w:rPr>
        <w:t>МБОУ « средняя общеобразовательная школа № 84</w:t>
      </w:r>
    </w:p>
    <w:p w:rsidR="008210CC" w:rsidRPr="008210CC" w:rsidRDefault="008210CC" w:rsidP="008210CC">
      <w:pPr>
        <w:widowControl w:val="0"/>
        <w:shd w:val="clear" w:color="auto" w:fill="FFFFFF"/>
        <w:tabs>
          <w:tab w:val="center" w:pos="4965"/>
        </w:tabs>
        <w:autoSpaceDE w:val="0"/>
        <w:autoSpaceDN w:val="0"/>
        <w:adjustRightInd w:val="0"/>
        <w:spacing w:before="5" w:after="0" w:line="264" w:lineRule="exact"/>
        <w:jc w:val="center"/>
        <w:rPr>
          <w:rFonts w:ascii="Times New Roman" w:eastAsia="Times New Roman" w:hAnsi="Times New Roman" w:cs="Times New Roman"/>
          <w:i/>
          <w:sz w:val="28"/>
          <w:szCs w:val="28"/>
          <w:u w:val="single"/>
          <w:lang w:eastAsia="ru-RU"/>
        </w:rPr>
      </w:pPr>
      <w:r w:rsidRPr="008210CC">
        <w:rPr>
          <w:rFonts w:ascii="Times New Roman" w:eastAsia="Times New Roman" w:hAnsi="Times New Roman" w:cs="Times New Roman"/>
          <w:i/>
          <w:sz w:val="28"/>
          <w:szCs w:val="28"/>
          <w:u w:val="single"/>
          <w:lang w:eastAsia="ru-RU"/>
        </w:rPr>
        <w:t>с углубленным изучением иностранных языков»</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8"/>
          <w:szCs w:val="28"/>
          <w:lang w:eastAsia="ru-RU"/>
        </w:rPr>
      </w:pPr>
    </w:p>
    <w:p w:rsidR="008210CC" w:rsidRDefault="008210CC" w:rsidP="008210CC">
      <w:pPr>
        <w:widowControl w:val="0"/>
        <w:shd w:val="clear" w:color="auto" w:fill="FFFFFF"/>
        <w:tabs>
          <w:tab w:val="left" w:pos="3557"/>
        </w:tabs>
        <w:autoSpaceDE w:val="0"/>
        <w:autoSpaceDN w:val="0"/>
        <w:adjustRightInd w:val="0"/>
        <w:spacing w:before="5" w:after="0" w:line="264" w:lineRule="exact"/>
        <w:jc w:val="center"/>
        <w:outlineLvl w:val="0"/>
        <w:rPr>
          <w:rFonts w:ascii="Times New Roman" w:eastAsia="Times New Roman" w:hAnsi="Times New Roman" w:cs="Times New Roman"/>
          <w:i/>
          <w:sz w:val="28"/>
          <w:szCs w:val="28"/>
          <w:u w:val="single"/>
          <w:lang w:eastAsia="ru-RU"/>
        </w:rPr>
      </w:pPr>
      <w:r w:rsidRPr="008210CC">
        <w:rPr>
          <w:rFonts w:ascii="Times New Roman" w:eastAsia="Times New Roman" w:hAnsi="Times New Roman" w:cs="Times New Roman"/>
          <w:i/>
          <w:sz w:val="28"/>
          <w:szCs w:val="28"/>
          <w:u w:val="single"/>
          <w:lang w:eastAsia="ru-RU"/>
        </w:rPr>
        <w:t>Яшина Тамара Николаевна, высшая квалификационная категория</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outlineLvl w:val="0"/>
        <w:rPr>
          <w:rFonts w:ascii="Times New Roman" w:eastAsia="Times New Roman" w:hAnsi="Times New Roman" w:cs="Times New Roman"/>
          <w:i/>
          <w:sz w:val="28"/>
          <w:szCs w:val="28"/>
          <w:u w:val="single"/>
          <w:lang w:eastAsia="ru-RU"/>
        </w:rPr>
      </w:pPr>
    </w:p>
    <w:p w:rsidR="008210CC" w:rsidRDefault="008210CC" w:rsidP="008210CC">
      <w:pPr>
        <w:widowControl w:val="0"/>
        <w:shd w:val="clear" w:color="auto" w:fill="FFFFFF"/>
        <w:tabs>
          <w:tab w:val="left" w:pos="3557"/>
        </w:tabs>
        <w:autoSpaceDE w:val="0"/>
        <w:autoSpaceDN w:val="0"/>
        <w:adjustRightInd w:val="0"/>
        <w:spacing w:before="5" w:after="0" w:line="264" w:lineRule="exact"/>
        <w:jc w:val="center"/>
        <w:outlineLvl w:val="0"/>
        <w:rPr>
          <w:rFonts w:ascii="Times New Roman" w:hAnsi="Times New Roman"/>
          <w:i/>
          <w:sz w:val="28"/>
          <w:szCs w:val="28"/>
          <w:u w:val="single"/>
        </w:rPr>
      </w:pPr>
      <w:r>
        <w:rPr>
          <w:rFonts w:ascii="Times New Roman" w:hAnsi="Times New Roman"/>
          <w:i/>
          <w:sz w:val="28"/>
          <w:szCs w:val="28"/>
          <w:u w:val="single"/>
        </w:rPr>
        <w:t>Степанов Александр Иванович, первая квалификационная категория</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rPr>
          <w:rFonts w:ascii="Times New Roman" w:eastAsia="Times New Roman" w:hAnsi="Times New Roman" w:cs="Times New Roman"/>
          <w:sz w:val="28"/>
          <w:szCs w:val="28"/>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right"/>
        <w:rPr>
          <w:rFonts w:ascii="Times New Roman" w:eastAsia="Times New Roman" w:hAnsi="Times New Roman" w:cs="Times New Roman"/>
          <w:sz w:val="24"/>
          <w:szCs w:val="24"/>
          <w:lang w:eastAsia="ru-RU"/>
        </w:rPr>
      </w:pPr>
      <w:r w:rsidRPr="008210CC">
        <w:rPr>
          <w:rFonts w:ascii="Times New Roman" w:eastAsia="Times New Roman" w:hAnsi="Times New Roman" w:cs="Times New Roman"/>
          <w:sz w:val="24"/>
          <w:szCs w:val="24"/>
          <w:lang w:eastAsia="ru-RU"/>
        </w:rPr>
        <w:t>Рассмотрено на заседании</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right"/>
        <w:rPr>
          <w:rFonts w:ascii="Times New Roman" w:eastAsia="Times New Roman" w:hAnsi="Times New Roman" w:cs="Times New Roman"/>
          <w:sz w:val="24"/>
          <w:szCs w:val="24"/>
          <w:lang w:eastAsia="ru-RU"/>
        </w:rPr>
      </w:pPr>
      <w:r w:rsidRPr="008210CC">
        <w:rPr>
          <w:rFonts w:ascii="Times New Roman" w:eastAsia="Times New Roman" w:hAnsi="Times New Roman" w:cs="Times New Roman"/>
          <w:sz w:val="24"/>
          <w:szCs w:val="24"/>
          <w:lang w:eastAsia="ru-RU"/>
        </w:rPr>
        <w:t>педагогического совета</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right"/>
        <w:rPr>
          <w:rFonts w:ascii="Times New Roman" w:eastAsia="Times New Roman" w:hAnsi="Times New Roman" w:cs="Times New Roman"/>
          <w:sz w:val="24"/>
          <w:szCs w:val="24"/>
          <w:lang w:eastAsia="ru-RU"/>
        </w:rPr>
      </w:pPr>
      <w:r w:rsidRPr="008210CC">
        <w:rPr>
          <w:rFonts w:ascii="Times New Roman" w:eastAsia="Times New Roman" w:hAnsi="Times New Roman" w:cs="Times New Roman"/>
          <w:sz w:val="24"/>
          <w:szCs w:val="24"/>
          <w:lang w:eastAsia="ru-RU"/>
        </w:rPr>
        <w:t>протокол № ________от</w:t>
      </w:r>
    </w:p>
    <w:p w:rsidR="008210CC" w:rsidRPr="008210CC" w:rsidRDefault="00547FF8" w:rsidP="008210CC">
      <w:pPr>
        <w:widowControl w:val="0"/>
        <w:shd w:val="clear" w:color="auto" w:fill="FFFFFF"/>
        <w:tabs>
          <w:tab w:val="left" w:pos="3557"/>
        </w:tabs>
        <w:autoSpaceDE w:val="0"/>
        <w:autoSpaceDN w:val="0"/>
        <w:adjustRightInd w:val="0"/>
        <w:spacing w:before="5" w:after="0" w:line="264" w:lineRule="exac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___________20</w:t>
      </w:r>
      <w:r w:rsidRPr="00BD3110">
        <w:rPr>
          <w:rFonts w:ascii="Times New Roman" w:eastAsia="Times New Roman" w:hAnsi="Times New Roman" w:cs="Times New Roman"/>
          <w:sz w:val="24"/>
          <w:szCs w:val="24"/>
          <w:lang w:eastAsia="ru-RU"/>
        </w:rPr>
        <w:t>20</w:t>
      </w:r>
      <w:r w:rsidR="008210CC" w:rsidRPr="008210CC">
        <w:rPr>
          <w:rFonts w:ascii="Times New Roman" w:eastAsia="Times New Roman" w:hAnsi="Times New Roman" w:cs="Times New Roman"/>
          <w:sz w:val="24"/>
          <w:szCs w:val="24"/>
          <w:lang w:eastAsia="ru-RU"/>
        </w:rPr>
        <w:t xml:space="preserve"> г.</w:t>
      </w: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right"/>
        <w:rPr>
          <w:rFonts w:ascii="Times New Roman" w:eastAsia="Times New Roman" w:hAnsi="Times New Roman" w:cs="Times New Roman"/>
          <w:sz w:val="24"/>
          <w:szCs w:val="24"/>
          <w:lang w:eastAsia="ru-RU"/>
        </w:rPr>
      </w:pPr>
    </w:p>
    <w:p w:rsidR="008210CC" w:rsidRPr="008210CC" w:rsidRDefault="008210CC" w:rsidP="008210CC">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sz w:val="24"/>
          <w:szCs w:val="24"/>
          <w:lang w:eastAsia="ru-RU"/>
        </w:rPr>
      </w:pPr>
    </w:p>
    <w:p w:rsidR="008210CC" w:rsidRPr="008210CC" w:rsidRDefault="00547FF8" w:rsidP="004A0DDB">
      <w:pPr>
        <w:widowControl w:val="0"/>
        <w:shd w:val="clear" w:color="auto" w:fill="FFFFFF"/>
        <w:tabs>
          <w:tab w:val="left" w:pos="3557"/>
        </w:tabs>
        <w:autoSpaceDE w:val="0"/>
        <w:autoSpaceDN w:val="0"/>
        <w:adjustRightInd w:val="0"/>
        <w:spacing w:before="5" w:after="0" w:line="264" w:lineRule="exac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en-US" w:eastAsia="ru-RU"/>
        </w:rPr>
        <w:t>20</w:t>
      </w:r>
      <w:r>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val="en-US" w:eastAsia="ru-RU"/>
        </w:rPr>
        <w:t>1</w:t>
      </w:r>
      <w:r w:rsidR="008210CC" w:rsidRPr="008210CC">
        <w:rPr>
          <w:rFonts w:ascii="Times New Roman" w:eastAsia="Times New Roman" w:hAnsi="Times New Roman" w:cs="Times New Roman"/>
          <w:b/>
          <w:sz w:val="24"/>
          <w:szCs w:val="24"/>
          <w:lang w:eastAsia="ru-RU"/>
        </w:rPr>
        <w:t xml:space="preserve"> учебный год</w:t>
      </w:r>
    </w:p>
    <w:p w:rsidR="00AE5682" w:rsidRPr="00AE5682" w:rsidRDefault="00AE5682" w:rsidP="00AE5682">
      <w:pPr>
        <w:shd w:val="clear" w:color="auto" w:fill="FFFFFF"/>
        <w:spacing w:after="0" w:line="294" w:lineRule="atLeast"/>
        <w:rPr>
          <w:rFonts w:ascii="Arial" w:eastAsia="Times New Roman" w:hAnsi="Arial" w:cs="Arial"/>
          <w:color w:val="000000"/>
          <w:sz w:val="21"/>
          <w:szCs w:val="21"/>
          <w:lang w:eastAsia="ru-RU"/>
        </w:rPr>
      </w:pPr>
    </w:p>
    <w:p w:rsidR="00AE5682" w:rsidRPr="00AE5682" w:rsidRDefault="00AE5682" w:rsidP="00AE5682">
      <w:pPr>
        <w:shd w:val="clear" w:color="auto" w:fill="FFFFFF"/>
        <w:spacing w:after="0" w:line="294" w:lineRule="atLeast"/>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lastRenderedPageBreak/>
        <w:t>Содержание</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Пояснительная записка.</w:t>
      </w:r>
    </w:p>
    <w:p w:rsidR="00AE5682" w:rsidRPr="004A0DDB"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Общая характеристика Программы.</w:t>
      </w:r>
    </w:p>
    <w:p w:rsidR="004A0DDB" w:rsidRPr="00AE5682" w:rsidRDefault="004A0DDB"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Планируемые результаты освоения учебного предмета</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Личностные, метапредметные и предметные результаты освоения программы</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Содержание Учебного предмета.</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Учебно-тематическое планирование.</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Календарно- тематическое планирование</w:t>
      </w:r>
    </w:p>
    <w:p w:rsidR="00AE5682" w:rsidRPr="00AE5682" w:rsidRDefault="00AE5682" w:rsidP="00AE568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Учебно-методический комплекс и материально-техническое обеспечение образовательного процесса.</w:t>
      </w: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4A0DDB" w:rsidRDefault="004A0DDB" w:rsidP="00AE5682">
      <w:pPr>
        <w:shd w:val="clear" w:color="auto" w:fill="FFFFFF"/>
        <w:spacing w:after="0" w:line="240" w:lineRule="auto"/>
        <w:jc w:val="center"/>
        <w:rPr>
          <w:rFonts w:ascii="Arial" w:eastAsia="Times New Roman" w:hAnsi="Arial" w:cs="Arial"/>
          <w:b/>
          <w:bCs/>
          <w:color w:val="000000"/>
          <w:sz w:val="24"/>
          <w:szCs w:val="24"/>
          <w:lang w:eastAsia="ru-RU"/>
        </w:rPr>
      </w:pPr>
    </w:p>
    <w:p w:rsidR="00B61B55" w:rsidRDefault="00B61B55" w:rsidP="00AE5682">
      <w:pPr>
        <w:shd w:val="clear" w:color="auto" w:fill="FFFFFF"/>
        <w:spacing w:after="0" w:line="240" w:lineRule="auto"/>
        <w:jc w:val="center"/>
        <w:rPr>
          <w:rFonts w:ascii="Arial" w:eastAsia="Times New Roman" w:hAnsi="Arial" w:cs="Arial"/>
          <w:b/>
          <w:bCs/>
          <w:color w:val="000000"/>
          <w:sz w:val="24"/>
          <w:szCs w:val="24"/>
          <w:lang w:eastAsia="ru-RU"/>
        </w:rPr>
      </w:pPr>
    </w:p>
    <w:p w:rsidR="00B61B55" w:rsidRDefault="00B61B55" w:rsidP="00AE5682">
      <w:pPr>
        <w:shd w:val="clear" w:color="auto" w:fill="FFFFFF"/>
        <w:spacing w:after="0" w:line="240" w:lineRule="auto"/>
        <w:jc w:val="center"/>
        <w:rPr>
          <w:rFonts w:ascii="Arial" w:eastAsia="Times New Roman" w:hAnsi="Arial" w:cs="Arial"/>
          <w:b/>
          <w:bCs/>
          <w:color w:val="000000"/>
          <w:sz w:val="24"/>
          <w:szCs w:val="24"/>
          <w:lang w:eastAsia="ru-RU"/>
        </w:rPr>
      </w:pPr>
    </w:p>
    <w:p w:rsidR="00AE5682" w:rsidRPr="00AE5682" w:rsidRDefault="00AE5682" w:rsidP="00AE5682">
      <w:pPr>
        <w:shd w:val="clear" w:color="auto" w:fill="FFFFFF"/>
        <w:spacing w:after="0" w:line="240" w:lineRule="auto"/>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Пояснительная записка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Рабочая программа курса «Бадминтон» разработана на основе авт</w:t>
      </w:r>
      <w:r w:rsidR="004A0DDB">
        <w:rPr>
          <w:rFonts w:ascii="Arial" w:eastAsia="Times New Roman" w:hAnsi="Arial" w:cs="Arial"/>
          <w:color w:val="000000"/>
          <w:sz w:val="24"/>
          <w:szCs w:val="24"/>
          <w:lang w:eastAsia="ru-RU"/>
        </w:rPr>
        <w:t xml:space="preserve">орской программы </w:t>
      </w:r>
      <w:r w:rsidRPr="00AE5682">
        <w:rPr>
          <w:rFonts w:ascii="Arial" w:eastAsia="Times New Roman" w:hAnsi="Arial" w:cs="Arial"/>
          <w:color w:val="000000"/>
          <w:sz w:val="24"/>
          <w:szCs w:val="24"/>
          <w:lang w:eastAsia="ru-RU"/>
        </w:rPr>
        <w:t xml:space="preserve"> В.И. Лях «Комплексная программа по физической культуре», 2012 г., рекомендованной МО РФ.</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 xml:space="preserve">Данная программа реализует спортивно-оздоровительное направление </w:t>
      </w:r>
      <w:r w:rsidR="004A0DDB">
        <w:rPr>
          <w:rFonts w:ascii="Arial" w:eastAsia="Times New Roman" w:hAnsi="Arial" w:cs="Arial"/>
          <w:color w:val="000000"/>
          <w:sz w:val="24"/>
          <w:szCs w:val="24"/>
          <w:lang w:eastAsia="ru-RU"/>
        </w:rPr>
        <w:t xml:space="preserve">во внеурочной деятельности в 5-9 </w:t>
      </w:r>
      <w:r w:rsidRPr="00AE5682">
        <w:rPr>
          <w:rFonts w:ascii="Arial" w:eastAsia="Times New Roman" w:hAnsi="Arial" w:cs="Arial"/>
          <w:color w:val="000000"/>
          <w:sz w:val="24"/>
          <w:szCs w:val="24"/>
          <w:lang w:eastAsia="ru-RU"/>
        </w:rPr>
        <w:t xml:space="preserve"> классах</w:t>
      </w:r>
      <w:r w:rsidR="004A0DDB">
        <w:rPr>
          <w:rFonts w:ascii="Arial" w:eastAsia="Times New Roman" w:hAnsi="Arial" w:cs="Arial"/>
          <w:color w:val="000000"/>
          <w:sz w:val="24"/>
          <w:szCs w:val="24"/>
          <w:lang w:eastAsia="ru-RU"/>
        </w:rPr>
        <w:t xml:space="preserve"> для начинающих </w:t>
      </w:r>
      <w:r w:rsidRPr="00AE5682">
        <w:rPr>
          <w:rFonts w:ascii="Arial" w:eastAsia="Times New Roman" w:hAnsi="Arial" w:cs="Arial"/>
          <w:color w:val="000000"/>
          <w:sz w:val="24"/>
          <w:szCs w:val="24"/>
          <w:lang w:eastAsia="ru-RU"/>
        </w:rPr>
        <w:t xml:space="preserve"> в рамках Федерального государственного образовательного стандарта начального общего образования второго поколения.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Нормативно-правовой и документальной базой программы внеурочной деятельности по формированию культуры здоровья школьников на ступени начального общего образования являются: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-Закон Российской Федерации «Об образовании»;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-Федеральный государственный образовательный стандарт начального общего образования;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-СанПиН, 2.4.2.2821-10 «Санитарно-эпидемиологических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2010 г. №189);</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-Федеральные требования и образования к образовательным учреждениям в части) охраны здоровья обучающихся, воспитанников (утверждены приказом Минобрнауки России от 28 декабря 2010г.№2106, зарегистрированы в Минюсте России 2 февраля 2011 г.);</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бадминтон можно играть везде, он доступен людям любого возраста. Занятия бадминтоном способствуют развитию быстроты, ловкости, гибкости, глазомера, быстроты реакции, выдержки, а также специальных спортивно-технических навыков. Поэтому бадминтон является составной частью физической подготовки российских космонавтов.</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рамках школьного образования активное освоение данной деятельности позволяет обучающимся,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сознание и мышление, творческий подход и самостоятельность.</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Программа раскрывает методические особенности обучения игре в бадминтон в общеобразовательном учреждении.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Бадминтон, как вид спорта, помогает решать основную задачу, физического воспитания: формирование устойчивых мотивов и потребностей обучающихся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Занятия бадминтоном позволяют разносторонне воздействовать на организм человека, развивают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Бадминтон развивает точность зрительного восприятия, быстроту движений и пространственное представление о своём теле на площадке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Программа по бадминтону соответствует средним возможностям детей, ориентирована на обучающихся в возрасте от 7 до 12 лет.</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Планирование содержания занятий и прохождения учебного материала разработаны в соответствии с требованиями общеобразовательного минимума, предусмотренными на каждую учебную</w:t>
      </w:r>
      <w:r w:rsidR="004A0DDB">
        <w:rPr>
          <w:rFonts w:ascii="Arial" w:eastAsia="Times New Roman" w:hAnsi="Arial" w:cs="Arial"/>
          <w:color w:val="000000"/>
          <w:sz w:val="24"/>
          <w:szCs w:val="24"/>
          <w:lang w:eastAsia="ru-RU"/>
        </w:rPr>
        <w:t xml:space="preserve"> четверть. Количество часов – 76ч </w:t>
      </w:r>
      <w:r w:rsidRPr="00AE5682">
        <w:rPr>
          <w:rFonts w:ascii="Arial" w:eastAsia="Times New Roman" w:hAnsi="Arial" w:cs="Arial"/>
          <w:color w:val="000000"/>
          <w:sz w:val="24"/>
          <w:szCs w:val="24"/>
          <w:lang w:eastAsia="ru-RU"/>
        </w:rPr>
        <w:t xml:space="preserve"> в год, 2 раза в неделю.</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Цель программы: </w:t>
      </w:r>
      <w:r w:rsidRPr="00AE5682">
        <w:rPr>
          <w:rFonts w:ascii="Arial" w:eastAsia="Times New Roman" w:hAnsi="Arial" w:cs="Arial"/>
          <w:color w:val="000000"/>
          <w:sz w:val="24"/>
          <w:szCs w:val="24"/>
          <w:lang w:eastAsia="ru-RU"/>
        </w:rPr>
        <w:t>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а в частности бадминтона, в организации здорового образа жизни.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рамках реализации этой цели программа по бадминтону для обучающихся начальной школы будет способствовать решению </w:t>
      </w:r>
      <w:r w:rsidRPr="00AE5682">
        <w:rPr>
          <w:rFonts w:ascii="Arial" w:eastAsia="Times New Roman" w:hAnsi="Arial" w:cs="Arial"/>
          <w:b/>
          <w:bCs/>
          <w:color w:val="000000"/>
          <w:sz w:val="24"/>
          <w:szCs w:val="24"/>
          <w:lang w:eastAsia="ru-RU"/>
        </w:rPr>
        <w:t>следующих задач:</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укрепление здоровья, развитие основных физических качеств и повышение функциональных возможностей организма обучающихся;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посредством технических действий игры в бадминтон;</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освоение знаний о физической культуре и спорте в целом и, об игре в бадминтон в частности, истории бадминтона и его современном развитии, роли формирования здорового образа жизни средствами бадминтона;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обучение навыкам, умениям, техническим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9A692A" w:rsidRDefault="009A692A" w:rsidP="009A692A">
      <w:pPr>
        <w:shd w:val="clear" w:color="auto" w:fill="FFFFFF"/>
        <w:spacing w:after="0" w:line="240" w:lineRule="auto"/>
        <w:rPr>
          <w:rFonts w:ascii="Arial" w:eastAsia="Times New Roman" w:hAnsi="Arial" w:cs="Arial"/>
          <w:color w:val="000000"/>
          <w:sz w:val="21"/>
          <w:szCs w:val="21"/>
          <w:lang w:eastAsia="ru-RU"/>
        </w:rPr>
      </w:pPr>
    </w:p>
    <w:p w:rsidR="009A692A" w:rsidRPr="00AE5682" w:rsidRDefault="009A692A" w:rsidP="009A692A">
      <w:pPr>
        <w:shd w:val="clear" w:color="auto" w:fill="FFFFFF"/>
        <w:spacing w:after="0" w:line="240" w:lineRule="auto"/>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Планируемые результаты освоения учебного предмета</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результате освоения программы по бадминтону обучающиеся начального общего образования в общеобразовательных учреждениях должны</w:t>
      </w:r>
    </w:p>
    <w:p w:rsidR="009A692A" w:rsidRPr="00AE5682" w:rsidRDefault="004A0DDB" w:rsidP="009A692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 xml:space="preserve">Получит возможность иметь представление </w:t>
      </w:r>
      <w:r w:rsidR="009A692A" w:rsidRPr="00AE5682">
        <w:rPr>
          <w:rFonts w:ascii="Arial" w:eastAsia="Times New Roman" w:hAnsi="Arial" w:cs="Arial"/>
          <w:b/>
          <w:bCs/>
          <w:color w:val="000000"/>
          <w:sz w:val="24"/>
          <w:szCs w:val="24"/>
          <w:lang w:eastAsia="ru-RU"/>
        </w:rPr>
        <w:t>:</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роль физической культуры и спорта в формировании здорового образа жизни, организации активного отдыха;</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основы формирования двигательных действий и развития физических качеств;</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способы закаливания организма и основные приемы самомассажа;</w:t>
      </w:r>
    </w:p>
    <w:p w:rsidR="009A692A" w:rsidRPr="00AE5682" w:rsidRDefault="004A0DDB" w:rsidP="009A692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научиться</w:t>
      </w:r>
      <w:r w:rsidR="009A692A" w:rsidRPr="00AE5682">
        <w:rPr>
          <w:rFonts w:ascii="Arial" w:eastAsia="Times New Roman" w:hAnsi="Arial" w:cs="Arial"/>
          <w:b/>
          <w:bCs/>
          <w:color w:val="000000"/>
          <w:sz w:val="24"/>
          <w:szCs w:val="24"/>
          <w:lang w:eastAsia="ru-RU"/>
        </w:rPr>
        <w:t>:</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составлять и выполнять комплексы упражнений утренней и корригирующей гимнастики с учетом индивидуальных особенностей организма;</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выполнять технические действия по бадминтону;</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lastRenderedPageBreak/>
        <w:t>– </w:t>
      </w:r>
      <w:r w:rsidRPr="00AE5682">
        <w:rPr>
          <w:rFonts w:ascii="Arial" w:eastAsia="Times New Roman" w:hAnsi="Arial" w:cs="Arial"/>
          <w:color w:val="000000"/>
          <w:sz w:val="24"/>
          <w:szCs w:val="24"/>
          <w:lang w:eastAsia="ru-RU"/>
        </w:rPr>
        <w:t>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соблюдать безопасность при выполнении физических упражнений по бадминтону;</w:t>
      </w:r>
    </w:p>
    <w:p w:rsidR="009A692A" w:rsidRPr="00AE5682" w:rsidRDefault="004A0DDB" w:rsidP="009A692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 xml:space="preserve">научиться </w:t>
      </w:r>
      <w:r w:rsidR="009A692A" w:rsidRPr="00AE5682">
        <w:rPr>
          <w:rFonts w:ascii="Arial" w:eastAsia="Times New Roman" w:hAnsi="Arial" w:cs="Arial"/>
          <w:b/>
          <w:bCs/>
          <w:color w:val="000000"/>
          <w:sz w:val="24"/>
          <w:szCs w:val="24"/>
          <w:lang w:eastAsia="ru-RU"/>
        </w:rPr>
        <w:t>использовать приобретенные знания и умения</w:t>
      </w:r>
      <w:r w:rsidR="009A692A" w:rsidRPr="00AE5682">
        <w:rPr>
          <w:rFonts w:ascii="Arial" w:eastAsia="Times New Roman" w:hAnsi="Arial" w:cs="Arial"/>
          <w:color w:val="000000"/>
          <w:sz w:val="24"/>
          <w:szCs w:val="24"/>
          <w:lang w:eastAsia="ru-RU"/>
        </w:rPr>
        <w:t> в практической деятельности и повседневной жизни для:</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9A692A" w:rsidRPr="00AE5682" w:rsidRDefault="009A692A" w:rsidP="009A692A">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включения занятий физической культурой и спортом в активный отдых и досуг.</w:t>
      </w:r>
    </w:p>
    <w:p w:rsidR="009A692A" w:rsidRPr="00AE5682" w:rsidRDefault="009A692A" w:rsidP="00AE5682">
      <w:pPr>
        <w:shd w:val="clear" w:color="auto" w:fill="FFFFFF"/>
        <w:spacing w:after="0" w:line="240" w:lineRule="auto"/>
        <w:rPr>
          <w:rFonts w:ascii="Arial" w:eastAsia="Times New Roman" w:hAnsi="Arial" w:cs="Arial"/>
          <w:color w:val="000000"/>
          <w:sz w:val="21"/>
          <w:szCs w:val="21"/>
          <w:lang w:eastAsia="ru-RU"/>
        </w:rPr>
      </w:pPr>
    </w:p>
    <w:p w:rsidR="00AE5682" w:rsidRPr="00AE5682" w:rsidRDefault="00AE5682" w:rsidP="00AE5682">
      <w:pPr>
        <w:shd w:val="clear" w:color="auto" w:fill="FFFFFF"/>
        <w:spacing w:after="0" w:line="240" w:lineRule="auto"/>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СОДЕРЖАНИЕ КУРСА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Общая характеристика учебного предмета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соответствии со структурой двигательной (физкультурной) деятельности учебная программа включает в себя три основных раздела: «Знания о физической культуре», «Способы двигательной (физкультурной) деятельности» «Физическое совершенствование».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В разделе «Знания о физической культуре»</w:t>
      </w:r>
      <w:r w:rsidRPr="00AE5682">
        <w:rPr>
          <w:rFonts w:ascii="Arial" w:eastAsia="Times New Roman" w:hAnsi="Arial" w:cs="Arial"/>
          <w:color w:val="000000"/>
          <w:sz w:val="24"/>
          <w:szCs w:val="24"/>
          <w:lang w:eastAsia="ru-RU"/>
        </w:rPr>
        <w:t> представлены основные термины и понятия игры в бадминтон, история развития бадминтона, и его роль в современном обществе. Кроме этого, здесь раскрываются основные понятия физической и спортивной подготовки бадминтонистов, особенности организации и проведения самостоятельных занятий по бадминтону, даются правила игры в бадминтон и требования техники безопасности.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Раздел «Способы двигательной деятельности»</w:t>
      </w:r>
      <w:r w:rsidRPr="00AE5682">
        <w:rPr>
          <w:rFonts w:ascii="Arial" w:eastAsia="Times New Roman" w:hAnsi="Arial" w:cs="Arial"/>
          <w:color w:val="000000"/>
          <w:sz w:val="24"/>
          <w:szCs w:val="24"/>
          <w:lang w:eastAsia="ru-RU"/>
        </w:rPr>
        <w:t> содержит задания, которые ориентированы на активное включение обучающихся в самостоятельные занятий физической культурой. Этот раздел соотносится с разделом «Знания о физической культуре» и включает в себя: организацию и проведение самостоятельных занятий бадминтоном с учетом индивидуальных особенностей физического развития и уровня подготовленности; соблюдение требований безопасности и гигиенических правил при подготовке мест занятий, выбор инвентаря, одежды для занятий бадминтоном.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Раздел «Физическое совершенствование»</w:t>
      </w:r>
      <w:r w:rsidRPr="00AE5682">
        <w:rPr>
          <w:rFonts w:ascii="Arial" w:eastAsia="Times New Roman" w:hAnsi="Arial" w:cs="Arial"/>
          <w:color w:val="000000"/>
          <w:sz w:val="24"/>
          <w:szCs w:val="24"/>
          <w:lang w:eastAsia="ru-RU"/>
        </w:rPr>
        <w:t>, ориентирован на гармоничное физическое развитие, всестороннюю физическую подготовку и укрепление здоровья обучающихся. Этот раздел включает в себя несколько направлений: «Физкультурно-оздоровительная деятельность», «Спортивно-оздоровительная деятельность с общеразвивающей направленностью» и «Спортивно-оздоровительная деятельность с соревновательной направленностью».</w:t>
      </w:r>
    </w:p>
    <w:p w:rsidR="00AE5682" w:rsidRPr="00AE5682" w:rsidRDefault="00AE5682" w:rsidP="00AE5682">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«Физкультурно-оздоровительная деятельность» ориентирована на решение задач по укреплению здоровья обучающихся. В этом разделе изучаются оздоровительные формы занятий в режиме учебного дня и учебной недели.</w:t>
      </w:r>
    </w:p>
    <w:p w:rsidR="00AE5682" w:rsidRPr="00AE5682" w:rsidRDefault="00AE5682" w:rsidP="00AE5682">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«Спортивно-оздоровительная деятельность с общеразвивающей направленностью», направлена на физическое совершенствование обучающихся и включает в себя средства общей физической и технической подготовки бадминтонистов. Освоение обучающихся способам хватки ракетки, подач, ударов по волану, техники передвижения по площадке, технико-тактических действий в бадминтоне.</w:t>
      </w:r>
    </w:p>
    <w:p w:rsidR="00AE5682" w:rsidRPr="00AE5682" w:rsidRDefault="00AE5682" w:rsidP="00AE5682">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 xml:space="preserve">Спортивно-оздоровительная деятельность с соревновательной направленностью, ориентирована на обучение: стойкам при подаче, приеме волана; передвижениям по зонам площадки; плоской, короткой подач, открытой и закрытой стороной ракетки; </w:t>
      </w:r>
      <w:r w:rsidRPr="00AE5682">
        <w:rPr>
          <w:rFonts w:ascii="Arial" w:eastAsia="Times New Roman" w:hAnsi="Arial" w:cs="Arial"/>
          <w:color w:val="000000"/>
          <w:sz w:val="24"/>
          <w:szCs w:val="24"/>
          <w:lang w:eastAsia="ru-RU"/>
        </w:rPr>
        <w:lastRenderedPageBreak/>
        <w:t>нападающему, блокирующему, плоскому ударам; приемам короткого удара справа, слева, с отбросом на заднюю линию, подставка открытой и закрытой стороной ракетки у сетки. Совершенствование тактики игры в нападении, в защите, в разных зонах площадки. Отработка тактических игровых комбинаций. Игра в бадминтон по правилам. Упражнения специальной физической и технической подготовки.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тематическом планировании отражены темы основных разделов программы и даны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этого учебного курса.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Содержание данной программы способствует расширению знаний и умений по физической культуре, обеспечивает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а именно:</w:t>
      </w:r>
    </w:p>
    <w:p w:rsidR="00AE5682" w:rsidRPr="00AE5682" w:rsidRDefault="00AE5682" w:rsidP="00AE5682">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пониманию роли и значения физической культуры в формировании здорового образа жизни, укреплении и сохранении индивидуального здоровья посредством бадминтона;</w:t>
      </w:r>
    </w:p>
    <w:p w:rsidR="00AE5682" w:rsidRPr="00AE5682" w:rsidRDefault="00AE5682" w:rsidP="00AE5682">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овладению системой знаний о физическом развитии и физической подготовленности и функциональных системах организма;</w:t>
      </w:r>
    </w:p>
    <w:p w:rsidR="00AE5682" w:rsidRPr="00AE5682" w:rsidRDefault="00AE5682" w:rsidP="00AE5682">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освоению умений самостоятельно организовывать занятия по бадминтону, регулировать физические нагрузки на этих занятиях, т. е., обучающиеся самостоятельно должны отбирать средства и методы занятий, организовывать занятия, определять эффективность занятий в соответствии с поставленной задачей, ориентируясь на индивидуальные показатели физического развития и физической подготовленности;</w:t>
      </w:r>
    </w:p>
    <w:p w:rsidR="00AE5682" w:rsidRPr="00AE5682" w:rsidRDefault="00AE5682" w:rsidP="00AE5682">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углублению знаний по истории развития физической культуры, спорта и олимпийского движения в целом и бадминтона в частности.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результате образования в области физической культуры на базовом уровне, у обучающихся формируются умения и навыки, универсальные способы деятельности и ключевые компетенции.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познавательной деятельности:</w:t>
      </w:r>
    </w:p>
    <w:p w:rsidR="00AE5682" w:rsidRPr="00AE5682" w:rsidRDefault="00AE5682" w:rsidP="00AE5682">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использование наблюдений, измерений и моделирования;</w:t>
      </w:r>
    </w:p>
    <w:p w:rsidR="00AE5682" w:rsidRPr="00AE5682" w:rsidRDefault="00AE5682" w:rsidP="00AE5682">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комбинирование известных алгоритмов деятельности в ситуациях, не предполагающих стандартного их применения;</w:t>
      </w:r>
    </w:p>
    <w:p w:rsidR="00AE5682" w:rsidRPr="00AE5682" w:rsidRDefault="00AE5682" w:rsidP="00AE5682">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исследование несложных практических ситуаций.</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информационно-коммуникативной деятельности:</w:t>
      </w:r>
    </w:p>
    <w:p w:rsidR="00AE5682" w:rsidRPr="00AE5682" w:rsidRDefault="00AE5682" w:rsidP="00AE5682">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вступать в речевое общение, участвовать в диалоге;</w:t>
      </w:r>
    </w:p>
    <w:p w:rsidR="00AE5682" w:rsidRPr="00AE5682" w:rsidRDefault="00AE5682" w:rsidP="00AE5682">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составлять комплексы физических упражнений для развития физических качеств, подготовительные и подводящие упражнения для бадминтона;</w:t>
      </w:r>
    </w:p>
    <w:p w:rsidR="00AE5682" w:rsidRPr="00AE5682" w:rsidRDefault="00AE5682" w:rsidP="00AE5682">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использовать знаковые системы (таблицы, схемы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 рефлексивной деятельности:</w:t>
      </w:r>
    </w:p>
    <w:p w:rsidR="00AE5682" w:rsidRPr="00AE5682" w:rsidRDefault="00AE5682" w:rsidP="00AE5682">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самостоятельная организация учебной деятельности обучающихся на занятиях по бадминтону;</w:t>
      </w:r>
    </w:p>
    <w:p w:rsidR="00AE5682" w:rsidRPr="00AE5682" w:rsidRDefault="00AE5682" w:rsidP="00AE5682">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навыками контроля и оценки своей деятельности на занятиях по бадминтону;</w:t>
      </w:r>
    </w:p>
    <w:p w:rsidR="00AE5682" w:rsidRPr="00AE5682" w:rsidRDefault="00AE5682" w:rsidP="00AE5682">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соблюдение норм поведения в окружающей среде, правил здорового образа жизни.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Личностные, метапредметные и предметные результаты освоения программы</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i/>
          <w:iCs/>
          <w:color w:val="000000"/>
          <w:sz w:val="24"/>
          <w:szCs w:val="24"/>
          <w:lang w:eastAsia="ru-RU"/>
        </w:rPr>
        <w:t>Личностные результаты</w:t>
      </w:r>
      <w:r w:rsidRPr="00AE5682">
        <w:rPr>
          <w:rFonts w:ascii="Arial" w:eastAsia="Times New Roman" w:hAnsi="Arial" w:cs="Arial"/>
          <w:color w:val="000000"/>
          <w:sz w:val="24"/>
          <w:szCs w:val="24"/>
          <w:lang w:eastAsia="ru-RU"/>
        </w:rPr>
        <w:t> отражаются в индивидуальных качественных свойствах обучающихся,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обучающихся к занятиям двигательной (физкультурной) деятельностью, накоплении необходимых знаний, а также в умении использовать занятия бадминтоном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познавательной культуры:</w:t>
      </w:r>
    </w:p>
    <w:p w:rsidR="00AE5682" w:rsidRPr="00AE5682" w:rsidRDefault="00AE5682" w:rsidP="00AE5682">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 (признакам);</w:t>
      </w:r>
    </w:p>
    <w:p w:rsidR="00AE5682" w:rsidRPr="00AE5682" w:rsidRDefault="00AE5682" w:rsidP="00AE5682">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знаниями об особенностях индивидуального здоровья и о функциональных возможностях организма, способах профилактики заболеваний средствами физической культуры, в частности бадминтона;</w:t>
      </w:r>
    </w:p>
    <w:p w:rsidR="00AE5682" w:rsidRPr="00AE5682" w:rsidRDefault="00AE5682" w:rsidP="00AE5682">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 </w:t>
      </w:r>
      <w:r w:rsidRPr="00AE5682">
        <w:rPr>
          <w:rFonts w:ascii="Arial" w:eastAsia="Times New Roman" w:hAnsi="Arial" w:cs="Arial"/>
          <w:color w:val="000000"/>
          <w:sz w:val="24"/>
          <w:szCs w:val="24"/>
          <w:lang w:eastAsia="ru-RU"/>
        </w:rPr>
        <w:t>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частными задачами по бадминтону, индивидуальными особенностями физического развития и физической подготовленности обучающихся.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нравственной культуры:</w:t>
      </w:r>
    </w:p>
    <w:p w:rsidR="00AE5682" w:rsidRPr="00AE5682" w:rsidRDefault="00AE5682" w:rsidP="00AE5682">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бадминтоне;</w:t>
      </w:r>
    </w:p>
    <w:p w:rsidR="00AE5682" w:rsidRPr="00AE5682" w:rsidRDefault="00AE5682" w:rsidP="00AE5682">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AE5682" w:rsidRPr="00AE5682" w:rsidRDefault="00AE5682" w:rsidP="00AE5682">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трудовой культуры:</w:t>
      </w:r>
    </w:p>
    <w:p w:rsidR="00AE5682" w:rsidRPr="00AE5682" w:rsidRDefault="00AE5682" w:rsidP="00AE5682">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планировать режим дня обучающихся, обеспечивать оптимальное сочетание нагрузки и отдыха;</w:t>
      </w:r>
    </w:p>
    <w:p w:rsidR="00AE5682" w:rsidRPr="00AE5682" w:rsidRDefault="00AE5682" w:rsidP="00AE5682">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AE5682" w:rsidRPr="00AE5682" w:rsidRDefault="00AE5682" w:rsidP="00AE5682">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эстетической культуры:</w:t>
      </w:r>
    </w:p>
    <w:p w:rsidR="00AE5682" w:rsidRPr="00AE5682" w:rsidRDefault="00AE5682" w:rsidP="00AE5682">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длительно сохранять правильную осанку при разнообразных формах движения и передвижений;</w:t>
      </w:r>
    </w:p>
    <w:p w:rsidR="00AE5682" w:rsidRPr="00AE5682" w:rsidRDefault="00AE5682" w:rsidP="00AE5682">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передвигаться красиво легко и непринужденно.</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коммуникативной культуры:</w:t>
      </w:r>
    </w:p>
    <w:p w:rsidR="00AE5682" w:rsidRPr="00AE5682" w:rsidRDefault="00AE5682" w:rsidP="00AE5682">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AE5682" w:rsidRPr="00AE5682" w:rsidRDefault="00AE5682" w:rsidP="00AE5682">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физической культуры:</w:t>
      </w:r>
    </w:p>
    <w:p w:rsidR="00AE5682" w:rsidRPr="00AE5682" w:rsidRDefault="00AE5682" w:rsidP="00AE5682">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AE5682" w:rsidRPr="00AE5682" w:rsidRDefault="00AE5682" w:rsidP="00AE5682">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навыками выполнения разнообразных физических упражнений различной функциональной направленности, технических и тактических действий в бадминтоне, а также применения их в игровой и соревновательной деятельности;</w:t>
      </w:r>
    </w:p>
    <w:p w:rsidR="00AE5682" w:rsidRPr="00AE5682" w:rsidRDefault="00AE5682" w:rsidP="00AE5682">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максимально проявлять физические способности (качества) при выполнении тестовых упражнений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i/>
          <w:iCs/>
          <w:color w:val="000000"/>
          <w:sz w:val="24"/>
          <w:szCs w:val="24"/>
          <w:lang w:eastAsia="ru-RU"/>
        </w:rPr>
        <w:t>Метапредметные результаты</w:t>
      </w:r>
      <w:r w:rsidRPr="00AE5682">
        <w:rPr>
          <w:rFonts w:ascii="Arial" w:eastAsia="Times New Roman" w:hAnsi="Arial" w:cs="Arial"/>
          <w:color w:val="000000"/>
          <w:sz w:val="24"/>
          <w:szCs w:val="24"/>
          <w:lang w:eastAsia="ru-RU"/>
        </w:rPr>
        <w:t> характеризуют уровень сформированности качественных универсальных способностей обучающихся,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обучающихся.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физической культуры:</w:t>
      </w:r>
    </w:p>
    <w:p w:rsidR="00AE5682" w:rsidRPr="00AE5682" w:rsidRDefault="00AE5682" w:rsidP="00AE5682">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способами организации и проведения разнообразных форм занятий по бадминтону, их планирования и содержательного наполнения;</w:t>
      </w:r>
    </w:p>
    <w:p w:rsidR="00AE5682" w:rsidRPr="00AE5682" w:rsidRDefault="00AE5682" w:rsidP="00AE5682">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широким арсеналом двигательных действий и физических упражнений из бадминтона, активное их использование в самостоятельно организуемой спортивно-оздоровительной и физкультурно-оздоровительной деятельности;</w:t>
      </w:r>
    </w:p>
    <w:p w:rsidR="00AE5682" w:rsidRPr="00AE5682" w:rsidRDefault="00AE5682" w:rsidP="00AE5682">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i/>
          <w:iCs/>
          <w:color w:val="000000"/>
          <w:sz w:val="24"/>
          <w:szCs w:val="24"/>
          <w:lang w:eastAsia="ru-RU"/>
        </w:rPr>
        <w:t>Предметные результаты</w:t>
      </w:r>
      <w:r w:rsidRPr="00AE5682">
        <w:rPr>
          <w:rFonts w:ascii="Arial" w:eastAsia="Times New Roman" w:hAnsi="Arial" w:cs="Arial"/>
          <w:color w:val="000000"/>
          <w:sz w:val="24"/>
          <w:szCs w:val="24"/>
          <w:lang w:eastAsia="ru-RU"/>
        </w:rPr>
        <w:t> характеризуют опыт обучающихся в творческой двигательной деятельности, которые приобретаются и закрепляются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Предметные результаты, так же как и метапредметные, проявляются в разных областях культуры.</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познавательной культуры:</w:t>
      </w:r>
    </w:p>
    <w:p w:rsidR="00AE5682" w:rsidRPr="00AE5682" w:rsidRDefault="00AE5682" w:rsidP="00AE5682">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знания по истории развития бадминтона в олимпийском движение, о положительном влиянии на укрепление мира и дружбы между народами;</w:t>
      </w:r>
    </w:p>
    <w:p w:rsidR="00AE5682" w:rsidRPr="00AE5682" w:rsidRDefault="00AE5682" w:rsidP="00AE5682">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знание основных направлений развития бадминтона в области физической культуры, их целей, задач и форм организации;</w:t>
      </w:r>
    </w:p>
    <w:p w:rsidR="00AE5682" w:rsidRPr="00AE5682" w:rsidRDefault="00AE5682" w:rsidP="00AE5682">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знания о здоровом образе жизни, его связи с укреплением здоровья и профилактикой вредных привычек, о роли и месте бадминтона в организации здорового образа жизни.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нравственной культуры:</w:t>
      </w:r>
    </w:p>
    <w:p w:rsidR="00AE5682" w:rsidRPr="00AE5682" w:rsidRDefault="00AE5682" w:rsidP="00AE5682">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проявлять инициативу и творчество при организации совместных занятий по бадминтону, доброжелательное и уважительное отношение к обучающимся, независимо от особенностей их здоровья, физической и технической подготовленности;</w:t>
      </w:r>
    </w:p>
    <w:p w:rsidR="00AE5682" w:rsidRPr="00AE5682" w:rsidRDefault="00AE5682" w:rsidP="00AE5682">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умение оказывать помощь обучающимся при освоении новых двигательных действий, корректно объяснять и объективно оценивать технику их выполнения;</w:t>
      </w:r>
    </w:p>
    <w:p w:rsidR="00AE5682" w:rsidRPr="00AE5682" w:rsidRDefault="00AE5682" w:rsidP="00AE5682">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трудовой культуры:</w:t>
      </w:r>
    </w:p>
    <w:p w:rsidR="00AE5682" w:rsidRPr="00AE5682" w:rsidRDefault="00AE5682" w:rsidP="00AE5682">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преодолевать трудности, выполнять учебные задания по технической и физической подготовке в полном объеме;</w:t>
      </w:r>
    </w:p>
    <w:p w:rsidR="00AE5682" w:rsidRPr="00AE5682" w:rsidRDefault="00AE5682" w:rsidP="00AE5682">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организовывать самостоятельные занятия по бадминтону разной направленности, обеспечивать безопасность мест занятий, спортивного инвентаря и оборудования, спортивной одежды;</w:t>
      </w:r>
    </w:p>
    <w:p w:rsidR="00AE5682" w:rsidRPr="00AE5682" w:rsidRDefault="00AE5682" w:rsidP="00AE5682">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эстетической культуры:</w:t>
      </w:r>
    </w:p>
    <w:p w:rsidR="00AE5682" w:rsidRPr="00AE5682" w:rsidRDefault="00AE5682" w:rsidP="00AE5682">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организовывать самостоятельные занятия по бадминтону,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AE5682" w:rsidRPr="00AE5682" w:rsidRDefault="00AE5682" w:rsidP="00AE5682">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AE5682" w:rsidRPr="00AE5682" w:rsidRDefault="00AE5682" w:rsidP="00AE5682">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коммуникативной культуры:</w:t>
      </w:r>
    </w:p>
    <w:p w:rsidR="00AE5682" w:rsidRPr="00AE5682" w:rsidRDefault="00AE5682" w:rsidP="00AE5682">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интересно и доступно излагать знания о бадминтоне, грамотно пользоваться понятийным аппаратом;</w:t>
      </w:r>
    </w:p>
    <w:p w:rsidR="00AE5682" w:rsidRPr="00AE5682" w:rsidRDefault="00AE5682" w:rsidP="00AE5682">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AE5682" w:rsidRPr="00AE5682" w:rsidRDefault="00AE5682" w:rsidP="00AE5682">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осуществлять судейство соревнований по бадминтону, владеть информационными жестами судьи.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i/>
          <w:iCs/>
          <w:color w:val="000000"/>
          <w:sz w:val="24"/>
          <w:szCs w:val="24"/>
          <w:lang w:eastAsia="ru-RU"/>
        </w:rPr>
        <w:t>В области физической культуры:</w:t>
      </w:r>
    </w:p>
    <w:p w:rsidR="00AE5682" w:rsidRPr="00AE5682" w:rsidRDefault="00AE5682" w:rsidP="00AE5682">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lastRenderedPageBreak/>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AE5682" w:rsidRPr="00AE5682" w:rsidRDefault="00AE5682" w:rsidP="00AE5682">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составлять планы занятий по бадминтону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AE5682" w:rsidRPr="00AE5682" w:rsidRDefault="00AE5682" w:rsidP="00AE5682">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9A692A" w:rsidRDefault="009A692A" w:rsidP="00AE5682">
      <w:pPr>
        <w:shd w:val="clear" w:color="auto" w:fill="FFFFFF"/>
        <w:spacing w:after="0" w:line="240" w:lineRule="auto"/>
        <w:jc w:val="center"/>
        <w:rPr>
          <w:rFonts w:ascii="Arial" w:eastAsia="Times New Roman" w:hAnsi="Arial" w:cs="Arial"/>
          <w:b/>
          <w:bCs/>
          <w:color w:val="000000"/>
          <w:sz w:val="24"/>
          <w:szCs w:val="24"/>
          <w:lang w:eastAsia="ru-RU"/>
        </w:rPr>
      </w:pPr>
    </w:p>
    <w:p w:rsidR="00AE5682" w:rsidRPr="00AE5682" w:rsidRDefault="00AE5682" w:rsidP="00AE5682">
      <w:pPr>
        <w:shd w:val="clear" w:color="auto" w:fill="FFFFFF"/>
        <w:spacing w:after="0" w:line="240" w:lineRule="auto"/>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Содержание учебного предмета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Знания о физической культуре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История физической культуры</w:t>
      </w:r>
      <w:r w:rsidRPr="00AE5682">
        <w:rPr>
          <w:rFonts w:ascii="Arial" w:eastAsia="Times New Roman" w:hAnsi="Arial" w:cs="Arial"/>
          <w:color w:val="000000"/>
          <w:sz w:val="24"/>
          <w:szCs w:val="24"/>
          <w:lang w:eastAsia="ru-RU"/>
        </w:rPr>
        <w:t>.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Базовые понятия физической культуры. </w:t>
      </w:r>
      <w:r w:rsidRPr="00AE5682">
        <w:rPr>
          <w:rFonts w:ascii="Arial" w:eastAsia="Times New Roman" w:hAnsi="Arial" w:cs="Arial"/>
          <w:color w:val="000000"/>
          <w:sz w:val="24"/>
          <w:szCs w:val="24"/>
          <w:lang w:eastAsia="ru-RU"/>
        </w:rPr>
        <w:t>Основные термины и понятия в бадминтоне. Правила игры. Техническая подготовка в бадминтоне. Основные технические приемы игры в бадминтоне: способы держания (хватка) ракетки; стойки; подачи; удары; передвижения. Двигательный 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Физическая культура человека. </w:t>
      </w:r>
      <w:r w:rsidRPr="00AE5682">
        <w:rPr>
          <w:rFonts w:ascii="Arial" w:eastAsia="Times New Roman" w:hAnsi="Arial" w:cs="Arial"/>
          <w:color w:val="000000"/>
          <w:sz w:val="24"/>
          <w:szCs w:val="24"/>
          <w:lang w:eastAsia="ru-RU"/>
        </w:rPr>
        <w:t>Режим дня обучающегося его основное содержание и правила планирования. Закаливание организма. Гигиенические требования к проведению занятий по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формирование положительных качеств личности. Проведение 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Способы двигательной (физкультурной) деятельности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Организация и проведение самостоятельных занятий по бадминтону. </w:t>
      </w:r>
      <w:r w:rsidRPr="00AE5682">
        <w:rPr>
          <w:rFonts w:ascii="Arial" w:eastAsia="Times New Roman" w:hAnsi="Arial" w:cs="Arial"/>
          <w:color w:val="000000"/>
          <w:sz w:val="24"/>
          <w:szCs w:val="24"/>
          <w:lang w:eastAsia="ru-RU"/>
        </w:rPr>
        <w:t xml:space="preserve">Подготовка места для занятий по бадминтону, размеры игровой площадки, инвентарь (выбор ракетки, волана). Выбор упражнений, составление и выполнение </w:t>
      </w:r>
      <w:r w:rsidRPr="00AE5682">
        <w:rPr>
          <w:rFonts w:ascii="Arial" w:eastAsia="Times New Roman" w:hAnsi="Arial" w:cs="Arial"/>
          <w:color w:val="000000"/>
          <w:sz w:val="24"/>
          <w:szCs w:val="24"/>
          <w:lang w:eastAsia="ru-RU"/>
        </w:rPr>
        <w:lastRenderedPageBreak/>
        <w:t>индивидуальных комплексов для утренней зарядки, физкультминуток, физкультпауз.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выполнение частей занятия, наблюдение за режимом нагрузки (по частоте сердечных сокращений) в течение занятия. Организация досуга посредством игры в бадминтон.</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Оценка эффективности занятий по бадминтону. </w:t>
      </w:r>
      <w:r w:rsidRPr="00AE5682">
        <w:rPr>
          <w:rFonts w:ascii="Arial" w:eastAsia="Times New Roman" w:hAnsi="Arial" w:cs="Arial"/>
          <w:color w:val="000000"/>
          <w:sz w:val="24"/>
          <w:szCs w:val="24"/>
          <w:lang w:eastAsia="ru-RU"/>
        </w:rPr>
        <w:t>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 Оценка эффективности занятий физкультурно-оздоровительной деятельностью. 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Физическое совершенствование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Физкультурно-оздоровительная деятельность.</w:t>
      </w:r>
      <w:r w:rsidRPr="00AE5682">
        <w:rPr>
          <w:rFonts w:ascii="Arial" w:eastAsia="Times New Roman" w:hAnsi="Arial" w:cs="Arial"/>
          <w:color w:val="000000"/>
          <w:sz w:val="24"/>
          <w:szCs w:val="24"/>
          <w:lang w:eastAsia="ru-RU"/>
        </w:rPr>
        <w:t> Оздоровительные формы занятий в режиме учебного дня и учебной недели. Комплексы упражнений для развития физических качеств.</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Спортивно-оздоровительная деятельность с общеразвивающей направленностью.</w:t>
      </w:r>
      <w:r w:rsidRPr="00AE5682">
        <w:rPr>
          <w:rFonts w:ascii="Arial" w:eastAsia="Times New Roman" w:hAnsi="Arial" w:cs="Arial"/>
          <w:color w:val="000000"/>
          <w:sz w:val="24"/>
          <w:szCs w:val="24"/>
          <w:lang w:eastAsia="ru-RU"/>
        </w:rPr>
        <w:t> </w:t>
      </w:r>
      <w:r w:rsidRPr="00AE5682">
        <w:rPr>
          <w:rFonts w:ascii="Arial" w:eastAsia="Times New Roman" w:hAnsi="Arial" w:cs="Arial"/>
          <w:i/>
          <w:iCs/>
          <w:color w:val="000000"/>
          <w:sz w:val="24"/>
          <w:szCs w:val="24"/>
          <w:lang w:eastAsia="ru-RU"/>
        </w:rPr>
        <w:t>Бадминтон.</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Способы держания (хватки) ракетки: универсальная, для удара открытой и закрытой стороной ракетки.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Стойки: при подаче, при приеме, игровые; правосторонние, левосторонние; высокие, средние, низкие; атакующие, защитные, универсальные.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Подачи: открытой и закрытой стороной ракетки; высоко-далекая, высокая, атакующая, плоская, короткая.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Передвижения: вперед, назад, в сторону; простой, переменный, приставной, перекрестный; выпад, прыжок, бег.</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Спортивно-оздоровительная деятельность с соревновательной направленностью. </w:t>
      </w:r>
      <w:r w:rsidRPr="00AE5682">
        <w:rPr>
          <w:rFonts w:ascii="Arial" w:eastAsia="Times New Roman" w:hAnsi="Arial" w:cs="Arial"/>
          <w:color w:val="000000"/>
          <w:sz w:val="24"/>
          <w:szCs w:val="24"/>
          <w:lang w:eastAsia="ru-RU"/>
        </w:rPr>
        <w:t xml:space="preserve">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сетке; добивание волана на сетке; короткий удар с задней линии площадки; атакующий удар («смеш»); прием короткого удара справа, слева, с отбросом на </w:t>
      </w:r>
      <w:r w:rsidRPr="00AE5682">
        <w:rPr>
          <w:rFonts w:ascii="Arial" w:eastAsia="Times New Roman" w:hAnsi="Arial" w:cs="Arial"/>
          <w:color w:val="000000"/>
          <w:sz w:val="24"/>
          <w:szCs w:val="24"/>
          <w:lang w:eastAsia="ru-RU"/>
        </w:rPr>
        <w:lastRenderedPageBreak/>
        <w:t>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передвижение обучающегося по площадке в шесть точек. Тактика одиночной игры. Тактика парной игры. Тактика игры смешанных пар (микст). Игра по правилам.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9A692A" w:rsidRPr="009A692A" w:rsidRDefault="00AE5682" w:rsidP="009602B2">
      <w:pPr>
        <w:shd w:val="clear" w:color="auto" w:fill="FFFFFF"/>
        <w:spacing w:after="0" w:line="240" w:lineRule="auto"/>
        <w:jc w:val="center"/>
        <w:rPr>
          <w:rFonts w:ascii="Arial" w:eastAsia="Times New Roman" w:hAnsi="Arial" w:cs="Arial"/>
          <w:color w:val="000000"/>
          <w:sz w:val="28"/>
          <w:szCs w:val="28"/>
          <w:lang w:eastAsia="ru-RU"/>
        </w:rPr>
      </w:pPr>
      <w:r w:rsidRPr="009A692A">
        <w:rPr>
          <w:rFonts w:ascii="Arial" w:eastAsia="Times New Roman" w:hAnsi="Arial" w:cs="Arial"/>
          <w:b/>
          <w:bCs/>
          <w:color w:val="000000"/>
          <w:sz w:val="28"/>
          <w:szCs w:val="28"/>
          <w:lang w:eastAsia="ru-RU"/>
        </w:rPr>
        <w:t>Учебно-тематическое планирование</w:t>
      </w:r>
    </w:p>
    <w:p w:rsidR="009A692A" w:rsidRDefault="009A692A" w:rsidP="00AE5682">
      <w:pPr>
        <w:shd w:val="clear" w:color="auto" w:fill="FFFFFF"/>
        <w:spacing w:after="0" w:line="240" w:lineRule="auto"/>
        <w:rPr>
          <w:rFonts w:ascii="Arial" w:eastAsia="Times New Roman" w:hAnsi="Arial" w:cs="Arial"/>
          <w:color w:val="000000"/>
          <w:sz w:val="21"/>
          <w:szCs w:val="21"/>
          <w:lang w:eastAsia="ru-RU"/>
        </w:rPr>
      </w:pPr>
    </w:p>
    <w:tbl>
      <w:tblPr>
        <w:tblStyle w:val="a3"/>
        <w:tblW w:w="0" w:type="auto"/>
        <w:tblLook w:val="04A0" w:firstRow="1" w:lastRow="0" w:firstColumn="1" w:lastColumn="0" w:noHBand="0" w:noVBand="1"/>
      </w:tblPr>
      <w:tblGrid>
        <w:gridCol w:w="959"/>
        <w:gridCol w:w="8898"/>
        <w:gridCol w:w="4929"/>
      </w:tblGrid>
      <w:tr w:rsidR="009A692A" w:rsidTr="009A692A">
        <w:tc>
          <w:tcPr>
            <w:tcW w:w="959" w:type="dxa"/>
          </w:tcPr>
          <w:p w:rsidR="009A692A" w:rsidRPr="00AE5682" w:rsidRDefault="009A692A" w:rsidP="009A692A">
            <w:pPr>
              <w:shd w:val="clear" w:color="auto" w:fill="FFFFFF"/>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п/п</w:t>
            </w:r>
          </w:p>
          <w:p w:rsidR="009A692A" w:rsidRDefault="009A692A" w:rsidP="00AE5682">
            <w:pPr>
              <w:rPr>
                <w:rFonts w:ascii="Arial" w:eastAsia="Times New Roman" w:hAnsi="Arial" w:cs="Arial"/>
                <w:color w:val="000000"/>
                <w:sz w:val="21"/>
                <w:szCs w:val="21"/>
                <w:lang w:eastAsia="ru-RU"/>
              </w:rPr>
            </w:pPr>
          </w:p>
        </w:tc>
        <w:tc>
          <w:tcPr>
            <w:tcW w:w="8898" w:type="dxa"/>
          </w:tcPr>
          <w:p w:rsidR="009A692A" w:rsidRPr="00AE5682" w:rsidRDefault="009A692A" w:rsidP="009A692A">
            <w:pPr>
              <w:shd w:val="clear" w:color="auto" w:fill="FFFFFF"/>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Вид программного материала</w:t>
            </w:r>
          </w:p>
          <w:p w:rsidR="009A692A" w:rsidRDefault="009A692A" w:rsidP="00AE5682">
            <w:pPr>
              <w:rPr>
                <w:rFonts w:ascii="Arial" w:eastAsia="Times New Roman" w:hAnsi="Arial" w:cs="Arial"/>
                <w:color w:val="000000"/>
                <w:sz w:val="21"/>
                <w:szCs w:val="21"/>
                <w:lang w:eastAsia="ru-RU"/>
              </w:rPr>
            </w:pPr>
          </w:p>
        </w:tc>
        <w:tc>
          <w:tcPr>
            <w:tcW w:w="4929" w:type="dxa"/>
          </w:tcPr>
          <w:p w:rsidR="009A692A" w:rsidRPr="00AE5682" w:rsidRDefault="009A692A" w:rsidP="009A692A">
            <w:pPr>
              <w:shd w:val="clear" w:color="auto" w:fill="FFFFFF"/>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Количество часов</w:t>
            </w:r>
          </w:p>
          <w:p w:rsidR="009A692A" w:rsidRDefault="009A692A" w:rsidP="00AE5682">
            <w:pPr>
              <w:rPr>
                <w:rFonts w:ascii="Arial" w:eastAsia="Times New Roman" w:hAnsi="Arial" w:cs="Arial"/>
                <w:color w:val="000000"/>
                <w:sz w:val="21"/>
                <w:szCs w:val="21"/>
                <w:lang w:eastAsia="ru-RU"/>
              </w:rPr>
            </w:pP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1</w:t>
            </w: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Основы теоретических знаний</w:t>
            </w:r>
          </w:p>
          <w:p w:rsidR="009A692A" w:rsidRPr="009A692A" w:rsidRDefault="009A692A" w:rsidP="00AE5682">
            <w:pPr>
              <w:rPr>
                <w:rFonts w:ascii="Arial" w:eastAsia="Times New Roman" w:hAnsi="Arial" w:cs="Arial"/>
                <w:color w:val="000000"/>
                <w:sz w:val="24"/>
                <w:szCs w:val="24"/>
                <w:lang w:eastAsia="ru-RU"/>
              </w:rPr>
            </w:pP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4</w:t>
            </w: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2</w:t>
            </w: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Технико-тактическая подготовка бадминтониста</w:t>
            </w:r>
          </w:p>
          <w:p w:rsidR="009A692A" w:rsidRPr="009A692A" w:rsidRDefault="009A692A" w:rsidP="00AE5682">
            <w:pPr>
              <w:rPr>
                <w:rFonts w:ascii="Arial" w:eastAsia="Times New Roman" w:hAnsi="Arial" w:cs="Arial"/>
                <w:color w:val="000000"/>
                <w:sz w:val="24"/>
                <w:szCs w:val="24"/>
                <w:lang w:eastAsia="ru-RU"/>
              </w:rPr>
            </w:pP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30</w:t>
            </w: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3</w:t>
            </w: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Общая физическая и специальная подготовка бадминтониста Учебно-тренировочные игры</w:t>
            </w:r>
          </w:p>
          <w:p w:rsidR="009A692A" w:rsidRPr="009A692A" w:rsidRDefault="009A692A" w:rsidP="00AE5682">
            <w:pPr>
              <w:rPr>
                <w:rFonts w:ascii="Arial" w:eastAsia="Times New Roman" w:hAnsi="Arial" w:cs="Arial"/>
                <w:color w:val="000000"/>
                <w:sz w:val="24"/>
                <w:szCs w:val="24"/>
                <w:lang w:eastAsia="ru-RU"/>
              </w:rPr>
            </w:pP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30</w:t>
            </w: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4</w:t>
            </w: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Контрольно-тестирующий комплекс. Соревнования</w:t>
            </w:r>
          </w:p>
          <w:p w:rsidR="009A692A" w:rsidRPr="009A692A" w:rsidRDefault="009A692A" w:rsidP="00AE5682">
            <w:pPr>
              <w:rPr>
                <w:rFonts w:ascii="Arial" w:eastAsia="Times New Roman" w:hAnsi="Arial" w:cs="Arial"/>
                <w:color w:val="000000"/>
                <w:sz w:val="24"/>
                <w:szCs w:val="24"/>
                <w:lang w:eastAsia="ru-RU"/>
              </w:rPr>
            </w:pP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4</w:t>
            </w: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5</w:t>
            </w: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 Соревнования</w:t>
            </w:r>
          </w:p>
          <w:p w:rsidR="009A692A" w:rsidRPr="009A692A" w:rsidRDefault="009A692A" w:rsidP="00AE5682">
            <w:pPr>
              <w:rPr>
                <w:rFonts w:ascii="Arial" w:eastAsia="Times New Roman" w:hAnsi="Arial" w:cs="Arial"/>
                <w:color w:val="000000"/>
                <w:sz w:val="24"/>
                <w:szCs w:val="24"/>
                <w:lang w:eastAsia="ru-RU"/>
              </w:rPr>
            </w:pP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8</w:t>
            </w:r>
          </w:p>
        </w:tc>
      </w:tr>
      <w:tr w:rsidR="009A692A" w:rsidRPr="009A692A" w:rsidTr="009A692A">
        <w:tc>
          <w:tcPr>
            <w:tcW w:w="959" w:type="dxa"/>
          </w:tcPr>
          <w:p w:rsidR="009A692A" w:rsidRPr="009A692A" w:rsidRDefault="009A692A" w:rsidP="00AE5682">
            <w:pPr>
              <w:rPr>
                <w:rFonts w:ascii="Arial" w:eastAsia="Times New Roman" w:hAnsi="Arial" w:cs="Arial"/>
                <w:color w:val="000000"/>
                <w:sz w:val="24"/>
                <w:szCs w:val="24"/>
                <w:lang w:eastAsia="ru-RU"/>
              </w:rPr>
            </w:pPr>
          </w:p>
        </w:tc>
        <w:tc>
          <w:tcPr>
            <w:tcW w:w="8898" w:type="dxa"/>
          </w:tcPr>
          <w:p w:rsidR="009A692A" w:rsidRPr="009A692A" w:rsidRDefault="009A692A" w:rsidP="009A692A">
            <w:pPr>
              <w:shd w:val="clear" w:color="auto" w:fill="FFFFFF"/>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ИТОГО</w:t>
            </w:r>
          </w:p>
        </w:tc>
        <w:tc>
          <w:tcPr>
            <w:tcW w:w="4929" w:type="dxa"/>
          </w:tcPr>
          <w:p w:rsidR="009A692A" w:rsidRPr="009A692A" w:rsidRDefault="009A692A" w:rsidP="00AE5682">
            <w:pPr>
              <w:rPr>
                <w:rFonts w:ascii="Arial" w:eastAsia="Times New Roman" w:hAnsi="Arial" w:cs="Arial"/>
                <w:color w:val="000000"/>
                <w:sz w:val="24"/>
                <w:szCs w:val="24"/>
                <w:lang w:eastAsia="ru-RU"/>
              </w:rPr>
            </w:pPr>
            <w:r w:rsidRPr="009A692A">
              <w:rPr>
                <w:rFonts w:ascii="Arial" w:eastAsia="Times New Roman" w:hAnsi="Arial" w:cs="Arial"/>
                <w:color w:val="000000"/>
                <w:sz w:val="24"/>
                <w:szCs w:val="24"/>
                <w:lang w:eastAsia="ru-RU"/>
              </w:rPr>
              <w:t>76</w:t>
            </w:r>
          </w:p>
        </w:tc>
      </w:tr>
    </w:tbl>
    <w:p w:rsidR="00AE5682" w:rsidRPr="009602B2" w:rsidRDefault="00AE5682" w:rsidP="009602B2">
      <w:pPr>
        <w:shd w:val="clear" w:color="auto" w:fill="FFFFFF"/>
        <w:spacing w:after="0" w:line="240" w:lineRule="auto"/>
        <w:jc w:val="center"/>
        <w:rPr>
          <w:rFonts w:ascii="Arial" w:eastAsia="Times New Roman" w:hAnsi="Arial" w:cs="Arial"/>
          <w:color w:val="000000"/>
          <w:sz w:val="24"/>
          <w:szCs w:val="24"/>
          <w:lang w:eastAsia="ru-RU"/>
        </w:rPr>
      </w:pPr>
      <w:r w:rsidRPr="00AE5682">
        <w:rPr>
          <w:rFonts w:ascii="Arial" w:eastAsia="Times New Roman" w:hAnsi="Arial" w:cs="Arial"/>
          <w:b/>
          <w:bCs/>
          <w:color w:val="000000"/>
          <w:sz w:val="27"/>
          <w:szCs w:val="27"/>
          <w:lang w:eastAsia="ru-RU"/>
        </w:rPr>
        <w:t>Календарно - тематическое планирование</w:t>
      </w:r>
    </w:p>
    <w:p w:rsidR="008210CC" w:rsidRDefault="008210CC" w:rsidP="00AE5682">
      <w:pPr>
        <w:shd w:val="clear" w:color="auto" w:fill="FFFFFF"/>
        <w:spacing w:after="0" w:line="294" w:lineRule="atLeast"/>
        <w:jc w:val="center"/>
        <w:rPr>
          <w:rFonts w:ascii="Arial" w:eastAsia="Times New Roman" w:hAnsi="Arial" w:cs="Arial"/>
          <w:b/>
          <w:bCs/>
          <w:color w:val="000000"/>
          <w:sz w:val="27"/>
          <w:szCs w:val="27"/>
          <w:lang w:eastAsia="ru-RU"/>
        </w:rPr>
      </w:pPr>
    </w:p>
    <w:tbl>
      <w:tblPr>
        <w:tblStyle w:val="a3"/>
        <w:tblW w:w="0" w:type="auto"/>
        <w:tblLook w:val="04A0" w:firstRow="1" w:lastRow="0" w:firstColumn="1" w:lastColumn="0" w:noHBand="0" w:noVBand="1"/>
      </w:tblPr>
      <w:tblGrid>
        <w:gridCol w:w="738"/>
        <w:gridCol w:w="10002"/>
        <w:gridCol w:w="1984"/>
        <w:gridCol w:w="1399"/>
      </w:tblGrid>
      <w:tr w:rsidR="00927624" w:rsidTr="00927624">
        <w:tc>
          <w:tcPr>
            <w:tcW w:w="738" w:type="dxa"/>
          </w:tcPr>
          <w:p w:rsidR="00927624" w:rsidRPr="00AE5682" w:rsidRDefault="00927624" w:rsidP="00B309CD">
            <w:pPr>
              <w:shd w:val="clear" w:color="auto" w:fill="FFFFFF"/>
              <w:jc w:val="center"/>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w:t>
            </w:r>
            <w:r w:rsidRPr="00AE5682">
              <w:rPr>
                <w:rFonts w:ascii="Arial" w:eastAsia="Times New Roman" w:hAnsi="Arial" w:cs="Arial"/>
                <w:color w:val="000000"/>
                <w:sz w:val="21"/>
                <w:szCs w:val="21"/>
                <w:lang w:eastAsia="ru-RU"/>
              </w:rPr>
              <w:t>№</w:t>
            </w:r>
          </w:p>
          <w:p w:rsidR="00927624" w:rsidRPr="00AE5682" w:rsidRDefault="00927624" w:rsidP="00B309CD">
            <w:pPr>
              <w:shd w:val="clear" w:color="auto" w:fill="FFFFFF"/>
              <w:jc w:val="center"/>
              <w:rPr>
                <w:rFonts w:ascii="Arial" w:eastAsia="Times New Roman" w:hAnsi="Arial" w:cs="Arial"/>
                <w:color w:val="000000"/>
                <w:sz w:val="21"/>
                <w:szCs w:val="21"/>
                <w:lang w:eastAsia="ru-RU"/>
              </w:rPr>
            </w:pPr>
          </w:p>
          <w:p w:rsidR="00927624" w:rsidRPr="00AE5682" w:rsidRDefault="00927624" w:rsidP="008210CC">
            <w:pPr>
              <w:shd w:val="clear" w:color="auto" w:fill="FFFFFF"/>
              <w:jc w:val="center"/>
              <w:rPr>
                <w:rFonts w:ascii="Arial" w:eastAsia="Times New Roman" w:hAnsi="Arial" w:cs="Arial"/>
                <w:color w:val="000000"/>
                <w:sz w:val="21"/>
                <w:szCs w:val="21"/>
                <w:lang w:eastAsia="ru-RU"/>
              </w:rPr>
            </w:pP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0002" w:type="dxa"/>
          </w:tcPr>
          <w:p w:rsidR="00927624" w:rsidRPr="00AE5682" w:rsidRDefault="00927624" w:rsidP="008210CC">
            <w:pPr>
              <w:shd w:val="clear" w:color="auto" w:fill="FFFFFF"/>
              <w:jc w:val="center"/>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Изучаемый раздел,</w:t>
            </w:r>
          </w:p>
          <w:p w:rsidR="00927624" w:rsidRDefault="00927624" w:rsidP="008210CC">
            <w:pPr>
              <w:spacing w:line="294" w:lineRule="atLeast"/>
              <w:jc w:val="center"/>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тема учебного материала</w:t>
            </w:r>
          </w:p>
        </w:tc>
        <w:tc>
          <w:tcPr>
            <w:tcW w:w="1984" w:type="dxa"/>
          </w:tcPr>
          <w:p w:rsidR="00927624" w:rsidRPr="00AE5682" w:rsidRDefault="00927624" w:rsidP="00B309CD">
            <w:pPr>
              <w:shd w:val="clear" w:color="auto" w:fill="FFFFFF"/>
              <w:jc w:val="center"/>
              <w:rPr>
                <w:rFonts w:ascii="Arial" w:eastAsia="Times New Roman" w:hAnsi="Arial" w:cs="Arial"/>
                <w:color w:val="000000"/>
                <w:sz w:val="21"/>
                <w:szCs w:val="21"/>
                <w:lang w:eastAsia="ru-RU"/>
              </w:rPr>
            </w:pPr>
          </w:p>
          <w:p w:rsidR="00927624" w:rsidRPr="00AE5682" w:rsidRDefault="00927624" w:rsidP="00B309CD">
            <w:pPr>
              <w:shd w:val="clear" w:color="auto" w:fill="FFFFFF"/>
              <w:jc w:val="center"/>
              <w:rPr>
                <w:rFonts w:ascii="Arial" w:eastAsia="Times New Roman" w:hAnsi="Arial" w:cs="Arial"/>
                <w:color w:val="000000"/>
                <w:sz w:val="21"/>
                <w:szCs w:val="21"/>
                <w:lang w:eastAsia="ru-RU"/>
              </w:rPr>
            </w:pPr>
            <w:r w:rsidRPr="00AE5682">
              <w:rPr>
                <w:rFonts w:ascii="Arial" w:eastAsia="Times New Roman" w:hAnsi="Arial" w:cs="Arial"/>
                <w:color w:val="000000"/>
                <w:sz w:val="21"/>
                <w:szCs w:val="21"/>
                <w:lang w:eastAsia="ru-RU"/>
              </w:rPr>
              <w:t>№</w:t>
            </w:r>
          </w:p>
          <w:p w:rsidR="00927624" w:rsidRPr="00AE5682" w:rsidRDefault="00927624" w:rsidP="00B309CD">
            <w:pPr>
              <w:shd w:val="clear" w:color="auto" w:fill="FFFFFF"/>
              <w:jc w:val="center"/>
              <w:rPr>
                <w:rFonts w:ascii="Arial" w:eastAsia="Times New Roman" w:hAnsi="Arial" w:cs="Arial"/>
                <w:color w:val="000000"/>
                <w:sz w:val="21"/>
                <w:szCs w:val="21"/>
                <w:lang w:eastAsia="ru-RU"/>
              </w:rPr>
            </w:pPr>
            <w:r>
              <w:rPr>
                <w:rFonts w:ascii="Arial" w:eastAsia="Times New Roman" w:hAnsi="Arial" w:cs="Arial"/>
                <w:color w:val="000000"/>
                <w:sz w:val="20"/>
                <w:szCs w:val="20"/>
                <w:lang w:eastAsia="ru-RU"/>
              </w:rPr>
              <w:t>занятия</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примечания</w:t>
            </w: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0002" w:type="dxa"/>
          </w:tcPr>
          <w:p w:rsidR="00927624" w:rsidRPr="00AE5682" w:rsidRDefault="00927624" w:rsidP="008210CC">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Знакомство с видом спорта. Техника безопасности на занятиях по бадминтону. Требование к одежде и инвентарю</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0002" w:type="dxa"/>
          </w:tcPr>
          <w:p w:rsidR="00927624" w:rsidRPr="00AE5682" w:rsidRDefault="00927624" w:rsidP="004A0DDB">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Знакомство с бадминтоном, история возникновения и развития.</w:t>
            </w:r>
          </w:p>
          <w:p w:rsidR="00927624" w:rsidRPr="00AE5682" w:rsidRDefault="00927624" w:rsidP="004A0DDB">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Основные стойки и перемещения в них</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0002" w:type="dxa"/>
          </w:tcPr>
          <w:p w:rsidR="00927624" w:rsidRPr="00AE5682" w:rsidRDefault="00927624" w:rsidP="004A0DDB">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Хватка бадминтонной ракетки, волана.</w:t>
            </w:r>
          </w:p>
          <w:p w:rsidR="00927624" w:rsidRPr="00AE5682" w:rsidRDefault="00927624" w:rsidP="004A0DDB">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lastRenderedPageBreak/>
              <w:t>Способы перемещения.</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3-4</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4</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Основы техники игры.</w:t>
            </w:r>
          </w:p>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Подача. Виды подачи.</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5-6</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10002" w:type="dxa"/>
          </w:tcPr>
          <w:p w:rsidR="00927624" w:rsidRDefault="00927624" w:rsidP="00AE5682">
            <w:pPr>
              <w:spacing w:line="294" w:lineRule="atLeast"/>
              <w:jc w:val="center"/>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Общая физическая подготовка (ОФП) и специальная подготовка бадминтониста</w:t>
            </w: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Основы техники игры</w:t>
            </w:r>
          </w:p>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Подача открытой и закрытой стороной ракетки</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8-9</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Основы техники игры.</w:t>
            </w:r>
          </w:p>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Подача открытой и закрытой стороной ракетки</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10-11</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Основы техники игры.</w:t>
            </w:r>
          </w:p>
          <w:p w:rsidR="00927624" w:rsidRDefault="00927624" w:rsidP="00927624">
            <w:pPr>
              <w:spacing w:line="294" w:lineRule="atLeast"/>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Подачи и удары (классификация ударов). Далёкий удар с замаха сверху</w:t>
            </w: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12-14</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Общая физическая подготовка (ОФП), специальная подготовка бадминтониста</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Удары сп</w:t>
            </w:r>
            <w:r>
              <w:rPr>
                <w:rFonts w:ascii="Arial" w:eastAsia="Times New Roman" w:hAnsi="Arial" w:cs="Arial"/>
                <w:color w:val="000000"/>
                <w:sz w:val="20"/>
                <w:szCs w:val="20"/>
                <w:lang w:eastAsia="ru-RU"/>
              </w:rPr>
              <w:t>рава и слева, высокодалёкий удар</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16-18</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p>
        </w:tc>
        <w:tc>
          <w:tcPr>
            <w:tcW w:w="10002" w:type="dxa"/>
          </w:tcPr>
          <w:p w:rsidR="00927624" w:rsidRPr="00AE5682" w:rsidRDefault="00927624" w:rsidP="00B309CD">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Удары справа, слева открытой и закрытой стороной ракетки, высокодалёкий удар</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19-20</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Плоская подача.</w:t>
            </w:r>
          </w:p>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Короткие удары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21-23</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Общая физическая подготовка (ОФП) бадминтониста</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Подачи.</w:t>
            </w:r>
          </w:p>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Удары (короткие, высокодалёкие удары)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25-26</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Короткие быстрые удары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27-28</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Короткие быстрые удары</w:t>
            </w:r>
            <w:r>
              <w:rPr>
                <w:rFonts w:ascii="Arial" w:eastAsia="Times New Roman" w:hAnsi="Arial" w:cs="Arial"/>
                <w:color w:val="000000"/>
                <w:sz w:val="21"/>
                <w:szCs w:val="21"/>
                <w:lang w:eastAsia="ru-RU"/>
              </w:rPr>
              <w:t xml:space="preserve">. </w:t>
            </w:r>
            <w:r w:rsidRPr="00AE5682">
              <w:rPr>
                <w:rFonts w:ascii="Arial" w:eastAsia="Times New Roman" w:hAnsi="Arial" w:cs="Arial"/>
                <w:color w:val="000000"/>
                <w:sz w:val="20"/>
                <w:szCs w:val="20"/>
                <w:lang w:eastAsia="ru-RU"/>
              </w:rPr>
              <w:t>Короткие близкие удары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29-30</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Общая физическая подготовка (ОФП)</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Правила бадминтона. Правила счёта и выполнение подачи</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32-33</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19</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Освоение техники игры. Сочетание подачи и ударов</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34-35</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Сочетание технических приёмов подачи и удара</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36-37</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Развитие физических качеств. ОФП, специальная подготовка бадминтониста (СФП)</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38-39</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Техника игры</w:t>
            </w:r>
          </w:p>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Далёкий с замаха и короткий удары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40-41</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Технико-тактическая подготовка</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42-43</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Плоский удар. Перевод</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44-45</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Плоский удар. Перевод</w:t>
            </w:r>
            <w:r>
              <w:rPr>
                <w:rFonts w:ascii="Arial" w:eastAsia="Times New Roman" w:hAnsi="Arial" w:cs="Arial"/>
                <w:color w:val="000000"/>
                <w:sz w:val="21"/>
                <w:szCs w:val="21"/>
                <w:lang w:eastAsia="ru-RU"/>
              </w:rPr>
              <w:t xml:space="preserve"> </w:t>
            </w:r>
            <w:r w:rsidRPr="00AE5682">
              <w:rPr>
                <w:rFonts w:ascii="Arial" w:eastAsia="Times New Roman" w:hAnsi="Arial" w:cs="Arial"/>
                <w:color w:val="000000"/>
                <w:sz w:val="20"/>
                <w:szCs w:val="20"/>
                <w:lang w:eastAsia="ru-RU"/>
              </w:rPr>
              <w:t>Тренировочный</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46</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Сочетание технических приёмов в учебной игре</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47-50</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p>
        </w:tc>
        <w:tc>
          <w:tcPr>
            <w:tcW w:w="10002" w:type="dxa"/>
          </w:tcPr>
          <w:p w:rsidR="00927624" w:rsidRPr="00AE5682" w:rsidRDefault="00927624" w:rsidP="001F2A85">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Развитие физических качеств с помощью круговой тренировки (СФП)</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51-52</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Совершенствование игровых действий</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53-55</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Правила одиночной и парной игры</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56-58</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Организация соревнований по бадминтону</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59-60</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w:t>
            </w:r>
          </w:p>
        </w:tc>
        <w:tc>
          <w:tcPr>
            <w:tcW w:w="10002" w:type="dxa"/>
          </w:tcPr>
          <w:p w:rsidR="00927624" w:rsidRDefault="00927624" w:rsidP="00927624">
            <w:pPr>
              <w:spacing w:line="294" w:lineRule="atLeast"/>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Специальная подготовка бадминтониста (СФП</w:t>
            </w: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61-62</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32</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Тестирование двигательных умений и навыков учащихся</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63-64</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Общая физическая подготовленность учащихся. Тестирование уровня физической подготовленности</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65-66</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10002" w:type="dxa"/>
          </w:tcPr>
          <w:p w:rsidR="00927624" w:rsidRPr="00AE5682" w:rsidRDefault="009602B2" w:rsidP="00927624">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0"/>
                <w:szCs w:val="20"/>
                <w:lang w:eastAsia="ru-RU"/>
              </w:rPr>
              <w:t xml:space="preserve">Проведение соревнований </w:t>
            </w:r>
            <w:r w:rsidR="00927624" w:rsidRPr="00AE5682">
              <w:rPr>
                <w:rFonts w:ascii="Arial" w:eastAsia="Times New Roman" w:hAnsi="Arial" w:cs="Arial"/>
                <w:color w:val="000000"/>
                <w:sz w:val="20"/>
                <w:szCs w:val="20"/>
                <w:lang w:eastAsia="ru-RU"/>
              </w:rPr>
              <w:t>Урок-турнир</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67</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35</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Совершенствование игровых действий</w:t>
            </w:r>
          </w:p>
          <w:p w:rsidR="00927624" w:rsidRDefault="00927624" w:rsidP="00927624">
            <w:pPr>
              <w:shd w:val="clear" w:color="auto" w:fill="FFFFFF"/>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68-75</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r w:rsidR="00927624" w:rsidTr="00927624">
        <w:tc>
          <w:tcPr>
            <w:tcW w:w="738"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36</w:t>
            </w:r>
          </w:p>
        </w:tc>
        <w:tc>
          <w:tcPr>
            <w:tcW w:w="10002" w:type="dxa"/>
          </w:tcPr>
          <w:p w:rsidR="00927624" w:rsidRPr="00AE5682" w:rsidRDefault="00927624" w:rsidP="00927624">
            <w:pPr>
              <w:shd w:val="clear" w:color="auto" w:fill="FFFFFF"/>
              <w:rPr>
                <w:rFonts w:ascii="Arial" w:eastAsia="Times New Roman" w:hAnsi="Arial" w:cs="Arial"/>
                <w:color w:val="000000"/>
                <w:sz w:val="21"/>
                <w:szCs w:val="21"/>
                <w:lang w:eastAsia="ru-RU"/>
              </w:rPr>
            </w:pPr>
            <w:r w:rsidRPr="00AE5682">
              <w:rPr>
                <w:rFonts w:ascii="Arial" w:eastAsia="Times New Roman" w:hAnsi="Arial" w:cs="Arial"/>
                <w:color w:val="000000"/>
                <w:sz w:val="20"/>
                <w:szCs w:val="20"/>
                <w:lang w:eastAsia="ru-RU"/>
              </w:rPr>
              <w:t>Подведение итогов.Мониторинг результатов учебной деятельности , двигательных умений и навыков</w:t>
            </w:r>
          </w:p>
          <w:p w:rsidR="00927624" w:rsidRDefault="00927624" w:rsidP="00AE5682">
            <w:pPr>
              <w:spacing w:line="294" w:lineRule="atLeast"/>
              <w:jc w:val="center"/>
              <w:rPr>
                <w:rFonts w:ascii="Arial" w:eastAsia="Times New Roman" w:hAnsi="Arial" w:cs="Arial"/>
                <w:color w:val="000000"/>
                <w:sz w:val="21"/>
                <w:szCs w:val="21"/>
                <w:lang w:eastAsia="ru-RU"/>
              </w:rPr>
            </w:pPr>
          </w:p>
        </w:tc>
        <w:tc>
          <w:tcPr>
            <w:tcW w:w="1984" w:type="dxa"/>
          </w:tcPr>
          <w:p w:rsidR="00927624" w:rsidRDefault="00927624" w:rsidP="00AE5682">
            <w:pPr>
              <w:spacing w:line="294"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76</w:t>
            </w:r>
          </w:p>
        </w:tc>
        <w:tc>
          <w:tcPr>
            <w:tcW w:w="1134" w:type="dxa"/>
          </w:tcPr>
          <w:p w:rsidR="00927624" w:rsidRDefault="00927624" w:rsidP="00AE5682">
            <w:pPr>
              <w:spacing w:line="294" w:lineRule="atLeast"/>
              <w:jc w:val="center"/>
              <w:rPr>
                <w:rFonts w:ascii="Arial" w:eastAsia="Times New Roman" w:hAnsi="Arial" w:cs="Arial"/>
                <w:color w:val="000000"/>
                <w:sz w:val="21"/>
                <w:szCs w:val="21"/>
                <w:lang w:eastAsia="ru-RU"/>
              </w:rPr>
            </w:pPr>
          </w:p>
        </w:tc>
      </w:tr>
    </w:tbl>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AE5682" w:rsidRPr="00AE5682" w:rsidRDefault="00AE5682" w:rsidP="009602B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Учебно-методический комплекс и материально-техническое обеспечение образовательного процесса</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«Физическая культура» в частности.</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К физкультурному оборудованию предъявляются педагогические, эстетические и гигиенические требования.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расчёта активного участия всех детей в процессе занятий.</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закруглёнными углами. Качество снарядов, устойчивость, прочность проверяется учителем перед занятием.</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AE5682" w:rsidRPr="00AE5682" w:rsidRDefault="00AE5682" w:rsidP="00AE5682">
      <w:pPr>
        <w:shd w:val="clear" w:color="auto" w:fill="FFFFFF"/>
        <w:spacing w:after="0" w:line="240" w:lineRule="auto"/>
        <w:jc w:val="center"/>
        <w:rPr>
          <w:rFonts w:ascii="Arial" w:eastAsia="Times New Roman" w:hAnsi="Arial" w:cs="Arial"/>
          <w:color w:val="000000"/>
          <w:sz w:val="21"/>
          <w:szCs w:val="21"/>
          <w:lang w:eastAsia="ru-RU"/>
        </w:rPr>
      </w:pPr>
      <w:r w:rsidRPr="00AE5682">
        <w:rPr>
          <w:rFonts w:ascii="Arial" w:eastAsia="Times New Roman" w:hAnsi="Arial" w:cs="Arial"/>
          <w:b/>
          <w:bCs/>
          <w:color w:val="000000"/>
          <w:sz w:val="24"/>
          <w:szCs w:val="24"/>
          <w:lang w:eastAsia="ru-RU"/>
        </w:rPr>
        <w:t>Материально-техническое обеспечение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1. Основная литература для учителя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1.1. Стандарт начального общего образования по физической культуре</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1.2. Лях В.И., Физическая культура. Рабочие программы. Предметная линия учебников. 1-4 классы – М.: Просвещение, 2012.</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1.3. Лях В.И., Зданевич А.А. Комплексная программа физического воспитания учащихся. Программы общеобразовательных учреждений. 1-11 классы. М.: Просвещение, 2012.</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1.4. Рабочая программа по бадминтону</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 Дополнительная литература для учителя</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2.1. Бадминтон: учебник для студентов. / Ю.Н. Смирнов. – 2-е изд., исправ. и доп. – М.: Советский спорт, 2011</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2.2. Бадминтон на этапе начальной подготовки: учебное пособие / В.Г. Турманидзе. – Омск: Изд-во Ом. гос. ун-та, 2008.</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2.3. Методические издания по физической культуре для учителей.</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2.4. Лях В.И. Тесты в физическом воспитании школьников. Пособие для учителя, Москва, 2010.</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2.5. Арзуманов С.Г. Физическое воспитание в школе: практические советы преподавателям. – Ростов н/Д: «Феникс», 2009.</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2.6. Учимся играть в бадминтон / В.Г. Турманидзе., А.В. Турманидзе. – М.: Чистые пруды, 2009</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r w:rsidRPr="00AE5682">
        <w:rPr>
          <w:rFonts w:ascii="Arial" w:eastAsia="Times New Roman" w:hAnsi="Arial" w:cs="Arial"/>
          <w:color w:val="000000"/>
          <w:sz w:val="24"/>
          <w:szCs w:val="24"/>
          <w:lang w:eastAsia="ru-RU"/>
        </w:rPr>
        <w:t>2.7. Бадминтон: примерная программа спортивной подготовки для ДЮСШ, СДЮШОР, УОР и ШВСМ / А.Н. Горячев; А.А. Ивашин; Московская городская федерация бадминтона. – М.: Советский спорт, 2010</w:t>
      </w:r>
    </w:p>
    <w:p w:rsidR="00AE5682" w:rsidRPr="00AE5682" w:rsidRDefault="00AE5682" w:rsidP="00AE5682">
      <w:pPr>
        <w:shd w:val="clear" w:color="auto" w:fill="FFFFFF"/>
        <w:spacing w:after="0" w:line="240" w:lineRule="auto"/>
        <w:rPr>
          <w:rFonts w:ascii="Arial" w:eastAsia="Times New Roman" w:hAnsi="Arial" w:cs="Arial"/>
          <w:color w:val="000000"/>
          <w:sz w:val="21"/>
          <w:szCs w:val="21"/>
          <w:lang w:eastAsia="ru-RU"/>
        </w:rPr>
      </w:pPr>
    </w:p>
    <w:p w:rsidR="009A692A" w:rsidRDefault="009A692A" w:rsidP="009602B2">
      <w:pPr>
        <w:shd w:val="clear" w:color="auto" w:fill="FFFFFF"/>
        <w:spacing w:after="0" w:line="240" w:lineRule="auto"/>
        <w:rPr>
          <w:rFonts w:ascii="Arial" w:eastAsia="Times New Roman" w:hAnsi="Arial" w:cs="Arial"/>
          <w:b/>
          <w:bCs/>
          <w:color w:val="000000"/>
          <w:sz w:val="24"/>
          <w:szCs w:val="24"/>
          <w:lang w:eastAsia="ru-RU"/>
        </w:rPr>
      </w:pPr>
    </w:p>
    <w:sectPr w:rsidR="009A692A" w:rsidSect="009A692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41E"/>
    <w:multiLevelType w:val="multilevel"/>
    <w:tmpl w:val="53AA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B15EE"/>
    <w:multiLevelType w:val="multilevel"/>
    <w:tmpl w:val="F78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C4B9E"/>
    <w:multiLevelType w:val="multilevel"/>
    <w:tmpl w:val="79B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8750B"/>
    <w:multiLevelType w:val="multilevel"/>
    <w:tmpl w:val="DA3E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02C8C"/>
    <w:multiLevelType w:val="multilevel"/>
    <w:tmpl w:val="7A6C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070F4"/>
    <w:multiLevelType w:val="multilevel"/>
    <w:tmpl w:val="0B9C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D25F9"/>
    <w:multiLevelType w:val="multilevel"/>
    <w:tmpl w:val="092AE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986511"/>
    <w:multiLevelType w:val="multilevel"/>
    <w:tmpl w:val="1736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42680D"/>
    <w:multiLevelType w:val="multilevel"/>
    <w:tmpl w:val="F5E0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E3412"/>
    <w:multiLevelType w:val="multilevel"/>
    <w:tmpl w:val="A152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52B04"/>
    <w:multiLevelType w:val="multilevel"/>
    <w:tmpl w:val="DF16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811C21"/>
    <w:multiLevelType w:val="multilevel"/>
    <w:tmpl w:val="9966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1A59B8"/>
    <w:multiLevelType w:val="multilevel"/>
    <w:tmpl w:val="5D44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3860C5"/>
    <w:multiLevelType w:val="multilevel"/>
    <w:tmpl w:val="791E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612750"/>
    <w:multiLevelType w:val="multilevel"/>
    <w:tmpl w:val="A7F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1B21A0"/>
    <w:multiLevelType w:val="multilevel"/>
    <w:tmpl w:val="4670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BA63A2"/>
    <w:multiLevelType w:val="multilevel"/>
    <w:tmpl w:val="219C9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F134F9"/>
    <w:multiLevelType w:val="multilevel"/>
    <w:tmpl w:val="0606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0F3E5C"/>
    <w:multiLevelType w:val="multilevel"/>
    <w:tmpl w:val="34BC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7D03B6"/>
    <w:multiLevelType w:val="multilevel"/>
    <w:tmpl w:val="364C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CC6141"/>
    <w:multiLevelType w:val="multilevel"/>
    <w:tmpl w:val="8FD0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6317C5"/>
    <w:multiLevelType w:val="multilevel"/>
    <w:tmpl w:val="336E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BD7D67"/>
    <w:multiLevelType w:val="multilevel"/>
    <w:tmpl w:val="79A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083260"/>
    <w:multiLevelType w:val="multilevel"/>
    <w:tmpl w:val="83F0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373130"/>
    <w:multiLevelType w:val="multilevel"/>
    <w:tmpl w:val="8DDCA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6F05C5"/>
    <w:multiLevelType w:val="multilevel"/>
    <w:tmpl w:val="11788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9803EE"/>
    <w:multiLevelType w:val="multilevel"/>
    <w:tmpl w:val="D15EB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0"/>
  </w:num>
  <w:num w:numId="3">
    <w:abstractNumId w:val="21"/>
  </w:num>
  <w:num w:numId="4">
    <w:abstractNumId w:val="22"/>
  </w:num>
  <w:num w:numId="5">
    <w:abstractNumId w:val="15"/>
  </w:num>
  <w:num w:numId="6">
    <w:abstractNumId w:val="17"/>
  </w:num>
  <w:num w:numId="7">
    <w:abstractNumId w:val="23"/>
  </w:num>
  <w:num w:numId="8">
    <w:abstractNumId w:val="5"/>
  </w:num>
  <w:num w:numId="9">
    <w:abstractNumId w:val="13"/>
  </w:num>
  <w:num w:numId="10">
    <w:abstractNumId w:val="11"/>
  </w:num>
  <w:num w:numId="11">
    <w:abstractNumId w:val="19"/>
  </w:num>
  <w:num w:numId="12">
    <w:abstractNumId w:val="18"/>
  </w:num>
  <w:num w:numId="13">
    <w:abstractNumId w:val="12"/>
  </w:num>
  <w:num w:numId="14">
    <w:abstractNumId w:val="3"/>
  </w:num>
  <w:num w:numId="15">
    <w:abstractNumId w:val="14"/>
  </w:num>
  <w:num w:numId="16">
    <w:abstractNumId w:val="8"/>
  </w:num>
  <w:num w:numId="17">
    <w:abstractNumId w:val="7"/>
  </w:num>
  <w:num w:numId="18">
    <w:abstractNumId w:val="2"/>
  </w:num>
  <w:num w:numId="19">
    <w:abstractNumId w:val="20"/>
  </w:num>
  <w:num w:numId="20">
    <w:abstractNumId w:val="9"/>
  </w:num>
  <w:num w:numId="21">
    <w:abstractNumId w:val="16"/>
  </w:num>
  <w:num w:numId="22">
    <w:abstractNumId w:val="6"/>
  </w:num>
  <w:num w:numId="23">
    <w:abstractNumId w:val="25"/>
  </w:num>
  <w:num w:numId="24">
    <w:abstractNumId w:val="24"/>
  </w:num>
  <w:num w:numId="25">
    <w:abstractNumId w:val="1"/>
  </w:num>
  <w:num w:numId="26">
    <w:abstractNumId w:val="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682"/>
    <w:rsid w:val="001F2A85"/>
    <w:rsid w:val="004A0DDB"/>
    <w:rsid w:val="00547FF8"/>
    <w:rsid w:val="006B4678"/>
    <w:rsid w:val="008210CC"/>
    <w:rsid w:val="009259AE"/>
    <w:rsid w:val="00927624"/>
    <w:rsid w:val="009602B2"/>
    <w:rsid w:val="009A692A"/>
    <w:rsid w:val="00AE5682"/>
    <w:rsid w:val="00B309CD"/>
    <w:rsid w:val="00B61B55"/>
    <w:rsid w:val="00BD3110"/>
    <w:rsid w:val="00C96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298225">
      <w:bodyDiv w:val="1"/>
      <w:marLeft w:val="0"/>
      <w:marRight w:val="0"/>
      <w:marTop w:val="0"/>
      <w:marBottom w:val="0"/>
      <w:divBdr>
        <w:top w:val="none" w:sz="0" w:space="0" w:color="auto"/>
        <w:left w:val="none" w:sz="0" w:space="0" w:color="auto"/>
        <w:bottom w:val="none" w:sz="0" w:space="0" w:color="auto"/>
        <w:right w:val="none" w:sz="0" w:space="0" w:color="auto"/>
      </w:divBdr>
    </w:div>
    <w:div w:id="1361468644">
      <w:bodyDiv w:val="1"/>
      <w:marLeft w:val="0"/>
      <w:marRight w:val="0"/>
      <w:marTop w:val="0"/>
      <w:marBottom w:val="0"/>
      <w:divBdr>
        <w:top w:val="none" w:sz="0" w:space="0" w:color="auto"/>
        <w:left w:val="none" w:sz="0" w:space="0" w:color="auto"/>
        <w:bottom w:val="none" w:sz="0" w:space="0" w:color="auto"/>
        <w:right w:val="none" w:sz="0" w:space="0" w:color="auto"/>
      </w:divBdr>
      <w:divsChild>
        <w:div w:id="330180229">
          <w:marLeft w:val="0"/>
          <w:marRight w:val="0"/>
          <w:marTop w:val="0"/>
          <w:marBottom w:val="300"/>
          <w:divBdr>
            <w:top w:val="none" w:sz="0" w:space="0" w:color="auto"/>
            <w:left w:val="none" w:sz="0" w:space="0" w:color="auto"/>
            <w:bottom w:val="none" w:sz="0" w:space="0" w:color="auto"/>
            <w:right w:val="none" w:sz="0" w:space="0" w:color="auto"/>
          </w:divBdr>
          <w:divsChild>
            <w:div w:id="1616786326">
              <w:marLeft w:val="0"/>
              <w:marRight w:val="0"/>
              <w:marTop w:val="0"/>
              <w:marBottom w:val="0"/>
              <w:divBdr>
                <w:top w:val="none" w:sz="0" w:space="0" w:color="auto"/>
                <w:left w:val="none" w:sz="0" w:space="0" w:color="auto"/>
                <w:bottom w:val="none" w:sz="0" w:space="0" w:color="auto"/>
                <w:right w:val="none" w:sz="0" w:space="0" w:color="auto"/>
              </w:divBdr>
              <w:divsChild>
                <w:div w:id="1274939323">
                  <w:marLeft w:val="0"/>
                  <w:marRight w:val="0"/>
                  <w:marTop w:val="0"/>
                  <w:marBottom w:val="0"/>
                  <w:divBdr>
                    <w:top w:val="none" w:sz="0" w:space="0" w:color="auto"/>
                    <w:left w:val="none" w:sz="0" w:space="0" w:color="auto"/>
                    <w:bottom w:val="none" w:sz="0" w:space="0" w:color="auto"/>
                    <w:right w:val="none" w:sz="0" w:space="0" w:color="auto"/>
                  </w:divBdr>
                  <w:divsChild>
                    <w:div w:id="5835672">
                      <w:marLeft w:val="0"/>
                      <w:marRight w:val="0"/>
                      <w:marTop w:val="0"/>
                      <w:marBottom w:val="0"/>
                      <w:divBdr>
                        <w:top w:val="none" w:sz="0" w:space="0" w:color="auto"/>
                        <w:left w:val="none" w:sz="0" w:space="0" w:color="auto"/>
                        <w:bottom w:val="none" w:sz="0" w:space="0" w:color="auto"/>
                        <w:right w:val="none" w:sz="0" w:space="0" w:color="auto"/>
                      </w:divBdr>
                      <w:divsChild>
                        <w:div w:id="18316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51505">
                  <w:marLeft w:val="0"/>
                  <w:marRight w:val="0"/>
                  <w:marTop w:val="0"/>
                  <w:marBottom w:val="0"/>
                  <w:divBdr>
                    <w:top w:val="none" w:sz="0" w:space="0" w:color="auto"/>
                    <w:left w:val="none" w:sz="0" w:space="0" w:color="auto"/>
                    <w:bottom w:val="none" w:sz="0" w:space="0" w:color="auto"/>
                    <w:right w:val="none" w:sz="0" w:space="0" w:color="auto"/>
                  </w:divBdr>
                  <w:divsChild>
                    <w:div w:id="4756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4921</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Олег</cp:lastModifiedBy>
  <cp:revision>9</cp:revision>
  <dcterms:created xsi:type="dcterms:W3CDTF">2019-10-29T18:06:00Z</dcterms:created>
  <dcterms:modified xsi:type="dcterms:W3CDTF">2021-06-20T18:23:00Z</dcterms:modified>
</cp:coreProperties>
</file>