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F2D" w:rsidRPr="00AC6E5A" w:rsidRDefault="00BA79F0">
      <w:pPr>
        <w:spacing w:after="0" w:line="408" w:lineRule="auto"/>
        <w:ind w:left="120"/>
        <w:jc w:val="center"/>
        <w:rPr>
          <w:lang w:val="ru-RU"/>
        </w:rPr>
      </w:pPr>
      <w:bookmarkStart w:id="0" w:name="block-77158976"/>
      <w:r w:rsidRPr="00AC6E5A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421F2D" w:rsidRPr="00AC6E5A" w:rsidRDefault="00BA79F0">
      <w:pPr>
        <w:spacing w:after="0" w:line="408" w:lineRule="auto"/>
        <w:ind w:left="120"/>
        <w:jc w:val="center"/>
        <w:rPr>
          <w:lang w:val="ru-RU"/>
        </w:rPr>
      </w:pPr>
      <w:bookmarkStart w:id="1" w:name="4fa1f4ac-a23b-40a9-b358-a2c621e11e6c"/>
      <w:r w:rsidRPr="00AC6E5A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Татарстан</w:t>
      </w:r>
      <w:bookmarkEnd w:id="1"/>
    </w:p>
    <w:p w:rsidR="00421F2D" w:rsidRPr="00AC6E5A" w:rsidRDefault="00BA79F0">
      <w:pPr>
        <w:spacing w:after="0" w:line="408" w:lineRule="auto"/>
        <w:ind w:left="120"/>
        <w:jc w:val="center"/>
        <w:rPr>
          <w:lang w:val="ru-RU"/>
        </w:rPr>
      </w:pPr>
      <w:bookmarkStart w:id="2" w:name="c71c69c9-f8ba-40ed-b513-d1d0a2bb969c"/>
      <w:r w:rsidRPr="00AC6E5A">
        <w:rPr>
          <w:rFonts w:ascii="Times New Roman" w:hAnsi="Times New Roman"/>
          <w:b/>
          <w:color w:val="000000"/>
          <w:sz w:val="28"/>
          <w:lang w:val="ru-RU"/>
        </w:rPr>
        <w:t>Управление образования Исполнительного комитета г.Казани</w:t>
      </w:r>
      <w:bookmarkEnd w:id="2"/>
    </w:p>
    <w:p w:rsidR="00421F2D" w:rsidRDefault="00BA79F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«Татарская гимназия №11»</w:t>
      </w:r>
    </w:p>
    <w:p w:rsidR="00421F2D" w:rsidRPr="0085295E" w:rsidRDefault="00421F2D" w:rsidP="0085295E">
      <w:pPr>
        <w:spacing w:after="0"/>
        <w:rPr>
          <w:lang w:val="ru-RU"/>
        </w:rPr>
      </w:pPr>
    </w:p>
    <w:p w:rsidR="00421F2D" w:rsidRDefault="00421F2D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767C29" w:rsidRPr="002F3032" w:rsidTr="009E4F4C">
        <w:tc>
          <w:tcPr>
            <w:tcW w:w="3114" w:type="dxa"/>
          </w:tcPr>
          <w:p w:rsidR="00767C29" w:rsidRPr="0040209D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767C29" w:rsidRPr="008944ED" w:rsidRDefault="0085295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1720215</wp:posOffset>
                  </wp:positionH>
                  <wp:positionV relativeFrom="paragraph">
                    <wp:posOffset>43815</wp:posOffset>
                  </wp:positionV>
                  <wp:extent cx="1323975" cy="990600"/>
                  <wp:effectExtent l="0" t="0" r="0" b="0"/>
                  <wp:wrapNone/>
                  <wp:docPr id="1" name="Рисунок 1" descr="C:\Users\117255~1\AppData\Local\Temp\Rar$DRa8156.3738\ЗЗЗ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17255~1\AppData\Local\Temp\Rar$DRa8156.3738\ЗЗЗ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3975" cy="990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="00767C2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</w:t>
            </w:r>
            <w:r w:rsidR="00767C29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ук</w:t>
            </w:r>
            <w:r w:rsidR="00767C29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оводитель Ш</w:t>
            </w:r>
            <w:r w:rsidR="00767C29"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МО</w:t>
            </w:r>
          </w:p>
          <w:p w:rsidR="00767C29" w:rsidRDefault="0085295E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ru-RU"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-70485</wp:posOffset>
                  </wp:positionH>
                  <wp:positionV relativeFrom="paragraph">
                    <wp:posOffset>115570</wp:posOffset>
                  </wp:positionV>
                  <wp:extent cx="866775" cy="295275"/>
                  <wp:effectExtent l="0" t="0" r="0" b="0"/>
                  <wp:wrapNone/>
                  <wp:docPr id="2" name="Рисунок 2" descr="C:\Users\117255~1\AppData\Local\Temp\Rar$DRa8156.7251\бикмул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17255~1\AppData\Local\Temp\Rar$DRa8156.7251\бикмул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2952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67C29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67C29" w:rsidRPr="008944ED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Бикмуллина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Г.И.</w:t>
            </w:r>
          </w:p>
          <w:p w:rsidR="00767C29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767C29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«29»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67C29" w:rsidRPr="0040209D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67C29" w:rsidRPr="0040209D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767C29" w:rsidRPr="008944ED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ам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еститель 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ектора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по УР</w:t>
            </w:r>
          </w:p>
          <w:p w:rsidR="00767C29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67C29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</w:t>
            </w:r>
            <w:r w:rsidR="0085295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 Инсаф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ова Л.М.</w:t>
            </w:r>
          </w:p>
          <w:p w:rsidR="00767C29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</w:p>
          <w:p w:rsidR="00767C29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67C29" w:rsidRPr="0040209D" w:rsidRDefault="00767C29" w:rsidP="009E4F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767C29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767C29" w:rsidRPr="008944ED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</w:t>
            </w: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иректор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гимназии</w:t>
            </w:r>
          </w:p>
          <w:p w:rsidR="00767C29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67C29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767C29" w:rsidRPr="008944ED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</w:t>
            </w: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Гусманова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А.Ю.</w:t>
            </w:r>
          </w:p>
          <w:p w:rsidR="00767C29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№68-О</w:t>
            </w:r>
          </w:p>
          <w:p w:rsidR="00767C29" w:rsidRDefault="00767C29" w:rsidP="009E4F4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767C29" w:rsidRPr="0040209D" w:rsidRDefault="00767C29" w:rsidP="009E4F4C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421F2D" w:rsidRDefault="00421F2D">
      <w:pPr>
        <w:spacing w:after="0"/>
        <w:ind w:left="120"/>
      </w:pPr>
    </w:p>
    <w:p w:rsidR="00421F2D" w:rsidRDefault="0085295E" w:rsidP="0085295E">
      <w:pPr>
        <w:spacing w:after="0"/>
        <w:ind w:left="120"/>
        <w:jc w:val="right"/>
      </w:pPr>
      <w:r>
        <w:rPr>
          <w:noProof/>
          <w:lang w:val="ru-RU" w:eastAsia="ru-RU"/>
        </w:rPr>
        <w:drawing>
          <wp:inline distT="0" distB="0" distL="0" distR="0">
            <wp:extent cx="2838450" cy="1228725"/>
            <wp:effectExtent l="19050" t="0" r="0" b="0"/>
            <wp:docPr id="3" name="Рисунок 3" descr="C:\Users\Гимназия №11\Desktop\печа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 №11\Desktop\печать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1F2D" w:rsidRDefault="00421F2D">
      <w:pPr>
        <w:spacing w:after="0"/>
        <w:ind w:left="120"/>
      </w:pPr>
    </w:p>
    <w:p w:rsidR="00421F2D" w:rsidRDefault="00421F2D">
      <w:pPr>
        <w:spacing w:after="0"/>
        <w:ind w:left="120"/>
      </w:pPr>
    </w:p>
    <w:p w:rsidR="00421F2D" w:rsidRPr="0085295E" w:rsidRDefault="00421F2D" w:rsidP="0085295E">
      <w:pPr>
        <w:spacing w:after="0"/>
        <w:rPr>
          <w:lang w:val="ru-RU"/>
        </w:rPr>
      </w:pPr>
    </w:p>
    <w:p w:rsidR="00421F2D" w:rsidRDefault="00BA79F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421F2D" w:rsidRDefault="00BA79F0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9499745)</w:t>
      </w:r>
    </w:p>
    <w:p w:rsidR="00421F2D" w:rsidRDefault="00421F2D">
      <w:pPr>
        <w:spacing w:after="0"/>
        <w:ind w:left="120"/>
        <w:jc w:val="center"/>
      </w:pPr>
    </w:p>
    <w:p w:rsidR="00421F2D" w:rsidRPr="00AC6E5A" w:rsidRDefault="00BA79F0">
      <w:pPr>
        <w:spacing w:after="0" w:line="408" w:lineRule="auto"/>
        <w:ind w:left="120"/>
        <w:jc w:val="center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Базовый уровень»</w:t>
      </w:r>
    </w:p>
    <w:p w:rsidR="00421F2D" w:rsidRPr="00AC6E5A" w:rsidRDefault="00BA79F0">
      <w:pPr>
        <w:spacing w:after="0" w:line="408" w:lineRule="auto"/>
        <w:ind w:left="120"/>
        <w:jc w:val="center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для обучающихся 10-11 классов </w:t>
      </w:r>
    </w:p>
    <w:p w:rsidR="00421F2D" w:rsidRPr="00AC6E5A" w:rsidRDefault="00421F2D">
      <w:pPr>
        <w:spacing w:after="0"/>
        <w:ind w:left="120"/>
        <w:jc w:val="center"/>
        <w:rPr>
          <w:lang w:val="ru-RU"/>
        </w:rPr>
      </w:pPr>
    </w:p>
    <w:p w:rsidR="00421F2D" w:rsidRPr="00AC6E5A" w:rsidRDefault="00421F2D">
      <w:pPr>
        <w:spacing w:after="0"/>
        <w:ind w:left="120"/>
        <w:jc w:val="center"/>
        <w:rPr>
          <w:lang w:val="ru-RU"/>
        </w:rPr>
      </w:pPr>
    </w:p>
    <w:p w:rsidR="00421F2D" w:rsidRPr="00AC6E5A" w:rsidRDefault="00421F2D">
      <w:pPr>
        <w:spacing w:after="0"/>
        <w:ind w:left="120"/>
        <w:jc w:val="center"/>
        <w:rPr>
          <w:lang w:val="ru-RU"/>
        </w:rPr>
      </w:pPr>
    </w:p>
    <w:p w:rsidR="00421F2D" w:rsidRPr="00AC6E5A" w:rsidRDefault="00421F2D">
      <w:pPr>
        <w:spacing w:after="0"/>
        <w:ind w:left="120"/>
        <w:jc w:val="center"/>
        <w:rPr>
          <w:lang w:val="ru-RU"/>
        </w:rPr>
      </w:pPr>
    </w:p>
    <w:p w:rsidR="00421F2D" w:rsidRPr="00AC6E5A" w:rsidRDefault="00421F2D">
      <w:pPr>
        <w:spacing w:after="0"/>
        <w:ind w:left="120"/>
        <w:jc w:val="center"/>
        <w:rPr>
          <w:lang w:val="ru-RU"/>
        </w:rPr>
      </w:pPr>
    </w:p>
    <w:p w:rsidR="00421F2D" w:rsidRPr="00AC6E5A" w:rsidRDefault="00421F2D">
      <w:pPr>
        <w:spacing w:after="0"/>
        <w:ind w:left="120"/>
        <w:jc w:val="center"/>
        <w:rPr>
          <w:lang w:val="ru-RU"/>
        </w:rPr>
      </w:pPr>
    </w:p>
    <w:p w:rsidR="00421F2D" w:rsidRPr="00AC6E5A" w:rsidRDefault="00421F2D" w:rsidP="0085295E">
      <w:pPr>
        <w:spacing w:after="0"/>
        <w:rPr>
          <w:lang w:val="ru-RU"/>
        </w:rPr>
      </w:pPr>
    </w:p>
    <w:p w:rsidR="00421F2D" w:rsidRPr="00AC6E5A" w:rsidRDefault="00421F2D" w:rsidP="00AC6E5A">
      <w:pPr>
        <w:spacing w:after="0"/>
        <w:rPr>
          <w:lang w:val="ru-RU"/>
        </w:rPr>
      </w:pPr>
    </w:p>
    <w:p w:rsidR="00421F2D" w:rsidRPr="00AC6E5A" w:rsidRDefault="00BA79F0">
      <w:pPr>
        <w:spacing w:after="0"/>
        <w:ind w:left="120"/>
        <w:jc w:val="center"/>
        <w:rPr>
          <w:lang w:val="ru-RU"/>
        </w:rPr>
      </w:pPr>
      <w:bookmarkStart w:id="3" w:name="_GoBack"/>
      <w:bookmarkStart w:id="4" w:name="5f65ef33-2d33-446f-958f-5e32cb3de0af"/>
      <w:bookmarkEnd w:id="3"/>
      <w:r w:rsidRPr="00AC6E5A">
        <w:rPr>
          <w:rFonts w:ascii="Times New Roman" w:hAnsi="Times New Roman"/>
          <w:b/>
          <w:color w:val="000000"/>
          <w:sz w:val="28"/>
          <w:lang w:val="ru-RU"/>
        </w:rPr>
        <w:t>Казань</w:t>
      </w:r>
      <w:bookmarkStart w:id="5" w:name="0164aad7-7b72-4612-b183-ee0dede85b6a"/>
      <w:bookmarkEnd w:id="4"/>
      <w:r w:rsidRPr="00AC6E5A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5"/>
    </w:p>
    <w:p w:rsidR="00421F2D" w:rsidRPr="00AC6E5A" w:rsidRDefault="00421F2D">
      <w:pPr>
        <w:rPr>
          <w:lang w:val="ru-RU"/>
        </w:rPr>
        <w:sectPr w:rsidR="00421F2D" w:rsidRPr="00AC6E5A" w:rsidSect="0085295E">
          <w:pgSz w:w="11906" w:h="16383"/>
          <w:pgMar w:top="568" w:right="850" w:bottom="1134" w:left="1701" w:header="720" w:footer="720" w:gutter="0"/>
          <w:cols w:space="720"/>
        </w:sectPr>
      </w:pPr>
    </w:p>
    <w:p w:rsidR="00421F2D" w:rsidRPr="00AC6E5A" w:rsidRDefault="00BA79F0">
      <w:pPr>
        <w:spacing w:after="0" w:line="264" w:lineRule="auto"/>
        <w:ind w:left="120"/>
        <w:jc w:val="both"/>
        <w:rPr>
          <w:lang w:val="ru-RU"/>
        </w:rPr>
      </w:pPr>
      <w:bookmarkStart w:id="6" w:name="block-77158982"/>
      <w:bookmarkEnd w:id="0"/>
      <w:r w:rsidRPr="00AC6E5A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bookmarkStart w:id="7" w:name="_Toc118726574"/>
      <w:bookmarkEnd w:id="7"/>
      <w:r w:rsidRPr="00AC6E5A">
        <w:rPr>
          <w:rFonts w:ascii="Times New Roman" w:hAnsi="Times New Roman"/>
          <w:color w:val="000000"/>
          <w:sz w:val="28"/>
          <w:lang w:val="ru-RU"/>
        </w:rPr>
        <w:t xml:space="preserve">Рабочая программа учебного курса «Алгебра и начала математического анализа» базового уровня для обучающихся 10 –11 классов разработана на основе Федерального государственного образовательного стандарта среднего общего образования, с учётом современных мировых требований, предъявляемых к математическому образованию, и традиций российского образования. Реализация программы обеспечивает овладение ключевыми компетенциями, составляющими основу для саморазвития и непрерывного образования, целостность общекультурного, личностного и познавательного развития личности обучающихся. 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left="120"/>
        <w:jc w:val="both"/>
        <w:rPr>
          <w:lang w:val="ru-RU"/>
        </w:rPr>
      </w:pPr>
      <w:bookmarkStart w:id="8" w:name="_Toc118726582"/>
      <w:bookmarkEnd w:id="8"/>
      <w:r w:rsidRPr="00AC6E5A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КУРСА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Курс «Алгебра и начала математического анализа» является одним из наиболее значимых в программе старшей школы,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учащихся на уровне, необходимом для освоения курсов информатики, обществознания, истории, словесности. В рамках данного курса учащиеся овладевают универсальным языком современной науки, которая формулирует свои достижения в математической форме. 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экономики и общественной жизни, позволяет ориентироваться в современных цифровых и компьютерных технологиях, уверенно использовать их в повседневной жизни. В тоже время овладение абстрактными и логически строгими математическими конструкциями развивает умение находить закономерности, обосновывать истинность утверждения, использовать обобщение и конкретизацию, абстрагирование и аналогию, формирует креативное и критическое мышление. В ходе изучения алгебры и начал математического анализа в старшей школе учащиеся получают новый опыт решения прикладных задач, самостоятельного построения математических моделей реальных ситуаций и интерпретации полученных решений, знакомятся с примерами математических закономерностей в природе, науке и в искусстве, с выдающимися математическими открытиями и их авторами. 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</w:t>
      </w:r>
      <w:r w:rsidRPr="00AC6E5A">
        <w:rPr>
          <w:rFonts w:ascii="Times New Roman" w:hAnsi="Times New Roman"/>
          <w:color w:val="000000"/>
          <w:sz w:val="28"/>
          <w:lang w:val="ru-RU"/>
        </w:rPr>
        <w:lastRenderedPageBreak/>
        <w:t xml:space="preserve">требующей самостоятельности, аккуратности, продолжительной концентрации внимания и ответственности за полученный результат. 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В основе методики обучения алгебре и началам математического анализа лежит деятельностный принцип обучения.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Структура курса «Алгебра и начала математического анализа» включает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в старшей школе, естественно дополняя друг друга и постепенно насыщаясь новыми темами и разделами. Данный курс является интегративным, поскольку объединяет в себе содержание нескольких математических дисциплин: алгебра, тригонометрия, математический анализ, теория множеств и др. По мере того как учащиеся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в курсе «Алгебра и начала математического анализа», для решения самостоятельно сформулированной математической задачи, а затем интерпретировать полученный результат. 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в основной школе. В старшей школе особое внимание уделяется формированию прочных вычислительных навыков, включающих в себя использование различных форм записи действительного числа, умение рационально выполнять действия с ними, делать прикидку, оценивать результат. Обучающиеся получают навыки приближённых вычислений, выполнения действий с числами, записанными в стандартной форме, использования математических констант, оценивания числовых выражений.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в старшей школе, поскольку в каждом разделе программы предусмотрено решение соответствующих задач. Обучающиеся овладевают различными методами решения целых, рациональных, иррациональных, показательных, логарифмических и тригонометрических уравнений, неравенств и их систем. Полученные умения используются при исследовании функций с помощью производной,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целых, рациональных, иррациональных и тригонометрических выражений, а также выражений, </w:t>
      </w:r>
      <w:r w:rsidRPr="00AC6E5A">
        <w:rPr>
          <w:rFonts w:ascii="Times New Roman" w:hAnsi="Times New Roman"/>
          <w:color w:val="000000"/>
          <w:sz w:val="28"/>
          <w:lang w:val="ru-RU"/>
        </w:rPr>
        <w:lastRenderedPageBreak/>
        <w:t>содержащих степени и логарифмы. Благодаря изучению алгебраического материала происходит дальнейшее развитие алгоритмического и абстрактного мышления учащихся,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у которых появляется возможность исследовать и строить графики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нахождения наилучшего решения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их авторах.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 основном посвящена элементам теории множеств. Теоретико-множественные представления пронизывают весь курс школьной математики и предлагают </w:t>
      </w:r>
      <w:r w:rsidRPr="00AC6E5A">
        <w:rPr>
          <w:rFonts w:ascii="Times New Roman" w:hAnsi="Times New Roman"/>
          <w:color w:val="000000"/>
          <w:sz w:val="28"/>
          <w:lang w:val="ru-RU"/>
        </w:rPr>
        <w:lastRenderedPageBreak/>
        <w:t>наиболее универсальный язык, объединяющий все разделы математики и её приложений, они связывают разные математические дисциплины в единое целое. Поэтому важно дать возможность школьнику понимать теоретико-множественный язык современной математики и использовать его для выражения своих мыслей.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В курсе «Алгебра и начала математического анализа» присутствуют также основы математического моделирования, которые призваны сформировать навыки построения моделей реальных ситуаций, исследования этих моделей с помощью аппарата алгебры и математического анализа и интерпретации полученных результатов. Такие задания вплетены в каждый из разделов программы, поскольку весь материал курса широко используется для решения прикладных задач. При решении реальных практических задач учащиеся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курса «Алгебра и начала математического анализа».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left="120"/>
        <w:jc w:val="both"/>
        <w:rPr>
          <w:lang w:val="ru-RU"/>
        </w:rPr>
      </w:pPr>
      <w:bookmarkStart w:id="9" w:name="_Toc118726583"/>
      <w:bookmarkEnd w:id="9"/>
      <w:r w:rsidRPr="00AC6E5A">
        <w:rPr>
          <w:rFonts w:ascii="Times New Roman" w:hAnsi="Times New Roman"/>
          <w:b/>
          <w:color w:val="000000"/>
          <w:sz w:val="28"/>
          <w:lang w:val="ru-RU"/>
        </w:rPr>
        <w:t>МЕСТО УЧЕБНОГО КУРСА В УЧЕБНОМ ПЛАНЕ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left="120"/>
        <w:jc w:val="both"/>
        <w:rPr>
          <w:lang w:val="ru-RU"/>
        </w:rPr>
      </w:pPr>
      <w:bookmarkStart w:id="10" w:name="b50f01e9-13d2-4b13-878a-42de73c52cdd"/>
      <w:r w:rsidRPr="00AC6E5A">
        <w:rPr>
          <w:rFonts w:ascii="Times New Roman" w:hAnsi="Times New Roman"/>
          <w:color w:val="000000"/>
          <w:sz w:val="28"/>
          <w:lang w:val="ru-RU"/>
        </w:rPr>
        <w:t>В учебном плане на изучение курса алгебры и начал математического анализа на базовом уровне отводится 2 часа в неделю в 10 классе и 3 часа в неделю в 11 классе, всего за два года обучения – 170 часов.</w:t>
      </w:r>
      <w:bookmarkEnd w:id="10"/>
    </w:p>
    <w:p w:rsidR="00421F2D" w:rsidRPr="00AC6E5A" w:rsidRDefault="00421F2D">
      <w:pPr>
        <w:rPr>
          <w:lang w:val="ru-RU"/>
        </w:rPr>
        <w:sectPr w:rsidR="00421F2D" w:rsidRPr="00AC6E5A">
          <w:pgSz w:w="11906" w:h="16383"/>
          <w:pgMar w:top="1134" w:right="850" w:bottom="1134" w:left="1701" w:header="720" w:footer="720" w:gutter="0"/>
          <w:cols w:space="720"/>
        </w:sectPr>
      </w:pPr>
    </w:p>
    <w:p w:rsidR="00421F2D" w:rsidRPr="00AC6E5A" w:rsidRDefault="00BA79F0">
      <w:pPr>
        <w:spacing w:after="0" w:line="264" w:lineRule="auto"/>
        <w:ind w:left="120"/>
        <w:jc w:val="both"/>
        <w:rPr>
          <w:lang w:val="ru-RU"/>
        </w:rPr>
      </w:pPr>
      <w:bookmarkStart w:id="11" w:name="block-77158980"/>
      <w:bookmarkEnd w:id="6"/>
      <w:r w:rsidRPr="00AC6E5A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КУРСА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left="120"/>
        <w:jc w:val="both"/>
        <w:rPr>
          <w:lang w:val="ru-RU"/>
        </w:rPr>
      </w:pPr>
      <w:bookmarkStart w:id="12" w:name="_Toc118726588"/>
      <w:bookmarkEnd w:id="12"/>
      <w:r w:rsidRPr="00AC6E5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Приближённые вычисления, правила округления, прикидка и оценка результата вычислений. 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степени. Действия с арифметическими корнями натуральной степени.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Синус, косинус и тангенс числового аргумента. Арксинус, арккосинус, арктангенс числового аргумента.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Преобразование тригонометрических выражений. Основные тригонометрические формулы.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Уравнение, корень уравнения</w:t>
      </w:r>
      <w:r w:rsidRPr="00AC6E5A">
        <w:rPr>
          <w:rFonts w:ascii="Times New Roman" w:hAnsi="Times New Roman"/>
          <w:i/>
          <w:color w:val="000000"/>
          <w:sz w:val="28"/>
          <w:lang w:val="ru-RU"/>
        </w:rPr>
        <w:t xml:space="preserve">. </w:t>
      </w:r>
      <w:r w:rsidRPr="00AC6E5A">
        <w:rPr>
          <w:rFonts w:ascii="Times New Roman" w:hAnsi="Times New Roman"/>
          <w:color w:val="000000"/>
          <w:sz w:val="28"/>
          <w:lang w:val="ru-RU"/>
        </w:rPr>
        <w:t>Неравенство, решение неравенства. Метод интервалов.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Решение целых и дробно-рациональных уравнений и неравенств.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Решение иррациональных уравнений и неравенств.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Решение тригонометрических уравнений.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Применение уравнений и неравенств к решению математических задач и задач из различных областей науки и реальной жизни.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График функции. Взаимно обратные функции.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Область определения и множество значений функции. Нули функции. Промежутки знакопостоянства. Чётные и нечётные функции.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i/>
          <w:color w:val="000000"/>
          <w:sz w:val="28"/>
        </w:rPr>
        <w:t>n</w:t>
      </w:r>
      <w:r w:rsidRPr="00AC6E5A">
        <w:rPr>
          <w:rFonts w:ascii="Times New Roman" w:hAnsi="Times New Roman"/>
          <w:color w:val="000000"/>
          <w:sz w:val="28"/>
          <w:lang w:val="ru-RU"/>
        </w:rPr>
        <w:t xml:space="preserve">-ой степени. 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lastRenderedPageBreak/>
        <w:t>Тригонометрическая окружность, определение тригонометрических функций числового аргумента.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Последовательности, способы задания последовательностей. Монотонные последовательности. 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множествами. Диаграммы Эйлера―Венна.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Определение, теорема, следствие, доказательство.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left="12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Натуральные и целые числа. Признаки делимости целых чисел.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показателем. Свойства степени.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Логарифм числа. Десятичные и натуральные логарифмы.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степени с рациональным показателем.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Примеры тригонометрических неравенств.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Показательные уравнения и неравенства. 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 и неравенства. 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Системы линейных уравнений. Решение прикладных задач с помощью системы линейных уравнений.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Системы и совокупности рациональных уравнений и неравенств.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Применение уравнений, систем и неравенств к решению математических задач и задач из различных областей науки и реальной жизни.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Показательная и логарифмическая функции, их свойства и графики. 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lastRenderedPageBreak/>
        <w:t>Использование графиков функций для решения уравнений и линейных систем.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Непрерывные функции. Метод интервалов для решения неравенств.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Производная функции. Геометрический и физический смысл производной. 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Формулы нахождения производной суммы, произведения и частного функций.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значения функции на отрезке.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Первообразная. Таблица первообразных.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Интеграл, его геометрический и физический смысл. Вычисление интеграла по формуле Ньютона―Лейбница.</w:t>
      </w:r>
    </w:p>
    <w:p w:rsidR="00421F2D" w:rsidRPr="00AC6E5A" w:rsidRDefault="00421F2D">
      <w:pPr>
        <w:rPr>
          <w:lang w:val="ru-RU"/>
        </w:rPr>
        <w:sectPr w:rsidR="00421F2D" w:rsidRPr="00AC6E5A">
          <w:pgSz w:w="11906" w:h="16383"/>
          <w:pgMar w:top="1134" w:right="850" w:bottom="1134" w:left="1701" w:header="720" w:footer="720" w:gutter="0"/>
          <w:cols w:space="720"/>
        </w:sectPr>
      </w:pPr>
    </w:p>
    <w:p w:rsidR="00421F2D" w:rsidRPr="00AC6E5A" w:rsidRDefault="00BA79F0">
      <w:pPr>
        <w:spacing w:after="0" w:line="264" w:lineRule="auto"/>
        <w:ind w:left="120"/>
        <w:jc w:val="both"/>
        <w:rPr>
          <w:lang w:val="ru-RU"/>
        </w:rPr>
      </w:pPr>
      <w:bookmarkStart w:id="13" w:name="block-77158981"/>
      <w:bookmarkEnd w:id="11"/>
      <w:r w:rsidRPr="00AC6E5A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Освоение учебного предмета «Математика» должно обеспечивать достижение на уровне среднего общего образования следующих личностных, метапредметных и предметных образовательных результатов: 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left="12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учебного предмета «Математика» характеризуются: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bookmarkStart w:id="14" w:name="_Toc73394992"/>
      <w:bookmarkEnd w:id="14"/>
      <w:r w:rsidRPr="00AC6E5A">
        <w:rPr>
          <w:rFonts w:ascii="Times New Roman" w:hAnsi="Times New Roman"/>
          <w:color w:val="000000"/>
          <w:sz w:val="28"/>
          <w:lang w:val="ru-RU"/>
        </w:rPr>
        <w:t>Гражданское воспитание: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сформированностью гражданской позиции обучающегося как активного и ответственного члена российского общества, представлением о математических основах функционирования различных структур, явлений, процедур гражданского общества (выборы, опросы и пр.), умением взаимодействовать с социальными институтами в соответствии с их функциями и назначением.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Патриотическое воспитание:</w:t>
      </w:r>
    </w:p>
    <w:p w:rsidR="00421F2D" w:rsidRPr="00AC6E5A" w:rsidRDefault="00BA79F0">
      <w:pPr>
        <w:shd w:val="clear" w:color="auto" w:fill="FFFFFF"/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сформированностью российской гражданской идентичности, уважения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науках, технологиях, сферах экономики.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Духовно-нравственного воспитания: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осознанием духовных ценностей российского народа; сформированностью нравственного сознания, этического поведения, связанного с практическим применением достижений науки и деятельностью учёного; осознанием личного вклада в построение устойчивого будущего.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Эстетическое воспитание: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эстетическим отношением к миру, включая эстетику математических закономерностей, объектов, задач, решений, рассуждений; восприимчивостью к математическим аспектам различных видов искусства.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Физическое воспитание: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сформированностью умения применять математические знания в интересах здорового и безопасного образа жизни, ответственного отношения к своему здоровью (здоровое питание, сбалансированный режим занятий и отдыха, регулярная физическая активность); физического совершенствования, при занятиях спортивно-оздоровительной деятельностью.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Трудовое воспитание: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lastRenderedPageBreak/>
        <w:t>готовностью к труду, осознанием ценности трудолюбия; интересом к различным сферам профессиональной деятельности, связанным с математикой и её приложениями, умением совершать осознанный выбор будущей профессии и реализовывать собственные жизненные планы; готовностью и способностью к математическому образованию и самообразованию на протяжении всей жизни; готовностью к активному участию в решении практических задач математической направленности.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Экологическое воспитание: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сформированностью экологической культуры, пониманием влияния социально-экономических процессов на состояние природной и социальной среды, осознанием глобального характера экологических проблем; ориентацией на применение математических знаний для решения задач в области окружающей среды, планирования поступков и оценки их возможных последствий для окружающей среды.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Ценности научного познания: 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сформированностью мировоззрения, соответствующего современному уровню развития науки и общественной практики, пониманием математической науки как сферы человеческой деятельности, этапов её развития и значимости для развития цивилизации; овладением языком математики и математической культурой как средством познания мира; готовностью осуществлять проектную и исследовательскую деятельность индивидуально и в группе.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left="120"/>
        <w:jc w:val="both"/>
        <w:rPr>
          <w:lang w:val="ru-RU"/>
        </w:rPr>
      </w:pPr>
      <w:bookmarkStart w:id="15" w:name="_Toc118726579"/>
      <w:bookmarkEnd w:id="15"/>
      <w:r w:rsidRPr="00AC6E5A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Метапредметные результаты освоения программы учебного предмета «Математика» характеризуются овладением универсальными </w:t>
      </w:r>
      <w:r w:rsidRPr="00AC6E5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познавательными</w:t>
      </w:r>
      <w:r w:rsidRPr="00AC6E5A">
        <w:rPr>
          <w:rFonts w:ascii="Times New Roman" w:hAnsi="Times New Roman"/>
          <w:i/>
          <w:color w:val="000000"/>
          <w:sz w:val="28"/>
          <w:lang w:val="ru-RU"/>
        </w:rPr>
        <w:t xml:space="preserve"> действиями, универсальными коммуникативными действиями, универсальными регулятивными действиями.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1) </w:t>
      </w:r>
      <w:r w:rsidRPr="00AC6E5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C6E5A">
        <w:rPr>
          <w:rFonts w:ascii="Times New Roman" w:hAnsi="Times New Roman"/>
          <w:b/>
          <w:i/>
          <w:color w:val="000000"/>
          <w:sz w:val="28"/>
          <w:lang w:val="ru-RU"/>
        </w:rPr>
        <w:t>познавательные</w:t>
      </w:r>
      <w:r w:rsidRPr="00AC6E5A">
        <w:rPr>
          <w:rFonts w:ascii="Times New Roman" w:hAnsi="Times New Roman"/>
          <w:i/>
          <w:color w:val="000000"/>
          <w:sz w:val="28"/>
          <w:lang w:val="ru-RU"/>
        </w:rPr>
        <w:t xml:space="preserve"> действия, обеспечивают формирование базовых когнитивных процессов обучающихся (освоение методов познания окружающего мира; применение логических, исследовательских операций, умений работать с информацией)</w:t>
      </w:r>
      <w:r w:rsidRPr="00AC6E5A">
        <w:rPr>
          <w:rFonts w:ascii="Times New Roman" w:hAnsi="Times New Roman"/>
          <w:color w:val="000000"/>
          <w:sz w:val="28"/>
          <w:lang w:val="ru-RU"/>
        </w:rPr>
        <w:t>.</w:t>
      </w:r>
    </w:p>
    <w:p w:rsidR="00421F2D" w:rsidRDefault="00BA79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логические действия:</w:t>
      </w:r>
    </w:p>
    <w:p w:rsidR="00421F2D" w:rsidRPr="00AC6E5A" w:rsidRDefault="00BA79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понятиями; формулировать определения понятий; устанавливать существенный признак классификации, основания для обобщения и сравнения, критерии проводимого анализа;</w:t>
      </w:r>
    </w:p>
    <w:p w:rsidR="00421F2D" w:rsidRPr="00AC6E5A" w:rsidRDefault="00BA79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воспринимать, формулировать и преобразовывать суждения: утвердительные и отрицательные, единичные, частные и общие; условные;</w:t>
      </w:r>
    </w:p>
    <w:p w:rsidR="00421F2D" w:rsidRPr="00AC6E5A" w:rsidRDefault="00BA79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утверждениях; предлагать критерии для выявления закономерностей и противоречий; </w:t>
      </w:r>
    </w:p>
    <w:p w:rsidR="00421F2D" w:rsidRPr="00AC6E5A" w:rsidRDefault="00BA79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421F2D" w:rsidRPr="00AC6E5A" w:rsidRDefault="00BA79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проводить самостоятельно доказательства математических утверждений (прямые и от противного), выстраивать аргументацию, приводить примеры и контрпримеры; обосновывать собственные суждения и выводы;</w:t>
      </w:r>
    </w:p>
    <w:p w:rsidR="00421F2D" w:rsidRPr="00AC6E5A" w:rsidRDefault="00BA79F0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21F2D" w:rsidRDefault="00BA79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Базовые исследовательские действия:</w:t>
      </w:r>
    </w:p>
    <w:p w:rsidR="00421F2D" w:rsidRPr="00AC6E5A" w:rsidRDefault="00BA79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421F2D" w:rsidRPr="00AC6E5A" w:rsidRDefault="00BA79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421F2D" w:rsidRPr="00AC6E5A" w:rsidRDefault="00BA79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421F2D" w:rsidRPr="00AC6E5A" w:rsidRDefault="00BA79F0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421F2D" w:rsidRDefault="00BA79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Работа с информацией:</w:t>
      </w:r>
    </w:p>
    <w:p w:rsidR="00421F2D" w:rsidRPr="00AC6E5A" w:rsidRDefault="00BA79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421F2D" w:rsidRPr="00AC6E5A" w:rsidRDefault="00BA79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421F2D" w:rsidRPr="00AC6E5A" w:rsidRDefault="00BA79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421F2D" w:rsidRPr="00AC6E5A" w:rsidRDefault="00BA79F0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lastRenderedPageBreak/>
        <w:t>оценивать надёжность информации по самостоятельно сформулированным критериям.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2) </w:t>
      </w:r>
      <w:r w:rsidRPr="00AC6E5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C6E5A">
        <w:rPr>
          <w:rFonts w:ascii="Times New Roman" w:hAnsi="Times New Roman"/>
          <w:b/>
          <w:i/>
          <w:color w:val="000000"/>
          <w:sz w:val="28"/>
          <w:lang w:val="ru-RU"/>
        </w:rPr>
        <w:t xml:space="preserve">коммуникативные </w:t>
      </w:r>
      <w:r w:rsidRPr="00AC6E5A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сформированность социальных навыков обучающихся.</w:t>
      </w:r>
    </w:p>
    <w:p w:rsidR="00421F2D" w:rsidRDefault="00BA79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Общение:</w:t>
      </w:r>
    </w:p>
    <w:p w:rsidR="00421F2D" w:rsidRPr="00AC6E5A" w:rsidRDefault="00BA79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общения;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421F2D" w:rsidRPr="00AC6E5A" w:rsidRDefault="00BA79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решения; сопоставлять свои суждения с суждениями других участников диалога, обнаруживать различие и сходство позиций; в корректной форме формулировать разногласия, свои возражения;</w:t>
      </w:r>
    </w:p>
    <w:p w:rsidR="00421F2D" w:rsidRPr="00AC6E5A" w:rsidRDefault="00BA79F0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проекта; самостоятельно выбирать формат выступления с учётом задач презентации и особенностей аудитории.</w:t>
      </w:r>
    </w:p>
    <w:p w:rsidR="00421F2D" w:rsidRDefault="00BA79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Сотрудничество:</w:t>
      </w:r>
    </w:p>
    <w:p w:rsidR="00421F2D" w:rsidRPr="00AC6E5A" w:rsidRDefault="00BA79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задач;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работы; обобщать мнения нескольких людей;</w:t>
      </w:r>
    </w:p>
    <w:p w:rsidR="00421F2D" w:rsidRPr="00AC6E5A" w:rsidRDefault="00BA79F0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иные); выполнять свою часть работы и координировать свои действия с другими членами команды; оценивать качество своего вклада в общий продукт по критериям, сформулированным участниками взаимодействия.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3) </w:t>
      </w:r>
      <w:r w:rsidRPr="00AC6E5A">
        <w:rPr>
          <w:rFonts w:ascii="Times New Roman" w:hAnsi="Times New Roman"/>
          <w:i/>
          <w:color w:val="000000"/>
          <w:sz w:val="28"/>
          <w:lang w:val="ru-RU"/>
        </w:rPr>
        <w:t xml:space="preserve">Универсальные </w:t>
      </w:r>
      <w:r w:rsidRPr="00AC6E5A">
        <w:rPr>
          <w:rFonts w:ascii="Times New Roman" w:hAnsi="Times New Roman"/>
          <w:b/>
          <w:i/>
          <w:color w:val="000000"/>
          <w:sz w:val="28"/>
          <w:lang w:val="ru-RU"/>
        </w:rPr>
        <w:t xml:space="preserve">регулятивные </w:t>
      </w:r>
      <w:r w:rsidRPr="00AC6E5A">
        <w:rPr>
          <w:rFonts w:ascii="Times New Roman" w:hAnsi="Times New Roman"/>
          <w:i/>
          <w:color w:val="000000"/>
          <w:sz w:val="28"/>
          <w:lang w:val="ru-RU"/>
        </w:rPr>
        <w:t>действия, обеспечивают формирование смысловых установок и жизненных навыков личности</w:t>
      </w:r>
      <w:r w:rsidRPr="00AC6E5A">
        <w:rPr>
          <w:rFonts w:ascii="Times New Roman" w:hAnsi="Times New Roman"/>
          <w:color w:val="000000"/>
          <w:sz w:val="28"/>
          <w:lang w:val="ru-RU"/>
        </w:rPr>
        <w:t>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Самоорганизация: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 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421F2D" w:rsidRDefault="00BA79F0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Самоконтроль:</w:t>
      </w:r>
    </w:p>
    <w:p w:rsidR="00421F2D" w:rsidRPr="00AC6E5A" w:rsidRDefault="00BA79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результатов; владеть способами самопроверки, самоконтроля процесса и результата решения математической задачи;</w:t>
      </w:r>
    </w:p>
    <w:p w:rsidR="00421F2D" w:rsidRPr="00AC6E5A" w:rsidRDefault="00BA79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lastRenderedPageBreak/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421F2D" w:rsidRPr="00AC6E5A" w:rsidRDefault="00BA79F0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условиям, объяснять причины достижения или недостижения результатов деятельности, находить ошибку, давать оценку приобретённому опыту.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left="12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Освоение учебного курса «Алгебра и начала математического анализа» на уровне среднего общего образования должно обеспечивать достижение следующих предметных образовательных результатов: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left="120"/>
        <w:jc w:val="both"/>
        <w:rPr>
          <w:lang w:val="ru-RU"/>
        </w:rPr>
      </w:pPr>
      <w:bookmarkStart w:id="16" w:name="_Toc118726585"/>
      <w:bookmarkEnd w:id="16"/>
      <w:r w:rsidRPr="00AC6E5A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рациональное и действительное число, обыкновенная и десятичная дробь, проценты.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Выполнять арифметические операции с рациональными и действительными числами.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Выполнять приближённые вычисления, используя правила округления, делать прикидку и оценку результата вычислений.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степень с целым показателем;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тождество, уравнение, неравенство; целое, рациональное, иррациональное уравнение, неравенство; тригонометрическое уравнение;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Выполнять преобразования тригонометрических выражений и решать тригонометрические уравнения.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Применять уравнения и неравенства для решения математических задач и задач из различных областей науки и реальной жизни.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lastRenderedPageBreak/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чётность и нечётность функции, нули функции, промежутки знакопостоянства.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решения уравнений.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Строить и читать графики линейной функции, квадратичной функции, степенной функции с целым показателем.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жизни; выражать формулами зависимости между величинами.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последовательность, арифметическая и геометрическая прогрессии.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бесконечно убывающая геометрическая прогрессия, сумма бесконечно убывающей геометрической прогрессии.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Задавать последовательности различными способами.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Использовать свойства последовательностей и прогрессий для решения реальных задач прикладного характера.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операции над множествами.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определение, теорема, следствие, доказательство.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left="120"/>
        <w:jc w:val="both"/>
        <w:rPr>
          <w:lang w:val="ru-RU"/>
        </w:rPr>
      </w:pPr>
      <w:bookmarkStart w:id="17" w:name="_Toc118726586"/>
      <w:bookmarkEnd w:id="17"/>
      <w:r w:rsidRPr="00AC6E5A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421F2D" w:rsidRPr="00AC6E5A" w:rsidRDefault="00421F2D">
      <w:pPr>
        <w:spacing w:after="0" w:line="264" w:lineRule="auto"/>
        <w:ind w:left="120"/>
        <w:jc w:val="both"/>
        <w:rPr>
          <w:lang w:val="ru-RU"/>
        </w:rPr>
      </w:pP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понятием: степень с рациональным показателем.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логарифм числа, десятичные и натуральные логарифмы.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lastRenderedPageBreak/>
        <w:t>Уравнения и неравенства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Применять свойства степени для преобразования выражений; оперировать понятиями: показательное уравнение и неравенство; решать основные типы показательных уравнений и неравенств.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Находить решения простейших тригонометрических неравенств.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система линейных уравнений и её решение; использовать систему линейных уравнений для решения практических задач.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Находить решения простейших систем и совокупностей рациональных уравнений и неравенств.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</w:r>
      <w:r w:rsidRPr="00AC6E5A">
        <w:rPr>
          <w:rFonts w:ascii="Times New Roman" w:hAnsi="Times New Roman"/>
          <w:i/>
          <w:color w:val="000000"/>
          <w:sz w:val="28"/>
          <w:lang w:val="ru-RU"/>
        </w:rPr>
        <w:t>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 xml:space="preserve"> Изображать на координатной плоскости графики линейных уравнений и использовать их для решения системы линейных уравнений.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из других учебных дисциплин.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непрерывная функция; производная функции; использовать геометрический и физический смысл производной для решения задач.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Находить производные элементарных функций, вычислять производные суммы, произведения, частного функций.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экстремумы, применять результаты исследования к построению графиков.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Оперировать понятиями: первообразная и интеграл; понимать геометрический и физический смысл интеграла.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lastRenderedPageBreak/>
        <w:t>Находить первообразные элементарных функций; вычислять интеграл по формуле Ньютона–Лейбница.</w:t>
      </w:r>
    </w:p>
    <w:p w:rsidR="00421F2D" w:rsidRPr="00AC6E5A" w:rsidRDefault="00BA79F0">
      <w:pPr>
        <w:spacing w:after="0" w:line="264" w:lineRule="auto"/>
        <w:ind w:firstLine="600"/>
        <w:jc w:val="both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421F2D" w:rsidRPr="00AC6E5A" w:rsidRDefault="00421F2D">
      <w:pPr>
        <w:rPr>
          <w:lang w:val="ru-RU"/>
        </w:rPr>
        <w:sectPr w:rsidR="00421F2D" w:rsidRPr="00AC6E5A">
          <w:pgSz w:w="11906" w:h="16383"/>
          <w:pgMar w:top="1134" w:right="850" w:bottom="1134" w:left="1701" w:header="720" w:footer="720" w:gutter="0"/>
          <w:cols w:space="720"/>
        </w:sectPr>
      </w:pPr>
    </w:p>
    <w:p w:rsidR="00421F2D" w:rsidRDefault="00BA79F0">
      <w:pPr>
        <w:spacing w:after="0"/>
        <w:ind w:left="120"/>
      </w:pPr>
      <w:bookmarkStart w:id="18" w:name="block-77158977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:rsidR="00421F2D" w:rsidRDefault="00BA79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16"/>
        <w:gridCol w:w="4895"/>
        <w:gridCol w:w="1491"/>
        <w:gridCol w:w="1841"/>
        <w:gridCol w:w="1910"/>
        <w:gridCol w:w="2849"/>
      </w:tblGrid>
      <w:tr w:rsidR="00421F2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1F2D" w:rsidRDefault="00421F2D">
            <w:pPr>
              <w:spacing w:after="0"/>
              <w:ind w:left="135"/>
            </w:pPr>
          </w:p>
        </w:tc>
      </w:tr>
      <w:tr w:rsidR="00421F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F2D" w:rsidRDefault="0042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F2D" w:rsidRDefault="00421F2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F2D" w:rsidRDefault="00421F2D"/>
        </w:tc>
      </w:tr>
      <w:tr w:rsidR="00421F2D" w:rsidRPr="0085295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Степень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 тригонометрии.Тригонометрические уравнения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 и прогрессии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2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1F2D" w:rsidRDefault="00421F2D"/>
        </w:tc>
      </w:tr>
    </w:tbl>
    <w:p w:rsidR="00421F2D" w:rsidRDefault="00421F2D">
      <w:pPr>
        <w:sectPr w:rsidR="0042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1F2D" w:rsidRDefault="00BA79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73"/>
        <w:gridCol w:w="4738"/>
        <w:gridCol w:w="1491"/>
        <w:gridCol w:w="1841"/>
        <w:gridCol w:w="1910"/>
        <w:gridCol w:w="2775"/>
      </w:tblGrid>
      <w:tr w:rsidR="00421F2D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21F2D" w:rsidRDefault="00421F2D">
            <w:pPr>
              <w:spacing w:after="0"/>
              <w:ind w:left="135"/>
            </w:pPr>
          </w:p>
        </w:tc>
      </w:tr>
      <w:tr w:rsidR="00421F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F2D" w:rsidRDefault="0042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F2D" w:rsidRDefault="00421F2D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F2D" w:rsidRDefault="00421F2D"/>
        </w:tc>
      </w:tr>
      <w:tr w:rsidR="00421F2D" w:rsidRPr="0085295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рациональным показателем. Показательная функция. </w:t>
            </w: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функция. Логарифмические уравнения и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Тригонометрические функции и их графики.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Производная. Применение производной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Интеграл и его применения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и целые числа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 знаний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</w:t>
              </w:r>
            </w:hyperlink>
          </w:p>
        </w:tc>
      </w:tr>
      <w:tr w:rsidR="0042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421F2D" w:rsidRDefault="00421F2D"/>
        </w:tc>
      </w:tr>
    </w:tbl>
    <w:p w:rsidR="00421F2D" w:rsidRDefault="00421F2D">
      <w:pPr>
        <w:sectPr w:rsidR="0042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1F2D" w:rsidRDefault="00421F2D">
      <w:pPr>
        <w:sectPr w:rsidR="0042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1F2D" w:rsidRDefault="00BA79F0">
      <w:pPr>
        <w:spacing w:after="0"/>
        <w:ind w:left="120"/>
      </w:pPr>
      <w:bookmarkStart w:id="19" w:name="block-77158978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21F2D" w:rsidRDefault="00BA79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6"/>
        <w:gridCol w:w="4070"/>
        <w:gridCol w:w="1143"/>
        <w:gridCol w:w="1841"/>
        <w:gridCol w:w="1910"/>
        <w:gridCol w:w="1347"/>
        <w:gridCol w:w="2873"/>
      </w:tblGrid>
      <w:tr w:rsidR="00421F2D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21F2D" w:rsidRDefault="00421F2D">
            <w:pPr>
              <w:spacing w:after="0"/>
              <w:ind w:left="135"/>
            </w:pPr>
          </w:p>
        </w:tc>
      </w:tr>
      <w:tr w:rsidR="00421F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F2D" w:rsidRDefault="0042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F2D" w:rsidRDefault="00421F2D"/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F2D" w:rsidRDefault="0042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F2D" w:rsidRDefault="00421F2D"/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Эйлера―Венна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dce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888093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рациональными числами, преобразования числовых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1046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 из различных отраслей знаний и реальной жизни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Уравнение, корень уравнения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Неравенство, решение неравенства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107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"Множества рациональных и действительных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Рациональные уравнения и неравенств"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Функция, способы задания функции. Взаимно обратные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eeabf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График функции. Область определения и множество значений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Нули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Промежутки знакопостоянства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Чётные и нечётные функции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/66446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подходящей формы записи действительных чисел для решения практических задач и представления данных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eadc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Её свойства и график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047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Арифметический корень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260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3389865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арифметического корня натуральной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/83105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Действия с арифметическими корнями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–ой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/69106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/9362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391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–ой степени. </w:t>
            </w: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 и неравенства"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630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Арксинус, арккосинус и арктангенс 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9220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fcdd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тригонометрические формулы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9958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тригонометрических выражений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тригонометрических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baefe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28774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650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темам "Основные тригонометрические формулы. </w:t>
            </w: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"Формулы тригонометрии. Тригонометрические уравнения"/Всероссийская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8228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Итоговая контрольная работа / Всероссийская проверочная работа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Использование прогрессии для решения реальных задач прикладного характера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36669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Бесконечно убывающая геометрическая прогрессия. Сумма бесконечно убывающей геометрической прогрессии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437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Формула сложных процентов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 класса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827</w:t>
              </w:r>
            </w:hyperlink>
          </w:p>
        </w:tc>
      </w:tr>
      <w:tr w:rsidR="0042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1F2D" w:rsidRDefault="00421F2D"/>
        </w:tc>
      </w:tr>
    </w:tbl>
    <w:p w:rsidR="00421F2D" w:rsidRDefault="00421F2D">
      <w:pPr>
        <w:sectPr w:rsidR="0042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1F2D" w:rsidRDefault="00BA79F0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11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65"/>
        <w:gridCol w:w="4232"/>
        <w:gridCol w:w="1072"/>
        <w:gridCol w:w="1841"/>
        <w:gridCol w:w="1910"/>
        <w:gridCol w:w="1347"/>
        <w:gridCol w:w="2873"/>
      </w:tblGrid>
      <w:tr w:rsidR="00421F2D">
        <w:trPr>
          <w:trHeight w:val="144"/>
          <w:tblCellSpacing w:w="20" w:type="nil"/>
        </w:trPr>
        <w:tc>
          <w:tcPr>
            <w:tcW w:w="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2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21F2D" w:rsidRDefault="00421F2D">
            <w:pPr>
              <w:spacing w:after="0"/>
              <w:ind w:left="135"/>
            </w:pPr>
          </w:p>
        </w:tc>
      </w:tr>
      <w:tr w:rsidR="00421F2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F2D" w:rsidRDefault="0042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F2D" w:rsidRDefault="00421F2D"/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21F2D" w:rsidRDefault="00421F2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F2D" w:rsidRDefault="00421F2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21F2D" w:rsidRDefault="00421F2D"/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Степень с рациональным показателем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52939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601408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рациональные степени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354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76320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408009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cebf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727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8132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"Степень с рациональным показателем. Показательная функция. Показательные уравнения и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 числа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и натуральные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72162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48154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beff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/3034724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cfb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Логарифмическая функция, её 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свойства и график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102051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beeff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646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837397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"Логарифмическая функция. Логарифмические уравнения и неравенства.Тригонометрические функции и их графики.Тригонометрические неравенства"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/10130727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Непрерывные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/403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423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adbce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Производная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608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Геометрический и физический смысл производной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7550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Производные элементарных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cdb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0552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функций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к исследованию функций на монотонность и экстремумы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acf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cffcb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9469916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наибольшего и наименьшего значения функции на отрезке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adcbfd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/13205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"Производная. </w:t>
            </w:r>
            <w:r>
              <w:rPr>
                <w:rFonts w:ascii="Times New Roman" w:hAnsi="Times New Roman"/>
                <w:color w:val="000000"/>
                <w:sz w:val="24"/>
              </w:rPr>
              <w:t>Применение производной"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/391272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геометрический и физический смысл интеграла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075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интеграла по формуле Ньютона―Лейбница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648235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83864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прикладных задач с 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помощью системы линейных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/48190472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3859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целых, рациональных, иррациональных, показательных, логарифмических уравнений и неравенств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cccfe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/039949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систем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deb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"Интеграл и его применения.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уравнений"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/471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1327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 в задачах из реальной жизни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/51696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67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целых чисел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43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87729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Уравнения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86014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aba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Неравенства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Системы уравнений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191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знаний. Функции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/7017196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9889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/2276973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/3330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</w:hyperlink>
          </w:p>
        </w:tc>
      </w:tr>
      <w:tr w:rsidR="00421F2D" w:rsidRPr="0085295E">
        <w:trPr>
          <w:trHeight w:val="144"/>
          <w:tblCellSpacing w:w="20" w:type="nil"/>
        </w:trPr>
        <w:tc>
          <w:tcPr>
            <w:tcW w:w="45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Обобщение, систематизация знаний за курс алгебры и начал математического анализа 10-11 классов</w:t>
            </w:r>
          </w:p>
        </w:tc>
        <w:tc>
          <w:tcPr>
            <w:tcW w:w="79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  <w:jc w:val="center"/>
            </w:pPr>
          </w:p>
        </w:tc>
        <w:tc>
          <w:tcPr>
            <w:tcW w:w="1122" w:type="dxa"/>
            <w:tcMar>
              <w:top w:w="50" w:type="dxa"/>
              <w:left w:w="100" w:type="dxa"/>
            </w:tcMar>
            <w:vAlign w:val="center"/>
          </w:tcPr>
          <w:p w:rsidR="00421F2D" w:rsidRDefault="00421F2D">
            <w:pPr>
              <w:spacing w:after="0"/>
              <w:ind w:left="135"/>
            </w:pPr>
          </w:p>
        </w:tc>
        <w:tc>
          <w:tcPr>
            <w:tcW w:w="193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cead</w:t>
              </w:r>
              <w:r w:rsidRPr="00AC6E5A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21F2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35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250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4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90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21F2D" w:rsidRDefault="00421F2D"/>
        </w:tc>
      </w:tr>
    </w:tbl>
    <w:p w:rsidR="00421F2D" w:rsidRDefault="00421F2D">
      <w:pPr>
        <w:sectPr w:rsidR="00421F2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21F2D" w:rsidRPr="00AC6E5A" w:rsidRDefault="00BA79F0">
      <w:pPr>
        <w:spacing w:before="199" w:after="199" w:line="336" w:lineRule="auto"/>
        <w:ind w:left="120"/>
        <w:rPr>
          <w:lang w:val="ru-RU"/>
        </w:rPr>
      </w:pPr>
      <w:bookmarkStart w:id="20" w:name="block-77158983"/>
      <w:bookmarkEnd w:id="19"/>
      <w:r w:rsidRPr="00AC6E5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421F2D" w:rsidRPr="00AC6E5A" w:rsidRDefault="00421F2D">
      <w:pPr>
        <w:spacing w:before="199" w:after="199" w:line="336" w:lineRule="auto"/>
        <w:ind w:left="120"/>
        <w:rPr>
          <w:lang w:val="ru-RU"/>
        </w:rPr>
      </w:pPr>
    </w:p>
    <w:p w:rsidR="00421F2D" w:rsidRDefault="00BA79F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21F2D" w:rsidRDefault="00421F2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1"/>
        <w:gridCol w:w="7576"/>
      </w:tblGrid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92"/>
              <w:rPr>
                <w:lang w:val="ru-RU"/>
              </w:rPr>
            </w:pPr>
            <w:r w:rsidRPr="00AC6E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21F2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рациональное и действительное число, обыкновенная и десятичная дробь, проценты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арифметические операции с рациональными и действительными числами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приближённые вычисления, используя правила округления, делать прикидку и оценку результата вычислений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степень с целым показателем, стандартная форма записи действительного числа, корень натуральной степени; использовать подходящую форму записи действительных чисел для решения практических задач и представления данных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синус, косинус и тангенс произвольного угла; использовать запись произвольного угла через обратные тригонометрические функции</w:t>
            </w:r>
          </w:p>
        </w:tc>
      </w:tr>
      <w:tr w:rsidR="00421F2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тождество, уравнение, неравенство, целое, рациональное, иррациональное уравнение, неравенство, тригонометрическое уравнение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тригонометрических выражений и решать тригонометрические уравнения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целых, рациональных и иррациональных выражений и решать основные типы целых, рациональных и иррациональных уравнений и неравенств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уравнения и неравенства для решения математических задач и задач из различных областей науки и реальной жизни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</w:t>
            </w:r>
          </w:p>
        </w:tc>
      </w:tr>
      <w:tr w:rsidR="00421F2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функция, способы задания функции, область определения и множество значений функции, график функции, взаимно обратные функции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чётность и нечётность функции, нули функции, промежутки знакопостоянства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решения уравнений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Строить и читать графики линейной функции, квадратичной функции, степенной функции с целым показателем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</w:t>
            </w:r>
          </w:p>
        </w:tc>
      </w:tr>
      <w:tr w:rsidR="00421F2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последовательность, арифметическая и геометрическая прогрессии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бесконечно убывающая геометрическая прогрессия, сумма бесконечно убывающей геометрической прогрессии</w:t>
            </w:r>
          </w:p>
        </w:tc>
      </w:tr>
      <w:tr w:rsidR="00421F2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Задавать последовательности различными способами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свойства последовательностей и прогрессий для решения реальных задач прикладного характера</w:t>
            </w:r>
          </w:p>
        </w:tc>
      </w:tr>
      <w:tr w:rsidR="00421F2D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операции над множествами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теоретико-множественный аппарат для описания реальных процессов и явлений, при решении задач из других учебных предметов</w:t>
            </w:r>
          </w:p>
        </w:tc>
      </w:tr>
      <w:tr w:rsidR="00421F2D" w:rsidRPr="0085295E">
        <w:trPr>
          <w:trHeight w:val="144"/>
        </w:trPr>
        <w:tc>
          <w:tcPr>
            <w:tcW w:w="180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211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определение, теорема, следствие, доказательство</w:t>
            </w:r>
          </w:p>
        </w:tc>
      </w:tr>
    </w:tbl>
    <w:p w:rsidR="00421F2D" w:rsidRDefault="00421F2D">
      <w:pPr>
        <w:spacing w:after="0" w:line="336" w:lineRule="auto"/>
        <w:ind w:left="120"/>
        <w:rPr>
          <w:lang w:val="ru-RU"/>
        </w:rPr>
      </w:pPr>
    </w:p>
    <w:p w:rsidR="00AC6E5A" w:rsidRPr="00AC6E5A" w:rsidRDefault="00AC6E5A">
      <w:pPr>
        <w:spacing w:after="0" w:line="336" w:lineRule="auto"/>
        <w:ind w:left="120"/>
        <w:rPr>
          <w:lang w:val="ru-RU"/>
        </w:rPr>
      </w:pPr>
    </w:p>
    <w:p w:rsidR="00421F2D" w:rsidRDefault="00BA79F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11 КЛАСС</w:t>
      </w:r>
    </w:p>
    <w:p w:rsidR="00421F2D" w:rsidRDefault="00421F2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2"/>
        <w:gridCol w:w="7535"/>
      </w:tblGrid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92"/>
              <w:rPr>
                <w:lang w:val="ru-RU"/>
              </w:rPr>
            </w:pPr>
            <w:r w:rsidRPr="00AC6E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421F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натуральное, целое число; использовать признаки делимости целых чисел, разложение числа на простые множители для решения задач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понятием: степень с рациональным показателем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логарифм числа, десятичные и натуральные логарифмы</w:t>
            </w:r>
          </w:p>
        </w:tc>
      </w:tr>
      <w:tr w:rsidR="00421F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свойства степени для преобразования выражений, оперировать понятиями: показательное уравнение и неравенство; решать основные типы показательных уравнений и неравенств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Выполнять преобразования выражений, содержащих логарифмы; оперировать понятиями: логарифмическое уравнение и неравенство; решать основные типы логарифмических уравнений и неравенств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тригонометрических неравенств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система линейных уравнений и её решение; использовать систему линейных уравнений для решения практических задач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решения простейших систем и совокупностей рациональных уравнений и неравенств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Моделировать реальные ситуации на языке алгебры, составлять выражения, уравнения, неравенства и системы по условию задачи, исследовать построенные модели с использованием аппарата алгебры</w:t>
            </w:r>
          </w:p>
        </w:tc>
      </w:tr>
      <w:tr w:rsidR="00421F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периодическая функция, промежутки монотонности функции, точки экстремума функции, наибольшее и наименьшее значения функции на промежутке; использовать их для исследования функции, заданной графиком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Оперировать понятиями: графики показательной, логарифмической и тригонометрических функций; изображать их на координатной плоскости и использовать для решения уравнений и неравенств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Изображать на координатной плоскости графики линейных уравнений и использовать их для решения системы линейных уравнений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графики функций для исследования процессов и зависимостей из других учебных дисциплин</w:t>
            </w:r>
          </w:p>
        </w:tc>
      </w:tr>
      <w:tr w:rsidR="00421F2D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непрерывная функция, производная функции; использовать геометрический и физический смысл производной для решения задач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производные элементарных функций, вычислять производные суммы, произведения, частного функций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исследования функции на монотонность и экстремумы, применять результаты исследования к построению графиков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производную для нахождения наилучшего решения в прикладных, в том числе социально-экономических, задачах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первообразная и интеграл; понимать геометрический и физический смысл интеграла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первообразные элементарных функций, вычислять интеграл по формуле Ньютона – Лейбница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1927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Решать прикладные задачи, в том числе социально-экономического и физического характера, средствами математического анализа</w:t>
            </w:r>
          </w:p>
        </w:tc>
      </w:tr>
    </w:tbl>
    <w:p w:rsidR="00421F2D" w:rsidRPr="00AC6E5A" w:rsidRDefault="00421F2D">
      <w:pPr>
        <w:spacing w:after="0" w:line="336" w:lineRule="auto"/>
        <w:ind w:left="120"/>
        <w:rPr>
          <w:lang w:val="ru-RU"/>
        </w:rPr>
      </w:pPr>
    </w:p>
    <w:p w:rsidR="00421F2D" w:rsidRPr="00AC6E5A" w:rsidRDefault="00421F2D">
      <w:pPr>
        <w:rPr>
          <w:lang w:val="ru-RU"/>
        </w:rPr>
        <w:sectPr w:rsidR="00421F2D" w:rsidRPr="00AC6E5A">
          <w:pgSz w:w="11906" w:h="16383"/>
          <w:pgMar w:top="1134" w:right="850" w:bottom="1134" w:left="1701" w:header="720" w:footer="720" w:gutter="0"/>
          <w:cols w:space="720"/>
        </w:sectPr>
      </w:pPr>
    </w:p>
    <w:p w:rsidR="00421F2D" w:rsidRDefault="00BA79F0">
      <w:pPr>
        <w:spacing w:before="199" w:after="199" w:line="336" w:lineRule="auto"/>
        <w:ind w:left="120"/>
      </w:pPr>
      <w:bookmarkStart w:id="21" w:name="block-77158984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21F2D" w:rsidRDefault="00421F2D">
      <w:pPr>
        <w:spacing w:after="0"/>
        <w:ind w:left="120"/>
      </w:pPr>
    </w:p>
    <w:p w:rsidR="00421F2D" w:rsidRDefault="00BA79F0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10 КЛАСС</w:t>
      </w:r>
    </w:p>
    <w:p w:rsidR="00421F2D" w:rsidRDefault="00421F2D">
      <w:pPr>
        <w:spacing w:after="0" w:line="336" w:lineRule="auto"/>
        <w:ind w:left="120"/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53"/>
        <w:gridCol w:w="8634"/>
      </w:tblGrid>
      <w:tr w:rsidR="00421F2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21F2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21F2D" w:rsidRPr="0085295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дроби. Арифметические операции с рациональными числами, преобразования числовых выражений. Применение дробей и процентов для решения прикладных задач из различных отраслей знаний и реальной жизни</w:t>
            </w:r>
          </w:p>
        </w:tc>
      </w:tr>
      <w:tr w:rsidR="00421F2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Рациональные и иррациональные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421F2D" w:rsidRPr="0085295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Стандартная форма записи действительного числа. Использование подходящей формы записи действительных чисел для решения практических задач и представления данных</w:t>
            </w:r>
          </w:p>
        </w:tc>
      </w:tr>
      <w:tr w:rsidR="00421F2D" w:rsidRPr="0085295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421F2D" w:rsidRPr="0085295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421F2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21F2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Тождества и тождественные преобразования</w:t>
            </w:r>
          </w:p>
        </w:tc>
      </w:tr>
      <w:tr w:rsidR="00421F2D" w:rsidRPr="0085295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тригонометрических выражений. Основные тригонометрические формулы</w:t>
            </w:r>
          </w:p>
        </w:tc>
      </w:tr>
      <w:tr w:rsidR="00421F2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Уравнение, корень уравнения. Неравенство, решение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Метод интервалов</w:t>
            </w:r>
          </w:p>
        </w:tc>
      </w:tr>
      <w:tr w:rsidR="00421F2D" w:rsidRPr="0085295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целых и дробно-рациональных уравнений и неравенств</w:t>
            </w:r>
          </w:p>
        </w:tc>
      </w:tr>
      <w:tr w:rsidR="00421F2D" w:rsidRPr="0085295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иррациональных уравнений и неравенств</w:t>
            </w:r>
          </w:p>
        </w:tc>
      </w:tr>
      <w:tr w:rsidR="00421F2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тригонометрических уравнений</w:t>
            </w:r>
          </w:p>
        </w:tc>
      </w:tr>
      <w:tr w:rsidR="00421F2D" w:rsidRPr="0085295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 и неравенств к решению математических задач и задач из различных областей науки и реальной жизни</w:t>
            </w:r>
          </w:p>
        </w:tc>
      </w:tr>
      <w:tr w:rsidR="00421F2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421F2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Взаимно обратные функции</w:t>
            </w:r>
          </w:p>
        </w:tc>
      </w:tr>
      <w:tr w:rsidR="00421F2D" w:rsidRPr="0085295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Чётные и нечётные функции</w:t>
            </w:r>
          </w:p>
        </w:tc>
      </w:tr>
      <w:tr w:rsidR="00421F2D" w:rsidRPr="0085295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421F2D" w:rsidRPr="0085295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</w:tr>
      <w:tr w:rsidR="00421F2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421F2D" w:rsidRPr="0085295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Монотонные последовательности</w:t>
            </w:r>
          </w:p>
        </w:tc>
      </w:tr>
      <w:tr w:rsidR="00421F2D" w:rsidRPr="0085295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Формула сложных процентов. Использование прогрессии для решения реальных задач прикладного характера</w:t>
            </w:r>
          </w:p>
        </w:tc>
      </w:tr>
      <w:tr w:rsidR="00421F2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421F2D" w:rsidRPr="0085295E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Венна. Применение теоретико-множественного аппарата для описания реальных процессов и явлений, при решении задач из других учебных предметов</w:t>
            </w:r>
          </w:p>
        </w:tc>
      </w:tr>
      <w:tr w:rsidR="00421F2D">
        <w:trPr>
          <w:trHeight w:val="144"/>
        </w:trPr>
        <w:tc>
          <w:tcPr>
            <w:tcW w:w="884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76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Определение, теорема, следствие, доказательство</w:t>
            </w:r>
          </w:p>
        </w:tc>
      </w:tr>
    </w:tbl>
    <w:p w:rsidR="00421F2D" w:rsidRDefault="00421F2D">
      <w:pPr>
        <w:spacing w:after="0"/>
        <w:ind w:left="120"/>
      </w:pPr>
    </w:p>
    <w:p w:rsidR="00421F2D" w:rsidRDefault="00BA79F0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11 КЛАСС</w:t>
      </w:r>
    </w:p>
    <w:p w:rsidR="00421F2D" w:rsidRDefault="00421F2D">
      <w:pPr>
        <w:spacing w:after="0"/>
        <w:ind w:left="120"/>
      </w:pPr>
    </w:p>
    <w:tbl>
      <w:tblPr>
        <w:tblW w:w="0" w:type="auto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0"/>
        <w:gridCol w:w="8553"/>
      </w:tblGrid>
      <w:tr w:rsidR="00421F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3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21F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показателем. Свойства степени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421F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21F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выражений, содержащих логарифмы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выражений, содержащих степени с рациональным показателем</w:t>
            </w:r>
          </w:p>
        </w:tc>
      </w:tr>
      <w:tr w:rsidR="00421F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Примеры тригонометрических неравенств</w:t>
            </w:r>
          </w:p>
        </w:tc>
      </w:tr>
      <w:tr w:rsidR="00421F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уравнения и неравенства</w:t>
            </w:r>
          </w:p>
        </w:tc>
      </w:tr>
      <w:tr w:rsidR="00421F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Логарифмические уравнения и неравенства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линейных уравнений. Решение прикладных задач с помощью системы линейных уравнений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рациональных уравнений и неравенств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уравнений, систем и неравенств к решению математических задач и задач из различных областей науки и реальной жизни</w:t>
            </w:r>
          </w:p>
        </w:tc>
      </w:tr>
      <w:tr w:rsidR="00421F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Функция. Периодические функции.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решения уравнений и линейных систем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</w:t>
            </w:r>
          </w:p>
        </w:tc>
      </w:tr>
      <w:tr w:rsidR="00421F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функции. Метод интервалов для решения неравенств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Геометрический и физический смысл производной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Производные элементарных функций. Формулы нахождения производной суммы, произведения и частного функций</w:t>
            </w:r>
          </w:p>
        </w:tc>
      </w:tr>
      <w:tr w:rsidR="00421F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both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производной для нахождения наилучшего решения в прикладных задачах, для определения скорости процесса, заданного формулой или графиком</w:t>
            </w:r>
          </w:p>
        </w:tc>
      </w:tr>
      <w:tr w:rsidR="00421F2D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Таблица первообразных</w:t>
            </w:r>
          </w:p>
        </w:tc>
      </w:tr>
      <w:tr w:rsidR="00421F2D" w:rsidRPr="0085295E">
        <w:trPr>
          <w:trHeight w:val="144"/>
        </w:trPr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172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3075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172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Интеграл, его геометрический и физический смысл. Вычисление интеграла по формуле Ньютона – Лейбница</w:t>
            </w:r>
          </w:p>
        </w:tc>
      </w:tr>
    </w:tbl>
    <w:p w:rsidR="00421F2D" w:rsidRPr="00AC6E5A" w:rsidRDefault="00421F2D">
      <w:pPr>
        <w:rPr>
          <w:lang w:val="ru-RU"/>
        </w:rPr>
        <w:sectPr w:rsidR="00421F2D" w:rsidRPr="00AC6E5A">
          <w:pgSz w:w="11906" w:h="16383"/>
          <w:pgMar w:top="1134" w:right="850" w:bottom="1134" w:left="1701" w:header="720" w:footer="720" w:gutter="0"/>
          <w:cols w:space="720"/>
        </w:sectPr>
      </w:pPr>
    </w:p>
    <w:p w:rsidR="00421F2D" w:rsidRPr="00AC6E5A" w:rsidRDefault="00BA79F0">
      <w:pPr>
        <w:spacing w:before="199" w:after="199" w:line="336" w:lineRule="auto"/>
        <w:ind w:left="120"/>
        <w:rPr>
          <w:lang w:val="ru-RU"/>
        </w:rPr>
      </w:pPr>
      <w:bookmarkStart w:id="22" w:name="block-77158985"/>
      <w:bookmarkEnd w:id="21"/>
      <w:r w:rsidRPr="00AC6E5A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ЕГЭ ПО МАТЕМАТИКЕ ТРЕБОВАНИЯ К РЕЗУЛЬТАТАМ ОСВОЕНИЯ ОСНОВНОЙ ОБРАЗОВАТЕЛЬНОЙ ПРОГРАММЫ СРЕДНЕГО ОБЩЕГО ОБРАЗОВАНИЯ</w:t>
      </w:r>
    </w:p>
    <w:p w:rsidR="00421F2D" w:rsidRPr="00AC6E5A" w:rsidRDefault="00421F2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53"/>
        <w:gridCol w:w="7534"/>
      </w:tblGrid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/>
              <w:ind w:left="192"/>
              <w:rPr>
                <w:lang w:val="ru-RU"/>
              </w:rPr>
            </w:pPr>
            <w:r w:rsidRPr="00AC6E5A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среднего общего образования 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методами доказательств, алгоритмами решения задач; умение формулировать и оперировать понятиями: определение, аксиома, теорема, следствие, свойство, признак, доказательство, равносильные формулировки; применять их; умение формулировать обратное и противоположное утверждение, приводить примеры и контрпримеры, использовать метод математической индукции; проводить доказательные рассуждения при решении задач, оценивать логическую правильность рассуждений; умение оперировать понятиями: множество, подмножество, операции над множествами; умение использовать теоретико-множественный аппарат для описания реальных процессов и явлений и при решении задач, в том числе из других учебных предметов; умение оперировать понятиями: граф, связный граф, дерево, цикл, граф на плоскости; умение задавать и описывать графы различными способами; использовать графы при решении задач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натуральное число, целое число, степень с целым показателем, корень натуральной степени, степень с рациональным показателем, степень с действительным показателем, логарифм числа, синус, косинус и тангенс произвольного числа, остаток по модулю, рациональное число, иррациональное число, множества натуральных, целых, рациональных, действительных чисел; умение использовать признаки делимости, наименьший общий делитель и наименьшее общее кратное, алгоритм Евклида при решении задач; знакомство с различными позиционными системами счисления; умение выполнять вычисление значений и преобразования выражений со степенями и логарифмами, преобразования дробно-рациональных выражений; умение оперировать понятиями: последовательность, 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арифметическая прогрессия, геометрическая прогрессия, бесконечно убывающая геометрическая прогрессия; умение задавать последовательности, в том числе с помощью рекуррентных формул; умение оперировать понятиями: комплексное число, сопряжённые комплексные числа, модуль и аргумент комплексного числа, форма записи комплексных чисел (геометрическая, тригонометрическая и алгебраическая); уметь производить арифметические действия с комплексными числами; приводить примеры использования комплексных чисел; оперировать понятиями: матрица 2×2 и 3×3, определитель матрицы, геометрический смысл определителя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рациональные, иррациональные, показательные, степенные, логарифмические, тригонометрические уравнения и неравенства, их системы; умение оперировать понятиями: тождество, тождественное преобразование, уравнение, неравенство, система уравнений и неравенств, равносильность уравнений, неравенств и систем; умение решать уравнения, неравенства и системы с помощью различных приёмов; решать уравнения, неравенства и системы с параметром; применять уравнения, неравенства, их системы для решения математических задач и задач из различных областей науки и реальной жизни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функция, чётность функции, периодичность функции, ограниченность функции, монотонность функции, экстремум функции, наибольшее и наименьшее значения функции на промежутке, непрерывная функция, асимптоты графика функции, первая и вторая производная функции, геометрический и физический смысл производной, первообразная, определённый интеграл; умение находить асимптоты графика функции; умение вычислять производные суммы, произведения, частного и композиции функций, находить уравнение касательной к графику функции;умение находить производные элементарных функций; умение использовать производную для исследования функций, находить наибольшие и наименьшие значения функций; строить графики многочленов с использованием аппарата математического анализа; применять производную для нахождения наилучшего решения в прикладных, в том числе социально-экономических и 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физических задачах; находить площади и объёмы фигур с помощью интеграла; приводить примеры математического моделирования с помощью дифференциальных уравнений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график функции, обратная функция, композиция функций, линейная функция, квадратичная функция, рациональная функция, степенная функция, тригонометрические функции, обратные тригонометрические функции, показательная и логарифмическая функции; умение строить графики изученных функций, выполнять преобразования графиков функций, использовать графики для изучения процессов и зависимостей, при решении задач из других учебных предметов и задач из реальной жизни; выражать формулами зависимости между величинами; использовать свойства и графики функций для решения уравнений, неравенств и задач с параметрами; изображать на координатной плоскости множества решений уравнений, неравенств и их систем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текстовые задачи разных типов (в том числе на проценты, доли и части, на движение, работу, стоимость товаров и услуг, налоги, задачи из области управления личными и семейными финансами); составлять выражения, уравнения, неравенства и их системы по условию задачи, исследовать полученное решение и оценивать правдоподобность результатов; умение моделировать реальные ситуации на языке математики;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среднее арифметическое, медиана, наибольшее и наименьшее значения, размах, дисперсия, стандартное отклонение числового набора; умение извлекать, интерпретировать информацию, представленную в таблицах, на диаграммах, графиках, отражающую свойства реальных процессов и явлений; представлять информацию с помощью таблиц и диаграмм; исследовать статистические данные, в том числе с применением графических методов и электронных средств; графически исследовать совместные наблюдения с помощью диаграмм рассеивания и линейной регрессии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и случайное событие, вероятность случайного события; умение вычислять вероятность с использованием графических методов; применять формулы сложения и умножения вероятностей, формулу полной вероятности, формулу Бернулли, комбинаторные факты и формулы; оценивать вероятности реальных событий; умение оперировать понятиями: случайная величина, распределение вероятностей, математическое ожидание, дисперсия и стандартное отклонение случайной величины, функции распределения и плотности равномерного, показательного и нормального распределений; умение использовать свойства изученных распределений для решения задач; знакомство с понятиями: закон больших чисел, методы выборочных исследований; умение приводить примеры проявления закона больших чисел в природных и общественных явлениях; умение оперировать понятиями: сочетание, перестановка, число сочетаний, число перестановок; бином Ньютона; умение применять комбинаторные факты и рассуждения для решения задач; оценивать вероятности реальных событий; составлять вероятностную модель и интерпретировать полученный результат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точка, прямая, плоскость, пространство, отрезок, луч, величина угла, плоский угол, двугранный угол, трёхгранный угол, скрещивающиеся прямые, параллельность и перпендикулярность прямых и плоскостей, угол между прямыми, угол между прямой и плоскостью, угол между плоскостями, расстояние от точки до плоскости, расстояние между прямыми, расстояние между плоскостями; умение использовать при решении задач изученные факты и теоремы планиметрии; умение оценивать размеры объектов окружающего мира; строить математические модели с помощью геометрических понятий и величин, решать связанные с ними практические задачи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площадь фигуры, объём фигуры, многогранник, правильный многогранник, сечение многогранника, куб, параллелепипед, призма, пирамида, фигура и поверхность вращения, цилиндр, конус, шар, сфера, площадь сферы, площадь поверхности пирамиды, призмы, конуса, цилиндра, объём куба, прямоугольного параллелепипеда, пирамиды, призмы, цилиндра, 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конуса, шара, развёртка поверхности, сечения конуса и цилиндра, параллельные оси или основанию, сечение шара, плоскость, касающаяся сферы, цилиндра, конуса;умение строить сечение многогранника, изображать многогранники, фигуры и поверхности вращения, их сечения, в том числе с помощью электронных средств; умение применять свойства геометрических фигур, самостоятельно формулировать определения изучаемых фигур, выдвигать гипотезы о свойствах и признаках геометрических фигур, обосновывать или опровергать их; умение проводить классификацию фигур по различным признакам, выполнять необходимые дополнительные построения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движение в пространстве, параллельный перенос, симметрия на плоскости и в пространстве, поворот, преобразование подобия, подобные фигуры; умение распознавать равные и подобные фигуры, в том числе в природе, искусстве, архитектуре; использовать геометрические отношения при решении задач; находить геометрические величины (длина, угол, площадь, объём) при решении задач из других учебных предметов и из реальной жизни;умение вычислять геометрические величины (длина, угол, площадь, объём, площадь поверхности), используя изученные формулы </w:t>
            </w:r>
            <w:r w:rsidRPr="00AC6E5A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 методы, в том числе: площадь поверхности пирамиды, призмы, конуса, цилиндра, площадь сферы; объём куба, прямоугольного параллелепипеда, пирамиды, призмы, цилиндра, конуса, шара; умение находить отношение объёмов подобных фигур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координат, вектор, координаты точки, координаты вектора, сумма векторов, произведение вектора на число, разложение вектора по базису, скалярное произведение, векторное произведение, угол между векторами; умение использовать векторный и координатный метод для решения геометрических задач и задач других учебных предметов</w:t>
            </w:r>
          </w:p>
        </w:tc>
      </w:tr>
      <w:tr w:rsidR="00421F2D" w:rsidRPr="0085295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17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метод для решения задачи; понимание значимости математики в изучении природных и общественных процессов и явлений; умение распознавать проявление законов математики в искусстве, умение приводить 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примеры математических открытий российской и мировой математической науки</w:t>
            </w:r>
          </w:p>
        </w:tc>
      </w:tr>
    </w:tbl>
    <w:p w:rsidR="00421F2D" w:rsidRPr="00AC6E5A" w:rsidRDefault="00BA79F0">
      <w:pPr>
        <w:spacing w:before="199" w:after="199" w:line="336" w:lineRule="auto"/>
        <w:ind w:left="120"/>
        <w:rPr>
          <w:lang w:val="ru-RU"/>
        </w:rPr>
      </w:pPr>
      <w:bookmarkStart w:id="23" w:name="block-77158986"/>
      <w:bookmarkEnd w:id="22"/>
      <w:r w:rsidRPr="00AC6E5A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ЕГЭ ПО МАТЕМАТИКЕ</w:t>
      </w:r>
    </w:p>
    <w:p w:rsidR="00421F2D" w:rsidRPr="00AC6E5A" w:rsidRDefault="00421F2D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76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62"/>
        <w:gridCol w:w="8625"/>
      </w:tblGrid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/>
              <w:ind w:left="19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степени. Действия с арифметическими корнями натуральной степени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 и тангенс числового аргумента. Арксинус, арккосинус, арктангенс числового аргумента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 числа. Десятичные и натуральные логарифмы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Действительные числа. Арифметические операции с действительными числами. </w:t>
            </w:r>
            <w:r>
              <w:rPr>
                <w:rFonts w:ascii="Times New Roman" w:hAnsi="Times New Roman"/>
                <w:color w:val="000000"/>
                <w:sz w:val="24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Преобразование выражений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Комплексные числа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уравнения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уравнения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уравнения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уравнения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Целые и дробно-рациональные неравенства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Иррациональные неравенства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Показательные и логарифмические неравенства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Тригонометрические неравенства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Системы и совокупности уравнений и неравенств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Уравнения, неравенства и системы с параметрами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Функции и графики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Взаимно обратные функции. Чётные и нечётные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Периодические функции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знакопостоянства. Промежутки монотонности функции. Максимумы и минимумы функции. Наибольшее и наименьшее значение функции на промежутке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Её свойства и график. Свойства и график корня </w:t>
            </w:r>
            <w:r>
              <w:rPr>
                <w:rFonts w:ascii="Times New Roman" w:hAnsi="Times New Roman"/>
                <w:i/>
                <w:color w:val="000000"/>
                <w:sz w:val="24"/>
              </w:rPr>
              <w:t>n</w:t>
            </w: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Тригонометрические функции, их свойства и графики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и логарифмическая функции, их свойства и графики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Точки разрыва. Асимптоты графиков функций. Свойства функций, непрерывных на отрезке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Начала математического анализа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функции. Производные элементарных функций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производной к исследованию функций на монотонность и экстремумы. </w:t>
            </w:r>
            <w:r>
              <w:rPr>
                <w:rFonts w:ascii="Times New Roman" w:hAnsi="Times New Roman"/>
                <w:color w:val="000000"/>
                <w:sz w:val="24"/>
              </w:rPr>
              <w:t>Нахождение наибольшего и наименьшего значения функции на отрезке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Первообразная. Интеграл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 и логика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jc w:val="both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множествами. Диаграммы Эйлера – Венна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Логика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Комбинаторика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Фигуры на плоскости</w:t>
            </w:r>
          </w:p>
        </w:tc>
      </w:tr>
      <w:tr w:rsidR="00421F2D" w:rsidRPr="0085295E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Pr="00AC6E5A" w:rsidRDefault="00BA79F0">
            <w:pPr>
              <w:spacing w:after="0" w:line="336" w:lineRule="auto"/>
              <w:ind w:left="234"/>
              <w:rPr>
                <w:lang w:val="ru-RU"/>
              </w:rPr>
            </w:pPr>
            <w:r w:rsidRPr="00AC6E5A">
              <w:rPr>
                <w:rFonts w:ascii="Times New Roman" w:hAnsi="Times New Roman"/>
                <w:color w:val="000000"/>
                <w:sz w:val="24"/>
                <w:lang w:val="ru-RU"/>
              </w:rPr>
              <w:t>Прямые и плоскости в пространстве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7.3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Многогранники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</w:pPr>
            <w:r>
              <w:rPr>
                <w:rFonts w:ascii="Times New Roman" w:hAnsi="Times New Roman"/>
                <w:color w:val="000000"/>
                <w:sz w:val="24"/>
              </w:rPr>
              <w:t>Тела и поверхности вращения</w:t>
            </w:r>
          </w:p>
        </w:tc>
      </w:tr>
      <w:tr w:rsidR="00421F2D">
        <w:trPr>
          <w:trHeight w:val="144"/>
        </w:trPr>
        <w:tc>
          <w:tcPr>
            <w:tcW w:w="842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3523" w:type="dxa"/>
            <w:tcMar>
              <w:top w:w="50" w:type="dxa"/>
              <w:left w:w="100" w:type="dxa"/>
            </w:tcMar>
            <w:vAlign w:val="center"/>
          </w:tcPr>
          <w:p w:rsidR="00421F2D" w:rsidRDefault="00BA79F0">
            <w:pPr>
              <w:spacing w:after="0" w:line="336" w:lineRule="auto"/>
              <w:ind w:left="23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Координаты и векторы</w:t>
            </w:r>
          </w:p>
        </w:tc>
      </w:tr>
    </w:tbl>
    <w:p w:rsidR="00421F2D" w:rsidRDefault="00421F2D">
      <w:pPr>
        <w:spacing w:after="0" w:line="336" w:lineRule="auto"/>
        <w:ind w:left="120"/>
      </w:pPr>
    </w:p>
    <w:p w:rsidR="00421F2D" w:rsidRDefault="00421F2D">
      <w:pPr>
        <w:sectPr w:rsidR="00421F2D">
          <w:pgSz w:w="11906" w:h="16383"/>
          <w:pgMar w:top="1134" w:right="850" w:bottom="1134" w:left="1701" w:header="720" w:footer="720" w:gutter="0"/>
          <w:cols w:space="720"/>
        </w:sectPr>
      </w:pPr>
    </w:p>
    <w:p w:rsidR="00421F2D" w:rsidRDefault="00BA79F0">
      <w:pPr>
        <w:spacing w:after="0"/>
        <w:ind w:left="120"/>
      </w:pPr>
      <w:bookmarkStart w:id="24" w:name="block-77158979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421F2D" w:rsidRDefault="00BA79F0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21F2D" w:rsidRPr="00AC6E5A" w:rsidRDefault="00BA79F0">
      <w:pPr>
        <w:spacing w:after="0" w:line="480" w:lineRule="auto"/>
        <w:ind w:left="120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• Математика: алгебра и начала математического анализа, геометрия. Алгебра и начала математического анализа. 10-11 класс. Алимов Ш.А., Колягин Ю.М., Ткачева М.В. и др. Акционерное общество «Издательство «Просвещение»</w:t>
      </w:r>
      <w:r w:rsidRPr="00AC6E5A">
        <w:rPr>
          <w:sz w:val="28"/>
          <w:lang w:val="ru-RU"/>
        </w:rPr>
        <w:br/>
      </w:r>
      <w:bookmarkStart w:id="25" w:name="92363736-53cd-4f39-ac85-8c69f6d1639a"/>
      <w:r w:rsidRPr="00AC6E5A">
        <w:rPr>
          <w:rFonts w:ascii="Times New Roman" w:hAnsi="Times New Roman"/>
          <w:color w:val="000000"/>
          <w:sz w:val="28"/>
          <w:lang w:val="ru-RU"/>
        </w:rPr>
        <w:t xml:space="preserve"> • Математика: алгебра и начала математического анализа, геометрия. Геометрия. 10-11 класс. Атанасян Л.С., Бутузов В.Ф., Кадомцев С.Б. и др. Акционерное общество «Издательство «Просвещение»</w:t>
      </w:r>
      <w:bookmarkEnd w:id="25"/>
    </w:p>
    <w:p w:rsidR="00421F2D" w:rsidRPr="00AC6E5A" w:rsidRDefault="00BA79F0">
      <w:pPr>
        <w:spacing w:after="0" w:line="480" w:lineRule="auto"/>
        <w:ind w:left="120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А.Г.Мерзляк,В.Б.Полонский "Алгебра и начала математического анализа" 10-11 кл.</w:t>
      </w:r>
      <w:r w:rsidRPr="00AC6E5A">
        <w:rPr>
          <w:sz w:val="28"/>
          <w:lang w:val="ru-RU"/>
        </w:rPr>
        <w:br/>
      </w:r>
      <w:bookmarkStart w:id="26" w:name="532be5bc-cf2c-43d3-81c9-7e8b6595a326"/>
      <w:r w:rsidRPr="00AC6E5A">
        <w:rPr>
          <w:rFonts w:ascii="Times New Roman" w:hAnsi="Times New Roman"/>
          <w:color w:val="000000"/>
          <w:sz w:val="28"/>
          <w:lang w:val="ru-RU"/>
        </w:rPr>
        <w:t xml:space="preserve"> А.Г.Мордкович Алгебра и начала математического анализа, часть 1,2</w:t>
      </w:r>
      <w:bookmarkEnd w:id="26"/>
    </w:p>
    <w:p w:rsidR="00421F2D" w:rsidRPr="00AC6E5A" w:rsidRDefault="00421F2D">
      <w:pPr>
        <w:spacing w:after="0"/>
        <w:ind w:left="120"/>
        <w:rPr>
          <w:lang w:val="ru-RU"/>
        </w:rPr>
      </w:pPr>
    </w:p>
    <w:p w:rsidR="00421F2D" w:rsidRPr="00AC6E5A" w:rsidRDefault="00BA79F0">
      <w:pPr>
        <w:spacing w:after="0" w:line="480" w:lineRule="auto"/>
        <w:ind w:left="120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21F2D" w:rsidRPr="00AC6E5A" w:rsidRDefault="00BA79F0">
      <w:pPr>
        <w:spacing w:after="0" w:line="480" w:lineRule="auto"/>
        <w:ind w:left="120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Методические рекомендации и разработки к учебникам : Математика: алгебра и начала математического анализа, геометрия. Алгебра и начала математического анализа. 10-11 класс. Алимов Ш.А., Колягин Ю.М., Ткачева М.В. и др. Акционерное общество «Издательство «Просвещение»</w:t>
      </w:r>
      <w:r w:rsidRPr="00AC6E5A">
        <w:rPr>
          <w:sz w:val="28"/>
          <w:lang w:val="ru-RU"/>
        </w:rPr>
        <w:br/>
      </w:r>
      <w:r w:rsidRPr="00AC6E5A">
        <w:rPr>
          <w:rFonts w:ascii="Times New Roman" w:hAnsi="Times New Roman"/>
          <w:color w:val="000000"/>
          <w:sz w:val="28"/>
          <w:lang w:val="ru-RU"/>
        </w:rPr>
        <w:t xml:space="preserve"> • Математика: алгебра и начала математического анализа, геометрия. Геометрия. 10-11 класс. Атанасян Л.С., Бутузов В.Ф., Кадомцев С.Б. и др. Акционерное общество «Издательство «Просвещение»</w:t>
      </w:r>
      <w:r w:rsidRPr="00AC6E5A">
        <w:rPr>
          <w:sz w:val="28"/>
          <w:lang w:val="ru-RU"/>
        </w:rPr>
        <w:br/>
      </w:r>
      <w:r w:rsidRPr="00AC6E5A">
        <w:rPr>
          <w:sz w:val="28"/>
          <w:lang w:val="ru-RU"/>
        </w:rPr>
        <w:lastRenderedPageBreak/>
        <w:br/>
      </w:r>
      <w:r w:rsidRPr="00AC6E5A">
        <w:rPr>
          <w:rFonts w:ascii="Times New Roman" w:hAnsi="Times New Roman"/>
          <w:color w:val="000000"/>
          <w:sz w:val="28"/>
          <w:lang w:val="ru-RU"/>
        </w:rPr>
        <w:t xml:space="preserve"> А.Г.Мерзляк,В.Б.Полонский "Алгебра и начала математического анализа" 10-11 кл.</w:t>
      </w:r>
      <w:r w:rsidRPr="00AC6E5A">
        <w:rPr>
          <w:sz w:val="28"/>
          <w:lang w:val="ru-RU"/>
        </w:rPr>
        <w:br/>
      </w:r>
      <w:r w:rsidRPr="00AC6E5A">
        <w:rPr>
          <w:rFonts w:ascii="Times New Roman" w:hAnsi="Times New Roman"/>
          <w:color w:val="000000"/>
          <w:sz w:val="28"/>
          <w:lang w:val="ru-RU"/>
        </w:rPr>
        <w:t xml:space="preserve"> А.Г.Мордкович Алгебра и начала математического анализа, часть 1,2</w:t>
      </w:r>
      <w:r w:rsidRPr="00AC6E5A">
        <w:rPr>
          <w:sz w:val="28"/>
          <w:lang w:val="ru-RU"/>
        </w:rPr>
        <w:br/>
      </w:r>
      <w:r w:rsidRPr="00AC6E5A">
        <w:rPr>
          <w:sz w:val="28"/>
          <w:lang w:val="ru-RU"/>
        </w:rPr>
        <w:br/>
      </w:r>
      <w:bookmarkStart w:id="27" w:name="1bf866c1-142b-4fe1-9c39-512defb57438"/>
      <w:bookmarkEnd w:id="27"/>
    </w:p>
    <w:p w:rsidR="00421F2D" w:rsidRPr="00AC6E5A" w:rsidRDefault="00421F2D">
      <w:pPr>
        <w:spacing w:after="0"/>
        <w:ind w:left="120"/>
        <w:rPr>
          <w:lang w:val="ru-RU"/>
        </w:rPr>
      </w:pPr>
    </w:p>
    <w:p w:rsidR="00421F2D" w:rsidRPr="00AC6E5A" w:rsidRDefault="00BA79F0">
      <w:pPr>
        <w:spacing w:after="0" w:line="480" w:lineRule="auto"/>
        <w:ind w:left="120"/>
        <w:rPr>
          <w:lang w:val="ru-RU"/>
        </w:rPr>
      </w:pPr>
      <w:r w:rsidRPr="00AC6E5A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BA79F0" w:rsidRPr="00AC6E5A" w:rsidRDefault="00BA79F0" w:rsidP="00AC6E5A">
      <w:pPr>
        <w:spacing w:after="0" w:line="480" w:lineRule="auto"/>
        <w:ind w:left="120"/>
        <w:rPr>
          <w:lang w:val="ru-RU"/>
        </w:rPr>
      </w:pPr>
      <w:r w:rsidRPr="00AC6E5A">
        <w:rPr>
          <w:rFonts w:ascii="Times New Roman" w:hAnsi="Times New Roman"/>
          <w:color w:val="000000"/>
          <w:sz w:val="28"/>
          <w:lang w:val="ru-RU"/>
        </w:rPr>
        <w:t>Библиотека ЦОК</w:t>
      </w:r>
      <w:r w:rsidRPr="00AC6E5A">
        <w:rPr>
          <w:sz w:val="28"/>
          <w:lang w:val="ru-RU"/>
        </w:rPr>
        <w:br/>
      </w:r>
      <w:r w:rsidRPr="00AC6E5A">
        <w:rPr>
          <w:rFonts w:ascii="Times New Roman" w:hAnsi="Times New Roman"/>
          <w:color w:val="000000"/>
          <w:sz w:val="28"/>
          <w:lang w:val="ru-RU"/>
        </w:rPr>
        <w:t xml:space="preserve"> 1. </w:t>
      </w:r>
      <w:r>
        <w:rPr>
          <w:rFonts w:ascii="Times New Roman" w:hAnsi="Times New Roman"/>
          <w:color w:val="000000"/>
          <w:sz w:val="28"/>
        </w:rPr>
        <w:t>dnevnik</w:t>
      </w:r>
      <w:r w:rsidRPr="00AC6E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C6E5A">
        <w:rPr>
          <w:sz w:val="28"/>
          <w:lang w:val="ru-RU"/>
        </w:rPr>
        <w:br/>
      </w:r>
      <w:r w:rsidRPr="00AC6E5A">
        <w:rPr>
          <w:rFonts w:ascii="Times New Roman" w:hAnsi="Times New Roman"/>
          <w:color w:val="000000"/>
          <w:sz w:val="28"/>
          <w:lang w:val="ru-RU"/>
        </w:rPr>
        <w:t xml:space="preserve"> 2. </w:t>
      </w:r>
      <w:r>
        <w:rPr>
          <w:rFonts w:ascii="Times New Roman" w:hAnsi="Times New Roman"/>
          <w:color w:val="000000"/>
          <w:sz w:val="28"/>
        </w:rPr>
        <w:t>https</w:t>
      </w:r>
      <w:r w:rsidRPr="00AC6E5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 w:rsidRPr="00AC6E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C6E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C6E5A">
        <w:rPr>
          <w:rFonts w:ascii="Times New Roman" w:hAnsi="Times New Roman"/>
          <w:color w:val="000000"/>
          <w:sz w:val="28"/>
          <w:lang w:val="ru-RU"/>
        </w:rPr>
        <w:t>/ российская электронная школа</w:t>
      </w:r>
      <w:r w:rsidRPr="00AC6E5A">
        <w:rPr>
          <w:sz w:val="28"/>
          <w:lang w:val="ru-RU"/>
        </w:rPr>
        <w:br/>
      </w:r>
      <w:r w:rsidRPr="00AC6E5A">
        <w:rPr>
          <w:rFonts w:ascii="Times New Roman" w:hAnsi="Times New Roman"/>
          <w:color w:val="000000"/>
          <w:sz w:val="28"/>
          <w:lang w:val="ru-RU"/>
        </w:rPr>
        <w:t xml:space="preserve"> 3. </w:t>
      </w:r>
      <w:r>
        <w:rPr>
          <w:rFonts w:ascii="Times New Roman" w:hAnsi="Times New Roman"/>
          <w:color w:val="000000"/>
          <w:sz w:val="28"/>
        </w:rPr>
        <w:t>https</w:t>
      </w:r>
      <w:r w:rsidRPr="00AC6E5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</w:t>
      </w:r>
      <w:r w:rsidRPr="00AC6E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C6E5A">
        <w:rPr>
          <w:rFonts w:ascii="Times New Roman" w:hAnsi="Times New Roman"/>
          <w:color w:val="000000"/>
          <w:sz w:val="28"/>
          <w:lang w:val="ru-RU"/>
        </w:rPr>
        <w:t>/</w:t>
      </w:r>
      <w:r w:rsidRPr="00AC6E5A">
        <w:rPr>
          <w:sz w:val="28"/>
          <w:lang w:val="ru-RU"/>
        </w:rPr>
        <w:br/>
      </w:r>
      <w:r w:rsidRPr="00AC6E5A">
        <w:rPr>
          <w:rFonts w:ascii="Times New Roman" w:hAnsi="Times New Roman"/>
          <w:color w:val="000000"/>
          <w:sz w:val="28"/>
          <w:lang w:val="ru-RU"/>
        </w:rPr>
        <w:t xml:space="preserve"> 4. </w:t>
      </w:r>
      <w:r>
        <w:rPr>
          <w:rFonts w:ascii="Times New Roman" w:hAnsi="Times New Roman"/>
          <w:color w:val="000000"/>
          <w:sz w:val="28"/>
        </w:rPr>
        <w:t>https</w:t>
      </w:r>
      <w:r w:rsidRPr="00AC6E5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AC6E5A">
        <w:rPr>
          <w:rFonts w:ascii="Times New Roman" w:hAnsi="Times New Roman"/>
          <w:color w:val="000000"/>
          <w:sz w:val="28"/>
          <w:lang w:val="ru-RU"/>
        </w:rPr>
        <w:t>8-</w:t>
      </w:r>
      <w:r>
        <w:rPr>
          <w:rFonts w:ascii="Times New Roman" w:hAnsi="Times New Roman"/>
          <w:color w:val="000000"/>
          <w:sz w:val="28"/>
        </w:rPr>
        <w:t>vpr</w:t>
      </w:r>
      <w:r w:rsidRPr="00AC6E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AC6E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C6E5A">
        <w:rPr>
          <w:rFonts w:ascii="Times New Roman" w:hAnsi="Times New Roman"/>
          <w:color w:val="000000"/>
          <w:sz w:val="28"/>
          <w:lang w:val="ru-RU"/>
        </w:rPr>
        <w:t>/</w:t>
      </w:r>
      <w:r w:rsidRPr="00AC6E5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AC6E5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fcior</w:t>
      </w:r>
      <w:r w:rsidRPr="00AC6E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C6E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C6E5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https</w:t>
      </w:r>
      <w:r w:rsidRPr="00AC6E5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math</w:t>
      </w:r>
      <w:r w:rsidRPr="00AC6E5A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ege</w:t>
      </w:r>
      <w:r w:rsidRPr="00AC6E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sdamgia</w:t>
      </w:r>
      <w:r w:rsidRPr="00AC6E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C6E5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AC6E5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alexlarin</w:t>
      </w:r>
      <w:r w:rsidRPr="00AC6E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net</w:t>
      </w:r>
      <w:r w:rsidRPr="00AC6E5A"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</w:rPr>
        <w:t>http</w:t>
      </w:r>
      <w:r w:rsidRPr="00AC6E5A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AC6E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 w:rsidRPr="00AC6E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AC6E5A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AC6E5A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php</w:t>
      </w:r>
      <w:r w:rsidRPr="00AC6E5A">
        <w:rPr>
          <w:rFonts w:ascii="Times New Roman" w:hAnsi="Times New Roman"/>
          <w:color w:val="000000"/>
          <w:sz w:val="28"/>
          <w:lang w:val="ru-RU"/>
        </w:rPr>
        <w:t>Решу егэ</w:t>
      </w:r>
      <w:r w:rsidRPr="00AC6E5A">
        <w:rPr>
          <w:sz w:val="28"/>
          <w:lang w:val="ru-RU"/>
        </w:rPr>
        <w:br/>
      </w:r>
      <w:r w:rsidRPr="00AC6E5A">
        <w:rPr>
          <w:rFonts w:ascii="Times New Roman" w:hAnsi="Times New Roman"/>
          <w:color w:val="000000"/>
          <w:sz w:val="28"/>
          <w:lang w:val="ru-RU"/>
        </w:rPr>
        <w:t xml:space="preserve"> ФИПИ открытый банк заданий</w:t>
      </w:r>
      <w:r w:rsidRPr="00AC6E5A">
        <w:rPr>
          <w:sz w:val="28"/>
          <w:lang w:val="ru-RU"/>
        </w:rPr>
        <w:br/>
      </w:r>
      <w:r w:rsidRPr="00AC6E5A">
        <w:rPr>
          <w:rFonts w:ascii="Times New Roman" w:hAnsi="Times New Roman"/>
          <w:color w:val="000000"/>
          <w:sz w:val="28"/>
          <w:lang w:val="ru-RU"/>
        </w:rPr>
        <w:t xml:space="preserve"> Распечатай и реши</w:t>
      </w:r>
      <w:r w:rsidRPr="00AC6E5A">
        <w:rPr>
          <w:sz w:val="28"/>
          <w:lang w:val="ru-RU"/>
        </w:rPr>
        <w:br/>
      </w:r>
      <w:bookmarkStart w:id="28" w:name="33bd3c8a-d70a-4cdc-a528-738232c0b60c"/>
      <w:bookmarkEnd w:id="24"/>
      <w:bookmarkEnd w:id="28"/>
    </w:p>
    <w:sectPr w:rsidR="00BA79F0" w:rsidRPr="00AC6E5A" w:rsidSect="0041129B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0564D"/>
    <w:multiLevelType w:val="multilevel"/>
    <w:tmpl w:val="30847D7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0F3FA0"/>
    <w:multiLevelType w:val="multilevel"/>
    <w:tmpl w:val="3B429FF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7A09D8"/>
    <w:multiLevelType w:val="multilevel"/>
    <w:tmpl w:val="9AA2B8C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1A033FE"/>
    <w:multiLevelType w:val="multilevel"/>
    <w:tmpl w:val="C00077B6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9B875F2"/>
    <w:multiLevelType w:val="multilevel"/>
    <w:tmpl w:val="0DCCCE52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1E9506B"/>
    <w:multiLevelType w:val="multilevel"/>
    <w:tmpl w:val="A6EE843A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421F2D"/>
    <w:rsid w:val="0041129B"/>
    <w:rsid w:val="00421F2D"/>
    <w:rsid w:val="00767C29"/>
    <w:rsid w:val="0085295E"/>
    <w:rsid w:val="00AC6E5A"/>
    <w:rsid w:val="00BA79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1129B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4112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8529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8529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24ab3c53" TargetMode="External"/><Relationship Id="rId21" Type="http://schemas.openxmlformats.org/officeDocument/2006/relationships/hyperlink" Target="https://m.edsoo.ru/f11c4afd" TargetMode="External"/><Relationship Id="rId42" Type="http://schemas.openxmlformats.org/officeDocument/2006/relationships/hyperlink" Target="https://m.edsoo.ru/d82c36d4" TargetMode="External"/><Relationship Id="rId47" Type="http://schemas.openxmlformats.org/officeDocument/2006/relationships/hyperlink" Target="https://m.edsoo.ru/54b815c5" TargetMode="External"/><Relationship Id="rId63" Type="http://schemas.openxmlformats.org/officeDocument/2006/relationships/hyperlink" Target="https://m.edsoo.ru/f1ff9220" TargetMode="External"/><Relationship Id="rId68" Type="http://schemas.openxmlformats.org/officeDocument/2006/relationships/hyperlink" Target="https://m.edsoo.ru/b8a0ff2f" TargetMode="External"/><Relationship Id="rId84" Type="http://schemas.openxmlformats.org/officeDocument/2006/relationships/hyperlink" Target="https://m.edsoo.ru/33e6629e" TargetMode="External"/><Relationship Id="rId89" Type="http://schemas.openxmlformats.org/officeDocument/2006/relationships/hyperlink" Target="https://m.edsoo.ru/49f1b827" TargetMode="External"/><Relationship Id="rId112" Type="http://schemas.openxmlformats.org/officeDocument/2006/relationships/hyperlink" Target="https://m.edsoo.ru/d68bbe9d" TargetMode="External"/><Relationship Id="rId133" Type="http://schemas.openxmlformats.org/officeDocument/2006/relationships/hyperlink" Target="https://m.edsoo.ru/d598f201" TargetMode="External"/><Relationship Id="rId138" Type="http://schemas.openxmlformats.org/officeDocument/2006/relationships/hyperlink" Target="https://m.edsoo.ru/caf9bd2f" TargetMode="External"/><Relationship Id="rId154" Type="http://schemas.openxmlformats.org/officeDocument/2006/relationships/hyperlink" Target="https://m.edsoo.ru/f5eed075" TargetMode="External"/><Relationship Id="rId159" Type="http://schemas.openxmlformats.org/officeDocument/2006/relationships/hyperlink" Target="https://m.edsoo.ru/aa5962e1" TargetMode="External"/><Relationship Id="rId175" Type="http://schemas.openxmlformats.org/officeDocument/2006/relationships/hyperlink" Target="https://m.edsoo.ru/247d2fe7" TargetMode="External"/><Relationship Id="rId170" Type="http://schemas.openxmlformats.org/officeDocument/2006/relationships/hyperlink" Target="https://m.edsoo.ru/ef10c4f9" TargetMode="External"/><Relationship Id="rId191" Type="http://schemas.openxmlformats.org/officeDocument/2006/relationships/hyperlink" Target="https://m.edsoo.ru/cead345e" TargetMode="External"/><Relationship Id="rId16" Type="http://schemas.openxmlformats.org/officeDocument/2006/relationships/hyperlink" Target="https://m.edsoo.ru/f11c4afd" TargetMode="External"/><Relationship Id="rId107" Type="http://schemas.openxmlformats.org/officeDocument/2006/relationships/hyperlink" Target="https://m.edsoo.ru/fadb8aa5" TargetMode="External"/><Relationship Id="rId11" Type="http://schemas.openxmlformats.org/officeDocument/2006/relationships/hyperlink" Target="https://m.edsoo.ru/1568aba3" TargetMode="External"/><Relationship Id="rId32" Type="http://schemas.openxmlformats.org/officeDocument/2006/relationships/hyperlink" Target="https://m.edsoo.ru/50bdf26d" TargetMode="External"/><Relationship Id="rId37" Type="http://schemas.openxmlformats.org/officeDocument/2006/relationships/hyperlink" Target="https://m.edsoo.ru/763e75ee" TargetMode="External"/><Relationship Id="rId53" Type="http://schemas.openxmlformats.org/officeDocument/2006/relationships/hyperlink" Target="https://m.edsoo.ru/9362fea9" TargetMode="External"/><Relationship Id="rId58" Type="http://schemas.openxmlformats.org/officeDocument/2006/relationships/hyperlink" Target="https://m.edsoo.ru/5f29b9b5" TargetMode="External"/><Relationship Id="rId74" Type="http://schemas.openxmlformats.org/officeDocument/2006/relationships/hyperlink" Target="https://m.edsoo.ru/8fa598b5" TargetMode="External"/><Relationship Id="rId79" Type="http://schemas.openxmlformats.org/officeDocument/2006/relationships/hyperlink" Target="https://m.edsoo.ru/cec28774" TargetMode="External"/><Relationship Id="rId102" Type="http://schemas.openxmlformats.org/officeDocument/2006/relationships/hyperlink" Target="https://m.edsoo.ru/3e3230d4" TargetMode="External"/><Relationship Id="rId123" Type="http://schemas.openxmlformats.org/officeDocument/2006/relationships/hyperlink" Target="https://m.edsoo.ru/403bfb0d" TargetMode="External"/><Relationship Id="rId128" Type="http://schemas.openxmlformats.org/officeDocument/2006/relationships/hyperlink" Target="https://m.edsoo.ru/6c8d36ff" TargetMode="External"/><Relationship Id="rId144" Type="http://schemas.openxmlformats.org/officeDocument/2006/relationships/hyperlink" Target="https://m.edsoo.ru/86adcbfd" TargetMode="External"/><Relationship Id="rId149" Type="http://schemas.openxmlformats.org/officeDocument/2006/relationships/hyperlink" Target="https://m.edsoo.ru/391272c9" TargetMode="External"/><Relationship Id="rId5" Type="http://schemas.openxmlformats.org/officeDocument/2006/relationships/image" Target="media/image1.png"/><Relationship Id="rId90" Type="http://schemas.openxmlformats.org/officeDocument/2006/relationships/hyperlink" Target="https://m.edsoo.ru/a52939b3" TargetMode="External"/><Relationship Id="rId95" Type="http://schemas.openxmlformats.org/officeDocument/2006/relationships/hyperlink" Target="https://m.edsoo.ru/be76320c" TargetMode="External"/><Relationship Id="rId160" Type="http://schemas.openxmlformats.org/officeDocument/2006/relationships/hyperlink" Target="https://m.edsoo.ru/48190472" TargetMode="External"/><Relationship Id="rId165" Type="http://schemas.openxmlformats.org/officeDocument/2006/relationships/hyperlink" Target="https://m.edsoo.ru/a7d95f79" TargetMode="External"/><Relationship Id="rId181" Type="http://schemas.openxmlformats.org/officeDocument/2006/relationships/hyperlink" Target="https://m.edsoo.ru/5c45a60a" TargetMode="External"/><Relationship Id="rId186" Type="http://schemas.openxmlformats.org/officeDocument/2006/relationships/hyperlink" Target="https://m.edsoo.ru/d620c191" TargetMode="External"/><Relationship Id="rId22" Type="http://schemas.openxmlformats.org/officeDocument/2006/relationships/hyperlink" Target="https://m.edsoo.ru/746d5dce" TargetMode="External"/><Relationship Id="rId27" Type="http://schemas.openxmlformats.org/officeDocument/2006/relationships/hyperlink" Target="https://m.edsoo.ru/2f36a36f" TargetMode="External"/><Relationship Id="rId43" Type="http://schemas.openxmlformats.org/officeDocument/2006/relationships/hyperlink" Target="https://m.edsoo.ru/fe7fc4db" TargetMode="External"/><Relationship Id="rId48" Type="http://schemas.openxmlformats.org/officeDocument/2006/relationships/hyperlink" Target="https://m.edsoo.ru/83105a0e" TargetMode="External"/><Relationship Id="rId64" Type="http://schemas.openxmlformats.org/officeDocument/2006/relationships/hyperlink" Target="https://m.edsoo.ru/6df195a0" TargetMode="External"/><Relationship Id="rId69" Type="http://schemas.openxmlformats.org/officeDocument/2006/relationships/hyperlink" Target="https://m.edsoo.ru/12d1413c" TargetMode="External"/><Relationship Id="rId113" Type="http://schemas.openxmlformats.org/officeDocument/2006/relationships/hyperlink" Target="https://m.edsoo.ru/9d102051" TargetMode="External"/><Relationship Id="rId118" Type="http://schemas.openxmlformats.org/officeDocument/2006/relationships/hyperlink" Target="https://m.edsoo.ru/5272b9a1" TargetMode="External"/><Relationship Id="rId134" Type="http://schemas.openxmlformats.org/officeDocument/2006/relationships/hyperlink" Target="https://m.edsoo.ru/1de34d4d" TargetMode="External"/><Relationship Id="rId139" Type="http://schemas.openxmlformats.org/officeDocument/2006/relationships/hyperlink" Target="https://m.edsoo.ru/fac78f05" TargetMode="External"/><Relationship Id="rId80" Type="http://schemas.openxmlformats.org/officeDocument/2006/relationships/hyperlink" Target="https://m.edsoo.ru/e6eec650" TargetMode="External"/><Relationship Id="rId85" Type="http://schemas.openxmlformats.org/officeDocument/2006/relationships/hyperlink" Target="https://m.edsoo.ru/d36669f8" TargetMode="External"/><Relationship Id="rId150" Type="http://schemas.openxmlformats.org/officeDocument/2006/relationships/hyperlink" Target="https://m.edsoo.ru/d359fb5f" TargetMode="External"/><Relationship Id="rId155" Type="http://schemas.openxmlformats.org/officeDocument/2006/relationships/hyperlink" Target="https://m.edsoo.ru/41da431a" TargetMode="External"/><Relationship Id="rId171" Type="http://schemas.openxmlformats.org/officeDocument/2006/relationships/hyperlink" Target="https://m.edsoo.ru/51696a67" TargetMode="External"/><Relationship Id="rId176" Type="http://schemas.openxmlformats.org/officeDocument/2006/relationships/hyperlink" Target="https://m.edsoo.ru/e8b87729" TargetMode="External"/><Relationship Id="rId192" Type="http://schemas.openxmlformats.org/officeDocument/2006/relationships/fontTable" Target="fontTable.xml"/><Relationship Id="rId12" Type="http://schemas.openxmlformats.org/officeDocument/2006/relationships/hyperlink" Target="https://m.edsoo.ru/1568aba3" TargetMode="External"/><Relationship Id="rId17" Type="http://schemas.openxmlformats.org/officeDocument/2006/relationships/hyperlink" Target="https://m.edsoo.ru/f11c4afd" TargetMode="External"/><Relationship Id="rId33" Type="http://schemas.openxmlformats.org/officeDocument/2006/relationships/hyperlink" Target="https://m.edsoo.ru/775f5d99" TargetMode="External"/><Relationship Id="rId38" Type="http://schemas.openxmlformats.org/officeDocument/2006/relationships/hyperlink" Target="https://m.edsoo.ru/ff4564ad" TargetMode="External"/><Relationship Id="rId59" Type="http://schemas.openxmlformats.org/officeDocument/2006/relationships/hyperlink" Target="https://m.edsoo.ru/f13af630" TargetMode="External"/><Relationship Id="rId103" Type="http://schemas.openxmlformats.org/officeDocument/2006/relationships/hyperlink" Target="https://m.edsoo.ru/1ea72162" TargetMode="External"/><Relationship Id="rId108" Type="http://schemas.openxmlformats.org/officeDocument/2006/relationships/hyperlink" Target="https://m.edsoo.ru/3034724e" TargetMode="External"/><Relationship Id="rId124" Type="http://schemas.openxmlformats.org/officeDocument/2006/relationships/hyperlink" Target="https://m.edsoo.ru/6db0b423" TargetMode="External"/><Relationship Id="rId129" Type="http://schemas.openxmlformats.org/officeDocument/2006/relationships/hyperlink" Target="https://m.edsoo.ru/a413eca9" TargetMode="External"/><Relationship Id="rId54" Type="http://schemas.openxmlformats.org/officeDocument/2006/relationships/hyperlink" Target="https://m.edsoo.ru/78d9b391" TargetMode="External"/><Relationship Id="rId70" Type="http://schemas.openxmlformats.org/officeDocument/2006/relationships/hyperlink" Target="https://m.edsoo.ru/e248c5fc" TargetMode="External"/><Relationship Id="rId75" Type="http://schemas.openxmlformats.org/officeDocument/2006/relationships/hyperlink" Target="https://m.edsoo.ru/6baefe19" TargetMode="External"/><Relationship Id="rId91" Type="http://schemas.openxmlformats.org/officeDocument/2006/relationships/hyperlink" Target="https://m.edsoo.ru/ff601408" TargetMode="External"/><Relationship Id="rId96" Type="http://schemas.openxmlformats.org/officeDocument/2006/relationships/hyperlink" Target="https://m.edsoo.ru/3d408009" TargetMode="External"/><Relationship Id="rId140" Type="http://schemas.openxmlformats.org/officeDocument/2006/relationships/hyperlink" Target="https://m.edsoo.ru/fb6a8acf" TargetMode="External"/><Relationship Id="rId145" Type="http://schemas.openxmlformats.org/officeDocument/2006/relationships/hyperlink" Target="https://m.edsoo.ru/13205d80" TargetMode="External"/><Relationship Id="rId161" Type="http://schemas.openxmlformats.org/officeDocument/2006/relationships/hyperlink" Target="https://m.edsoo.ru/2dbd3859" TargetMode="External"/><Relationship Id="rId166" Type="http://schemas.openxmlformats.org/officeDocument/2006/relationships/hyperlink" Target="https://m.edsoo.ru/ca878deb" TargetMode="External"/><Relationship Id="rId182" Type="http://schemas.openxmlformats.org/officeDocument/2006/relationships/hyperlink" Target="https://m.edsoo.ru/19304aba" TargetMode="External"/><Relationship Id="rId187" Type="http://schemas.openxmlformats.org/officeDocument/2006/relationships/hyperlink" Target="https://m.edsoo.ru/7017196f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23" Type="http://schemas.openxmlformats.org/officeDocument/2006/relationships/hyperlink" Target="https://m.edsoo.ru/be888093" TargetMode="External"/><Relationship Id="rId28" Type="http://schemas.openxmlformats.org/officeDocument/2006/relationships/hyperlink" Target="https://m.edsoo.ru/a97a12d9" TargetMode="External"/><Relationship Id="rId49" Type="http://schemas.openxmlformats.org/officeDocument/2006/relationships/hyperlink" Target="https://m.edsoo.ru/2ab1c7bc" TargetMode="External"/><Relationship Id="rId114" Type="http://schemas.openxmlformats.org/officeDocument/2006/relationships/hyperlink" Target="https://m.edsoo.ru/beeff646" TargetMode="External"/><Relationship Id="rId119" Type="http://schemas.openxmlformats.org/officeDocument/2006/relationships/hyperlink" Target="https://m.edsoo.ru/0c837397" TargetMode="External"/><Relationship Id="rId44" Type="http://schemas.openxmlformats.org/officeDocument/2006/relationships/hyperlink" Target="https://m.edsoo.ru/d0f0b260" TargetMode="External"/><Relationship Id="rId60" Type="http://schemas.openxmlformats.org/officeDocument/2006/relationships/hyperlink" Target="https://m.edsoo.ru/5f605ed0" TargetMode="External"/><Relationship Id="rId65" Type="http://schemas.openxmlformats.org/officeDocument/2006/relationships/hyperlink" Target="https://m.edsoo.ru/6b61c578" TargetMode="External"/><Relationship Id="rId81" Type="http://schemas.openxmlformats.org/officeDocument/2006/relationships/hyperlink" Target="https://m.edsoo.ru/ae44ac4c" TargetMode="External"/><Relationship Id="rId86" Type="http://schemas.openxmlformats.org/officeDocument/2006/relationships/hyperlink" Target="https://m.edsoo.ru/1cbf72b1" TargetMode="External"/><Relationship Id="rId130" Type="http://schemas.openxmlformats.org/officeDocument/2006/relationships/hyperlink" Target="https://m.edsoo.ru/c7550e5f" TargetMode="External"/><Relationship Id="rId135" Type="http://schemas.openxmlformats.org/officeDocument/2006/relationships/hyperlink" Target="https://m.edsoo.ru/17af2df9" TargetMode="External"/><Relationship Id="rId151" Type="http://schemas.openxmlformats.org/officeDocument/2006/relationships/hyperlink" Target="https://m.edsoo.ru/07eb464b" TargetMode="External"/><Relationship Id="rId156" Type="http://schemas.openxmlformats.org/officeDocument/2006/relationships/hyperlink" Target="https://m.edsoo.ru/b648235a" TargetMode="External"/><Relationship Id="rId177" Type="http://schemas.openxmlformats.org/officeDocument/2006/relationships/hyperlink" Target="https://m.edsoo.ru/1bf2fb98" TargetMode="External"/><Relationship Id="rId172" Type="http://schemas.openxmlformats.org/officeDocument/2006/relationships/hyperlink" Target="https://m.edsoo.ru/fab81c0e" TargetMode="External"/><Relationship Id="rId193" Type="http://schemas.openxmlformats.org/officeDocument/2006/relationships/theme" Target="theme/theme1.xml"/><Relationship Id="rId13" Type="http://schemas.openxmlformats.org/officeDocument/2006/relationships/hyperlink" Target="https://m.edsoo.ru/1568aba3" TargetMode="External"/><Relationship Id="rId18" Type="http://schemas.openxmlformats.org/officeDocument/2006/relationships/hyperlink" Target="https://m.edsoo.ru/f11c4afd" TargetMode="External"/><Relationship Id="rId39" Type="http://schemas.openxmlformats.org/officeDocument/2006/relationships/hyperlink" Target="https://m.edsoo.ru/66446d3e" TargetMode="External"/><Relationship Id="rId109" Type="http://schemas.openxmlformats.org/officeDocument/2006/relationships/hyperlink" Target="https://m.edsoo.ru/712ac2d9" TargetMode="External"/><Relationship Id="rId34" Type="http://schemas.openxmlformats.org/officeDocument/2006/relationships/hyperlink" Target="https://m.edsoo.ru/6ec7a107" TargetMode="External"/><Relationship Id="rId50" Type="http://schemas.openxmlformats.org/officeDocument/2006/relationships/hyperlink" Target="https://m.edsoo.ru/eacb053c" TargetMode="External"/><Relationship Id="rId55" Type="http://schemas.openxmlformats.org/officeDocument/2006/relationships/hyperlink" Target="https://m.edsoo.ru/de7ca33e" TargetMode="External"/><Relationship Id="rId76" Type="http://schemas.openxmlformats.org/officeDocument/2006/relationships/hyperlink" Target="https://m.edsoo.ru/a1f8d141" TargetMode="External"/><Relationship Id="rId97" Type="http://schemas.openxmlformats.org/officeDocument/2006/relationships/hyperlink" Target="https://m.edsoo.ru/bd5ff0ec" TargetMode="External"/><Relationship Id="rId104" Type="http://schemas.openxmlformats.org/officeDocument/2006/relationships/hyperlink" Target="https://m.edsoo.ru/da48154c" TargetMode="External"/><Relationship Id="rId120" Type="http://schemas.openxmlformats.org/officeDocument/2006/relationships/hyperlink" Target="https://m.edsoo.ru/e6e1901f" TargetMode="External"/><Relationship Id="rId125" Type="http://schemas.openxmlformats.org/officeDocument/2006/relationships/hyperlink" Target="https://m.edsoo.ru/0adbce1b" TargetMode="External"/><Relationship Id="rId141" Type="http://schemas.openxmlformats.org/officeDocument/2006/relationships/hyperlink" Target="https://m.edsoo.ru/cffcb7e5" TargetMode="External"/><Relationship Id="rId146" Type="http://schemas.openxmlformats.org/officeDocument/2006/relationships/hyperlink" Target="https://m.edsoo.ru/f8ed5f99" TargetMode="External"/><Relationship Id="rId167" Type="http://schemas.openxmlformats.org/officeDocument/2006/relationships/hyperlink" Target="https://m.edsoo.ru/471c735b" TargetMode="External"/><Relationship Id="rId188" Type="http://schemas.openxmlformats.org/officeDocument/2006/relationships/hyperlink" Target="https://m.edsoo.ru/513c9889" TargetMode="External"/><Relationship Id="rId7" Type="http://schemas.openxmlformats.org/officeDocument/2006/relationships/image" Target="media/image3.png"/><Relationship Id="rId71" Type="http://schemas.openxmlformats.org/officeDocument/2006/relationships/hyperlink" Target="https://m.edsoo.ru/09ba5b3d" TargetMode="External"/><Relationship Id="rId92" Type="http://schemas.openxmlformats.org/officeDocument/2006/relationships/hyperlink" Target="https://m.edsoo.ru/3d87e248" TargetMode="External"/><Relationship Id="rId162" Type="http://schemas.openxmlformats.org/officeDocument/2006/relationships/hyperlink" Target="https://m.edsoo.ru/7ab8d17e" TargetMode="External"/><Relationship Id="rId183" Type="http://schemas.openxmlformats.org/officeDocument/2006/relationships/hyperlink" Target="https://m.edsoo.ru/c3d4b28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cb723fbd" TargetMode="External"/><Relationship Id="rId24" Type="http://schemas.openxmlformats.org/officeDocument/2006/relationships/hyperlink" Target="https://m.edsoo.ru/4d7f95fe" TargetMode="External"/><Relationship Id="rId40" Type="http://schemas.openxmlformats.org/officeDocument/2006/relationships/hyperlink" Target="https://m.edsoo.ru/6eadc6f1" TargetMode="External"/><Relationship Id="rId45" Type="http://schemas.openxmlformats.org/officeDocument/2006/relationships/hyperlink" Target="https://m.edsoo.ru/c3389865" TargetMode="External"/><Relationship Id="rId66" Type="http://schemas.openxmlformats.org/officeDocument/2006/relationships/hyperlink" Target="https://m.edsoo.ru/6ed2b3ba" TargetMode="External"/><Relationship Id="rId87" Type="http://schemas.openxmlformats.org/officeDocument/2006/relationships/hyperlink" Target="https://m.edsoo.ru/538fc437" TargetMode="External"/><Relationship Id="rId110" Type="http://schemas.openxmlformats.org/officeDocument/2006/relationships/hyperlink" Target="https://m.edsoo.ru/9e3f4bc9" TargetMode="External"/><Relationship Id="rId115" Type="http://schemas.openxmlformats.org/officeDocument/2006/relationships/hyperlink" Target="https://m.edsoo.ru/d2e4601b" TargetMode="External"/><Relationship Id="rId131" Type="http://schemas.openxmlformats.org/officeDocument/2006/relationships/hyperlink" Target="https://m.edsoo.ru/14ab3cdb" TargetMode="External"/><Relationship Id="rId136" Type="http://schemas.openxmlformats.org/officeDocument/2006/relationships/hyperlink" Target="https://m.edsoo.ru/a8ca5ad4" TargetMode="External"/><Relationship Id="rId157" Type="http://schemas.openxmlformats.org/officeDocument/2006/relationships/hyperlink" Target="https://m.edsoo.ru/5ab83864" TargetMode="External"/><Relationship Id="rId178" Type="http://schemas.openxmlformats.org/officeDocument/2006/relationships/hyperlink" Target="https://m.edsoo.ru/9c44c6ca" TargetMode="External"/><Relationship Id="rId61" Type="http://schemas.openxmlformats.org/officeDocument/2006/relationships/hyperlink" Target="https://m.edsoo.ru/ec9f4d78" TargetMode="External"/><Relationship Id="rId82" Type="http://schemas.openxmlformats.org/officeDocument/2006/relationships/hyperlink" Target="https://m.edsoo.ru/b46a8228" TargetMode="External"/><Relationship Id="rId152" Type="http://schemas.openxmlformats.org/officeDocument/2006/relationships/hyperlink" Target="https://m.edsoo.ru/b9b225c3" TargetMode="External"/><Relationship Id="rId173" Type="http://schemas.openxmlformats.org/officeDocument/2006/relationships/hyperlink" Target="https://m.edsoo.ru/ef2c6e43" TargetMode="External"/><Relationship Id="rId194" Type="http://schemas.microsoft.com/office/2007/relationships/stylesWithEffects" Target="stylesWithEffects.xml"/><Relationship Id="rId19" Type="http://schemas.openxmlformats.org/officeDocument/2006/relationships/hyperlink" Target="https://m.edsoo.ru/f11c4afd" TargetMode="External"/><Relationship Id="rId14" Type="http://schemas.openxmlformats.org/officeDocument/2006/relationships/hyperlink" Target="https://m.edsoo.ru/f11c4afd" TargetMode="External"/><Relationship Id="rId30" Type="http://schemas.openxmlformats.org/officeDocument/2006/relationships/hyperlink" Target="https://m.edsoo.ru/3a23ac15" TargetMode="External"/><Relationship Id="rId35" Type="http://schemas.openxmlformats.org/officeDocument/2006/relationships/hyperlink" Target="https://m.edsoo.ru/1914a389" TargetMode="External"/><Relationship Id="rId56" Type="http://schemas.openxmlformats.org/officeDocument/2006/relationships/hyperlink" Target="https://m.edsoo.ru/87e5e52d" TargetMode="External"/><Relationship Id="rId77" Type="http://schemas.openxmlformats.org/officeDocument/2006/relationships/hyperlink" Target="https://m.edsoo.ru/65a0f2d0" TargetMode="External"/><Relationship Id="rId100" Type="http://schemas.openxmlformats.org/officeDocument/2006/relationships/hyperlink" Target="https://m.edsoo.ru/85bc8132" TargetMode="External"/><Relationship Id="rId105" Type="http://schemas.openxmlformats.org/officeDocument/2006/relationships/hyperlink" Target="https://m.edsoo.ru/4beff03b" TargetMode="External"/><Relationship Id="rId126" Type="http://schemas.openxmlformats.org/officeDocument/2006/relationships/hyperlink" Target="https://m.edsoo.ru/0731ad3d" TargetMode="External"/><Relationship Id="rId147" Type="http://schemas.openxmlformats.org/officeDocument/2006/relationships/hyperlink" Target="https://m.edsoo.ru/d777edf8" TargetMode="External"/><Relationship Id="rId168" Type="http://schemas.openxmlformats.org/officeDocument/2006/relationships/hyperlink" Target="https://m.edsoo.ru/3cee1327" TargetMode="External"/><Relationship Id="rId8" Type="http://schemas.openxmlformats.org/officeDocument/2006/relationships/hyperlink" Target="https://m.edsoo.ru/1568aba3" TargetMode="External"/><Relationship Id="rId51" Type="http://schemas.openxmlformats.org/officeDocument/2006/relationships/hyperlink" Target="https://m.edsoo.ru/8a5ada51" TargetMode="External"/><Relationship Id="rId72" Type="http://schemas.openxmlformats.org/officeDocument/2006/relationships/hyperlink" Target="https://m.edsoo.ru/1f4655da" TargetMode="External"/><Relationship Id="rId93" Type="http://schemas.openxmlformats.org/officeDocument/2006/relationships/hyperlink" Target="https://m.edsoo.ru/343c6b64" TargetMode="External"/><Relationship Id="rId98" Type="http://schemas.openxmlformats.org/officeDocument/2006/relationships/hyperlink" Target="https://m.edsoo.ru/cebf10c6" TargetMode="External"/><Relationship Id="rId121" Type="http://schemas.openxmlformats.org/officeDocument/2006/relationships/hyperlink" Target="https://m.edsoo.ru/0f903c75" TargetMode="External"/><Relationship Id="rId142" Type="http://schemas.openxmlformats.org/officeDocument/2006/relationships/hyperlink" Target="https://m.edsoo.ru/d9469916" TargetMode="External"/><Relationship Id="rId163" Type="http://schemas.openxmlformats.org/officeDocument/2006/relationships/hyperlink" Target="https://m.edsoo.ru/81cccfe9" TargetMode="External"/><Relationship Id="rId184" Type="http://schemas.openxmlformats.org/officeDocument/2006/relationships/hyperlink" Target="https://m.edsoo.ru/a20b8a4c" TargetMode="External"/><Relationship Id="rId189" Type="http://schemas.openxmlformats.org/officeDocument/2006/relationships/hyperlink" Target="https://m.edsoo.ru/2276973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44dd1046" TargetMode="External"/><Relationship Id="rId46" Type="http://schemas.openxmlformats.org/officeDocument/2006/relationships/hyperlink" Target="https://m.edsoo.ru/444c4b9c" TargetMode="External"/><Relationship Id="rId67" Type="http://schemas.openxmlformats.org/officeDocument/2006/relationships/hyperlink" Target="https://m.edsoo.ru/fcdd2a2e" TargetMode="External"/><Relationship Id="rId116" Type="http://schemas.openxmlformats.org/officeDocument/2006/relationships/hyperlink" Target="https://m.edsoo.ru/ba9da96d" TargetMode="External"/><Relationship Id="rId137" Type="http://schemas.openxmlformats.org/officeDocument/2006/relationships/hyperlink" Target="https://m.edsoo.ru/0b411edd" TargetMode="External"/><Relationship Id="rId158" Type="http://schemas.openxmlformats.org/officeDocument/2006/relationships/hyperlink" Target="https://m.edsoo.ru/a4d65ee5" TargetMode="External"/><Relationship Id="rId20" Type="http://schemas.openxmlformats.org/officeDocument/2006/relationships/hyperlink" Target="https://m.edsoo.ru/f11c4afd" TargetMode="External"/><Relationship Id="rId41" Type="http://schemas.openxmlformats.org/officeDocument/2006/relationships/hyperlink" Target="https://m.edsoo.ru/3f25a047" TargetMode="External"/><Relationship Id="rId62" Type="http://schemas.openxmlformats.org/officeDocument/2006/relationships/hyperlink" Target="https://m.edsoo.ru/b8f5d49a" TargetMode="External"/><Relationship Id="rId83" Type="http://schemas.openxmlformats.org/officeDocument/2006/relationships/hyperlink" Target="https://m.edsoo.ru/188bbf6c" TargetMode="External"/><Relationship Id="rId88" Type="http://schemas.openxmlformats.org/officeDocument/2006/relationships/hyperlink" Target="https://m.edsoo.ru/c2627eca" TargetMode="External"/><Relationship Id="rId111" Type="http://schemas.openxmlformats.org/officeDocument/2006/relationships/hyperlink" Target="https://m.edsoo.ru/15bc1cfb" TargetMode="External"/><Relationship Id="rId132" Type="http://schemas.openxmlformats.org/officeDocument/2006/relationships/hyperlink" Target="https://m.edsoo.ru/c12a0552" TargetMode="External"/><Relationship Id="rId153" Type="http://schemas.openxmlformats.org/officeDocument/2006/relationships/hyperlink" Target="https://m.edsoo.ru/b800deb4" TargetMode="External"/><Relationship Id="rId174" Type="http://schemas.openxmlformats.org/officeDocument/2006/relationships/hyperlink" Target="https://m.edsoo.ru/0312cf8c" TargetMode="External"/><Relationship Id="rId179" Type="http://schemas.openxmlformats.org/officeDocument/2006/relationships/hyperlink" Target="https://m.edsoo.ru/337aad59" TargetMode="External"/><Relationship Id="rId190" Type="http://schemas.openxmlformats.org/officeDocument/2006/relationships/hyperlink" Target="https://m.edsoo.ru/3330f7ef" TargetMode="External"/><Relationship Id="rId15" Type="http://schemas.openxmlformats.org/officeDocument/2006/relationships/hyperlink" Target="https://m.edsoo.ru/f11c4afd" TargetMode="External"/><Relationship Id="rId36" Type="http://schemas.openxmlformats.org/officeDocument/2006/relationships/hyperlink" Target="https://m.edsoo.ru/226eeabf" TargetMode="External"/><Relationship Id="rId57" Type="http://schemas.openxmlformats.org/officeDocument/2006/relationships/hyperlink" Target="https://m.edsoo.ru/eb0cc5e3" TargetMode="External"/><Relationship Id="rId106" Type="http://schemas.openxmlformats.org/officeDocument/2006/relationships/hyperlink" Target="https://m.edsoo.ru/fe189f2d" TargetMode="External"/><Relationship Id="rId127" Type="http://schemas.openxmlformats.org/officeDocument/2006/relationships/hyperlink" Target="https://m.edsoo.ru/723dd608" TargetMode="External"/><Relationship Id="rId10" Type="http://schemas.openxmlformats.org/officeDocument/2006/relationships/hyperlink" Target="https://m.edsoo.ru/1568aba3" TargetMode="External"/><Relationship Id="rId31" Type="http://schemas.openxmlformats.org/officeDocument/2006/relationships/hyperlink" Target="https://m.edsoo.ru/11ac68be" TargetMode="External"/><Relationship Id="rId52" Type="http://schemas.openxmlformats.org/officeDocument/2006/relationships/hyperlink" Target="https://m.edsoo.ru/69106ae7" TargetMode="External"/><Relationship Id="rId73" Type="http://schemas.openxmlformats.org/officeDocument/2006/relationships/hyperlink" Target="https://m.edsoo.ru/76ce9958" TargetMode="External"/><Relationship Id="rId78" Type="http://schemas.openxmlformats.org/officeDocument/2006/relationships/hyperlink" Target="https://m.edsoo.ru/0d8a770d" TargetMode="External"/><Relationship Id="rId94" Type="http://schemas.openxmlformats.org/officeDocument/2006/relationships/hyperlink" Target="https://m.edsoo.ru/4064d354" TargetMode="External"/><Relationship Id="rId99" Type="http://schemas.openxmlformats.org/officeDocument/2006/relationships/hyperlink" Target="https://m.edsoo.ru/536de727" TargetMode="External"/><Relationship Id="rId101" Type="http://schemas.openxmlformats.org/officeDocument/2006/relationships/hyperlink" Target="https://m.edsoo.ru/58e8e2f2" TargetMode="External"/><Relationship Id="rId122" Type="http://schemas.openxmlformats.org/officeDocument/2006/relationships/hyperlink" Target="https://m.edsoo.ru/10130727" TargetMode="External"/><Relationship Id="rId143" Type="http://schemas.openxmlformats.org/officeDocument/2006/relationships/hyperlink" Target="https://m.edsoo.ru/ad15000e" TargetMode="External"/><Relationship Id="rId148" Type="http://schemas.openxmlformats.org/officeDocument/2006/relationships/hyperlink" Target="https://m.edsoo.ru/30c3697b" TargetMode="External"/><Relationship Id="rId164" Type="http://schemas.openxmlformats.org/officeDocument/2006/relationships/hyperlink" Target="https://m.edsoo.ru/039949bf" TargetMode="External"/><Relationship Id="rId169" Type="http://schemas.openxmlformats.org/officeDocument/2006/relationships/hyperlink" Target="https://m.edsoo.ru/a35a131d" TargetMode="External"/><Relationship Id="rId185" Type="http://schemas.openxmlformats.org/officeDocument/2006/relationships/hyperlink" Target="https://m.edsoo.ru/a012476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1568aba3" TargetMode="External"/><Relationship Id="rId180" Type="http://schemas.openxmlformats.org/officeDocument/2006/relationships/hyperlink" Target="https://m.edsoo.ru/a86014e1" TargetMode="External"/><Relationship Id="rId26" Type="http://schemas.openxmlformats.org/officeDocument/2006/relationships/hyperlink" Target="https://m.edsoo.ru/d99d8c7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12292</Words>
  <Characters>70069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Рамиль Бикмуллин</dc:creator>
  <cp:lastModifiedBy>Гимназия №11</cp:lastModifiedBy>
  <cp:revision>5</cp:revision>
  <dcterms:created xsi:type="dcterms:W3CDTF">2025-10-12T18:09:00Z</dcterms:created>
  <dcterms:modified xsi:type="dcterms:W3CDTF">2025-11-19T09:11:00Z</dcterms:modified>
</cp:coreProperties>
</file>