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E2BF5">
      <w:pPr>
        <w:pStyle w:val="1"/>
        <w:rPr>
          <w:rFonts w:eastAsia="Times New Roman"/>
        </w:rPr>
      </w:pPr>
      <w:r>
        <w:rPr>
          <w:rFonts w:eastAsia="Times New Roman"/>
        </w:rPr>
        <w:t>Правила Чемпионата России по народным танцам</w:t>
      </w:r>
    </w:p>
    <w:p w:rsidR="00000000" w:rsidRDefault="003E2BF5">
      <w:pPr>
        <w:rPr>
          <w:rFonts w:eastAsia="Times New Roman"/>
        </w:rPr>
      </w:pPr>
    </w:p>
    <w:p w:rsidR="00000000" w:rsidRDefault="003E2BF5">
      <w:pPr>
        <w:pStyle w:val="a3"/>
      </w:pPr>
      <w:r>
        <w:t xml:space="preserve">Чемпионат России по народным танцам – ежегодное соревнование хореографических коллективов, призванное определить Чемпионов России по народным танцам.   </w:t>
      </w:r>
    </w:p>
    <w:p w:rsidR="00000000" w:rsidRDefault="003E2BF5">
      <w:pPr>
        <w:pStyle w:val="a3"/>
      </w:pPr>
      <w:r>
        <w:t>Министерство Культуры Российской Федерации поддерживает деятельность АНО ТО "Салют Талантов" и подтверждает, что все мероприятия, проводимые нашей организацией, способствуют выявлению и развитию молодых талантов, реализации творческого потенциала и професс</w:t>
      </w:r>
      <w:r>
        <w:t>иональному совершенствованию педагогов.</w:t>
      </w:r>
    </w:p>
    <w:p w:rsidR="00000000" w:rsidRDefault="003E2BF5">
      <w:pPr>
        <w:pStyle w:val="a3"/>
      </w:pPr>
      <w:r>
        <w:t>В рамках отборочного этапа  Чемпионата  в  каждом  из  Федеральных  округов  России  проходят Кубки Федеральных округов, а также Открытый Кубок по  народным танцам. В Кубке своего Федерального округа может принять у</w:t>
      </w:r>
      <w:r>
        <w:t>частие любой любительский хореографический коллектив России (это означает, что все участники коллектива не используют танцы, как источник дохода). В Финальном этапе Чемпионата России принимают участие лучшие хореографические коллективы согласно результатам</w:t>
      </w:r>
      <w:r>
        <w:t xml:space="preserve"> Кубков Федеральных округов. </w:t>
      </w:r>
    </w:p>
    <w:p w:rsidR="00000000" w:rsidRDefault="003E2BF5">
      <w:pPr>
        <w:pStyle w:val="a3"/>
      </w:pPr>
      <w:r>
        <w:t xml:space="preserve">Учредитель и Организатор Чемпионата: </w:t>
      </w:r>
    </w:p>
    <w:p w:rsidR="00000000" w:rsidRDefault="003E2BF5">
      <w:pPr>
        <w:pStyle w:val="a3"/>
      </w:pPr>
      <w:r>
        <w:t xml:space="preserve">АНО «Творческое Объединение «Салют Талантов» (г. Санкт-Петербург, Россия) </w:t>
      </w:r>
    </w:p>
    <w:p w:rsidR="00000000" w:rsidRDefault="003E2BF5">
      <w:pPr>
        <w:pStyle w:val="a3"/>
      </w:pPr>
      <w:r>
        <w:t xml:space="preserve">Художественный руководитель Чемпионата: </w:t>
      </w:r>
    </w:p>
    <w:p w:rsidR="00000000" w:rsidRDefault="003E2BF5">
      <w:pPr>
        <w:pStyle w:val="a3"/>
      </w:pPr>
      <w:r>
        <w:t>Народная артистка СССР, художественный руководитель и главный балетмейст</w:t>
      </w:r>
      <w:r>
        <w:t xml:space="preserve">ер Государственного академического хореографического ансамбля «Березка» им. Н.С. Надеждиной Мира Михайловна Кольцова </w:t>
      </w:r>
    </w:p>
    <w:p w:rsidR="00000000" w:rsidRDefault="003E2BF5">
      <w:pPr>
        <w:pStyle w:val="a3"/>
      </w:pPr>
      <w:r>
        <w:t xml:space="preserve">Цели проекта: </w:t>
      </w:r>
    </w:p>
    <w:p w:rsidR="00000000" w:rsidRDefault="003E2BF5">
      <w:pPr>
        <w:pStyle w:val="a3"/>
      </w:pPr>
      <w:r>
        <w:t xml:space="preserve">  </w:t>
      </w:r>
    </w:p>
    <w:p w:rsidR="00000000" w:rsidRDefault="003E2BF5">
      <w:pPr>
        <w:pStyle w:val="a3"/>
      </w:pPr>
      <w:r>
        <w:t xml:space="preserve">1.      Укрепление единства российской нации и этнокультурное развитие народов РФ </w:t>
      </w:r>
    </w:p>
    <w:p w:rsidR="00000000" w:rsidRDefault="003E2BF5">
      <w:pPr>
        <w:pStyle w:val="a3"/>
      </w:pPr>
      <w:r>
        <w:t>2.      Сохранение нематериального ку</w:t>
      </w:r>
      <w:r>
        <w:t xml:space="preserve">льтурного наследия страны </w:t>
      </w:r>
    </w:p>
    <w:p w:rsidR="00000000" w:rsidRDefault="003E2BF5">
      <w:pPr>
        <w:pStyle w:val="a3"/>
      </w:pPr>
      <w:r>
        <w:t xml:space="preserve">3.      Вовлечение детей в обучение искусству, поддержка и развитие молодых талантов </w:t>
      </w:r>
    </w:p>
    <w:p w:rsidR="00000000" w:rsidRDefault="003E2BF5">
      <w:pPr>
        <w:pStyle w:val="a3"/>
      </w:pPr>
      <w:r>
        <w:t xml:space="preserve">4.      Повышение уровня культуры межнационального диалога народов РФ. </w:t>
      </w:r>
    </w:p>
    <w:p w:rsidR="00000000" w:rsidRDefault="003E2BF5">
      <w:pPr>
        <w:pStyle w:val="a3"/>
      </w:pPr>
      <w:r>
        <w:t xml:space="preserve">  </w:t>
      </w:r>
    </w:p>
    <w:p w:rsidR="00000000" w:rsidRDefault="003E2BF5">
      <w:pPr>
        <w:pStyle w:val="a3"/>
      </w:pPr>
      <w:r>
        <w:t xml:space="preserve">Схема Чемпионата: </w:t>
      </w:r>
    </w:p>
    <w:p w:rsidR="00000000" w:rsidRDefault="003E2BF5">
      <w:pPr>
        <w:pStyle w:val="a3"/>
      </w:pPr>
      <w:r>
        <w:t>Кубки Федеральных округов по народным танцам пров</w:t>
      </w:r>
      <w:r>
        <w:t xml:space="preserve">одятся в каждом из восьми Федеральных округов России (см. Календарь Чемпионата). В завершении Кубка Федерального округа определяется победитель в каждой номинации. Победители становятся обладателями Кубка Федерального округа по народным танцам. </w:t>
      </w:r>
    </w:p>
    <w:p w:rsidR="00000000" w:rsidRDefault="003E2BF5">
      <w:pPr>
        <w:pStyle w:val="a3"/>
      </w:pPr>
      <w:r>
        <w:t xml:space="preserve">Каждый из </w:t>
      </w:r>
      <w:r>
        <w:t>Кубков Федеральных округов также является отборочным этапом к Финальному Этапу Чемпионата России по народным танцам. Из каждого Федерального округа в  Финальный этап Чемпионата попадает не менее одной трети участвовавших коллективов, согласно оценкам и выб</w:t>
      </w:r>
      <w:r>
        <w:t xml:space="preserve">ору жюри. </w:t>
      </w:r>
    </w:p>
    <w:p w:rsidR="00000000" w:rsidRDefault="003E2BF5">
      <w:pPr>
        <w:pStyle w:val="a3"/>
      </w:pPr>
      <w:r>
        <w:t>Финальный этап Чемпионата состоит из двух туров: Полуфинала и Финала. В Финале Чемпионата определяются Чемпионы России по народным танцам в каждой номинации. Финальный этап завершается Торжественным Закрытием Чемпионата, в рамках которого выступ</w:t>
      </w:r>
      <w:r>
        <w:t xml:space="preserve">ают представители каждого федерального округа, причём предпочтение отдаётся региональным танцам. Также в рамках Торжественного Закрытия объявляются названия коллективов получающих звания Чемпионов России по народным танцам. </w:t>
      </w:r>
    </w:p>
    <w:p w:rsidR="00000000" w:rsidRDefault="003E2BF5">
      <w:pPr>
        <w:pStyle w:val="a3"/>
      </w:pPr>
      <w:r>
        <w:t xml:space="preserve">  </w:t>
      </w:r>
    </w:p>
    <w:p w:rsidR="00000000" w:rsidRDefault="003E2BF5">
      <w:pPr>
        <w:pStyle w:val="a3"/>
      </w:pPr>
      <w:r>
        <w:t>Лауреаты 1 степени любого из</w:t>
      </w:r>
      <w:r>
        <w:t xml:space="preserve"> Кубков федерального округа, не прошедшие в Финальный этап Чемпионата, получают право принять участие в Суперфинале проекта «Салют талантов» по хореографии. Положение Суперфинала проекта «Салют талантов» представлено на сайте </w:t>
      </w:r>
      <w:hyperlink r:id="rId4" w:tgtFrame="_blank" w:history="1">
        <w:r>
          <w:rPr>
            <w:rStyle w:val="a4"/>
          </w:rPr>
          <w:t>www.saluttalantov.ru</w:t>
        </w:r>
      </w:hyperlink>
      <w:r>
        <w:t xml:space="preserve">. </w:t>
      </w:r>
    </w:p>
    <w:p w:rsidR="00000000" w:rsidRDefault="003E2BF5">
      <w:pPr>
        <w:pStyle w:val="a3"/>
      </w:pPr>
      <w:r>
        <w:t xml:space="preserve">  </w:t>
      </w:r>
    </w:p>
    <w:p w:rsidR="00000000" w:rsidRDefault="003E2BF5">
      <w:pPr>
        <w:pStyle w:val="a3"/>
      </w:pPr>
      <w:r>
        <w:t>Все результаты, полученные коллективом в рамках участия в Чемпионате России по народным танцам, отображаются в регулярно обновляемом рейтинге. Рейтинг размещается на официальном сайте Чемпионата России п</w:t>
      </w:r>
      <w:r>
        <w:t>о народным танцам и находится в открытом доступе. Обновление рейтинга происходит по прошествии каждого регионального этапа, Открытого Кубка и Финального этапа Чемпионата. Полученные коллективом баллы действительны в течение 2 лет. По итогам третьего года Ч</w:t>
      </w:r>
      <w:r>
        <w:t xml:space="preserve">емпионата баллы, полученные коллективами в первый год, становятся недействительными и перестают учитываться в рейтинге. </w:t>
      </w:r>
    </w:p>
    <w:p w:rsidR="00000000" w:rsidRDefault="003E2BF5">
      <w:pPr>
        <w:pStyle w:val="a3"/>
      </w:pPr>
      <w:r>
        <w:t xml:space="preserve">  </w:t>
      </w:r>
    </w:p>
    <w:p w:rsidR="00000000" w:rsidRDefault="003E2BF5">
      <w:pPr>
        <w:pStyle w:val="a3"/>
      </w:pPr>
      <w:r>
        <w:t>Место коллектива в рейтинге определяется по количеству баллов, набранных им в рейтинговой системе. Общий балл рассчитывается как сум</w:t>
      </w:r>
      <w:r>
        <w:t xml:space="preserve">ма совокупных баллов за последние 3 года. </w:t>
      </w:r>
    </w:p>
    <w:p w:rsidR="00000000" w:rsidRDefault="003E2BF5">
      <w:pPr>
        <w:pStyle w:val="a3"/>
      </w:pPr>
      <w:r>
        <w:t xml:space="preserve">Совокупный балл за год рассчитывается как сумма:  </w:t>
      </w:r>
    </w:p>
    <w:p w:rsidR="00000000" w:rsidRDefault="003E2BF5">
      <w:pPr>
        <w:pStyle w:val="a3"/>
      </w:pPr>
      <w:r>
        <w:t xml:space="preserve">·         оценка за выступление на Кубке ФО </w:t>
      </w:r>
    </w:p>
    <w:p w:rsidR="00000000" w:rsidRDefault="003E2BF5">
      <w:pPr>
        <w:pStyle w:val="a3"/>
      </w:pPr>
      <w:r>
        <w:t>·         оценка за выступление на Открытом Кубке (умножается на коэффициент 0,5 в случае участия в Кубке ФО в этом ж</w:t>
      </w:r>
      <w:r>
        <w:t xml:space="preserve">е году) </w:t>
      </w:r>
    </w:p>
    <w:p w:rsidR="00000000" w:rsidRDefault="003E2BF5">
      <w:pPr>
        <w:pStyle w:val="a3"/>
      </w:pPr>
      <w:r>
        <w:t xml:space="preserve">·         бонусные баллы за получение Кубка ФО (+5 баллов) </w:t>
      </w:r>
    </w:p>
    <w:p w:rsidR="00000000" w:rsidRDefault="003E2BF5">
      <w:pPr>
        <w:pStyle w:val="a3"/>
      </w:pPr>
      <w:r>
        <w:t xml:space="preserve">·         оценка за выступление в Финальном этапе Чемпионата </w:t>
      </w:r>
    </w:p>
    <w:p w:rsidR="00000000" w:rsidRDefault="003E2BF5">
      <w:pPr>
        <w:pStyle w:val="a3"/>
      </w:pPr>
      <w:r>
        <w:t xml:space="preserve">·         бонус за Чемпионство (+10 баллов) </w:t>
      </w:r>
    </w:p>
    <w:p w:rsidR="00000000" w:rsidRDefault="003E2BF5">
      <w:pPr>
        <w:pStyle w:val="a3"/>
      </w:pPr>
      <w:r>
        <w:t xml:space="preserve">·         бонус серебряным призерам (+5 баллов) </w:t>
      </w:r>
    </w:p>
    <w:p w:rsidR="00000000" w:rsidRDefault="003E2BF5">
      <w:pPr>
        <w:pStyle w:val="a3"/>
      </w:pPr>
      <w:r>
        <w:t xml:space="preserve">·         </w:t>
      </w:r>
      <w:r>
        <w:t xml:space="preserve">бонус бронзовым призерам (+3 балла) </w:t>
      </w:r>
    </w:p>
    <w:p w:rsidR="00000000" w:rsidRDefault="003E2BF5">
      <w:pPr>
        <w:pStyle w:val="a3"/>
      </w:pPr>
      <w:r>
        <w:t xml:space="preserve">  </w:t>
      </w:r>
    </w:p>
    <w:p w:rsidR="00000000" w:rsidRDefault="003E2BF5">
      <w:pPr>
        <w:pStyle w:val="a3"/>
      </w:pPr>
      <w:r>
        <w:t xml:space="preserve">Правила Кубка Федерального округа: </w:t>
      </w:r>
    </w:p>
    <w:p w:rsidR="00000000" w:rsidRDefault="003E2BF5">
      <w:pPr>
        <w:pStyle w:val="a3"/>
      </w:pPr>
      <w:r>
        <w:t xml:space="preserve">  </w:t>
      </w:r>
    </w:p>
    <w:p w:rsidR="00000000" w:rsidRDefault="003E2BF5">
      <w:pPr>
        <w:pStyle w:val="a3"/>
      </w:pPr>
      <w:r>
        <w:t xml:space="preserve">Кубком Федерального Округа (далее - Кубок) по народным танцам называется соревнование за звание лучшего хореографического коллектива Федерального округа и главная награда этого </w:t>
      </w:r>
      <w:r>
        <w:t xml:space="preserve">соревнования. </w:t>
      </w:r>
    </w:p>
    <w:p w:rsidR="00000000" w:rsidRDefault="003E2BF5">
      <w:pPr>
        <w:pStyle w:val="a3"/>
      </w:pPr>
      <w:r>
        <w:t xml:space="preserve">  </w:t>
      </w:r>
    </w:p>
    <w:p w:rsidR="00000000" w:rsidRDefault="003E2BF5">
      <w:pPr>
        <w:pStyle w:val="a3"/>
      </w:pPr>
      <w:r>
        <w:t>Кубок может проводиться в один или два тура на усмотрение организаторов. Во второй тур Кубка (если он проводится) попадают только коллективы, получившие средний балл выше 32 по итогам выступления в первом туре, но не больше пяти коллектив</w:t>
      </w:r>
      <w:r>
        <w:t>ов из каждой номинации. В Первом туре Кубка участники представляют два танца общей продолжительностью не более 8 минут в номинации «Народный танец. Детская возрастная категория» и не более 10 минут в номинациях «Народный танец. Юношеская возрастная категор</w:t>
      </w:r>
      <w:r>
        <w:t xml:space="preserve">ия», «Народный танец. Молодежная возрастная категория», «Народная стилизация». Во втором туре Кубка участники представляют один танец. </w:t>
      </w:r>
    </w:p>
    <w:p w:rsidR="00000000" w:rsidRDefault="003E2BF5">
      <w:pPr>
        <w:pStyle w:val="a3"/>
      </w:pPr>
      <w:r>
        <w:t xml:space="preserve">  </w:t>
      </w:r>
    </w:p>
    <w:p w:rsidR="00000000" w:rsidRDefault="003E2BF5">
      <w:pPr>
        <w:pStyle w:val="a3"/>
      </w:pPr>
      <w:r>
        <w:t>В связи с участием в Чемпионате только любительских коллективов, правилами Чемпионата допускается представление номер</w:t>
      </w:r>
      <w:r>
        <w:t xml:space="preserve">ов, созданных и поставленных сторонними балетмейстерами, а также использование и адаптация широко известных постановок профессиональных коллективов. При этом урегулирование юридическо-правовых и морально-этических аспектов остаётся на стороне участников. </w:t>
      </w:r>
    </w:p>
    <w:p w:rsidR="00000000" w:rsidRDefault="003E2BF5">
      <w:pPr>
        <w:pStyle w:val="a3"/>
      </w:pPr>
      <w:r>
        <w:t xml:space="preserve">  </w:t>
      </w:r>
    </w:p>
    <w:p w:rsidR="00000000" w:rsidRDefault="003E2BF5">
      <w:pPr>
        <w:pStyle w:val="a3"/>
      </w:pPr>
      <w:r>
        <w:t xml:space="preserve">Обладатель лучшей оценки за выступление в Кубке в каждой из номинаций получает Кубок Федерального округа. При этом обладателем Кубка не может стать коллектив, набравший менее 32 баллов. </w:t>
      </w:r>
    </w:p>
    <w:p w:rsidR="00000000" w:rsidRDefault="003E2BF5">
      <w:pPr>
        <w:pStyle w:val="a3"/>
      </w:pPr>
      <w:r>
        <w:t xml:space="preserve">  </w:t>
      </w:r>
    </w:p>
    <w:p w:rsidR="00000000" w:rsidRDefault="003E2BF5">
      <w:pPr>
        <w:pStyle w:val="a3"/>
      </w:pPr>
      <w:r>
        <w:t xml:space="preserve">Участие в Кубке: </w:t>
      </w:r>
    </w:p>
    <w:p w:rsidR="00000000" w:rsidRDefault="003E2BF5">
      <w:pPr>
        <w:pStyle w:val="a3"/>
      </w:pPr>
      <w:r>
        <w:t xml:space="preserve">  </w:t>
      </w:r>
    </w:p>
    <w:p w:rsidR="00000000" w:rsidRDefault="003E2BF5">
      <w:pPr>
        <w:pStyle w:val="a3"/>
      </w:pPr>
      <w:r>
        <w:t>Для участия в Кубке Федерального округа не</w:t>
      </w:r>
      <w:r>
        <w:t xml:space="preserve">обходимо подать Заявку и оплатить организационный взнос. Приём Заявок на участие и внесение изменений в заявку заканчивается за 21 день  до начала Кубка в соответствующем регионе. </w:t>
      </w:r>
    </w:p>
    <w:p w:rsidR="00000000" w:rsidRDefault="003E2BF5">
      <w:pPr>
        <w:pStyle w:val="a3"/>
      </w:pPr>
      <w:r>
        <w:t xml:space="preserve">  </w:t>
      </w:r>
    </w:p>
    <w:p w:rsidR="00000000" w:rsidRDefault="003E2BF5">
      <w:pPr>
        <w:pStyle w:val="a3"/>
      </w:pPr>
      <w:r>
        <w:t>К участию в Чемпионате допускаются хореографические коллективы численнос</w:t>
      </w:r>
      <w:r>
        <w:t>тью не менее 8 человек, выступающие в жанрах народно-сценического танца и народной стилизации. В Чемпионате могут участвовать только любительские хореографические коллективы. Это означает, что все участники коллектива не используют танцы, как источник дохо</w:t>
      </w:r>
      <w:r>
        <w:t xml:space="preserve">да. </w:t>
      </w:r>
    </w:p>
    <w:p w:rsidR="00000000" w:rsidRDefault="003E2BF5">
      <w:pPr>
        <w:pStyle w:val="a3"/>
      </w:pPr>
      <w:r>
        <w:t xml:space="preserve">  </w:t>
      </w:r>
    </w:p>
    <w:p w:rsidR="00000000" w:rsidRDefault="003E2BF5">
      <w:pPr>
        <w:pStyle w:val="a3"/>
      </w:pPr>
      <w:r>
        <w:t xml:space="preserve">Репетиции и выступления проходят строго согласно расписанию предоставленному организаторами Чемпионата России по танцам. </w:t>
      </w:r>
    </w:p>
    <w:p w:rsidR="00000000" w:rsidRDefault="003E2BF5">
      <w:pPr>
        <w:pStyle w:val="a3"/>
      </w:pPr>
      <w:r>
        <w:t xml:space="preserve">  </w:t>
      </w:r>
    </w:p>
    <w:p w:rsidR="00000000" w:rsidRDefault="003E2BF5">
      <w:pPr>
        <w:pStyle w:val="a3"/>
      </w:pPr>
      <w:r>
        <w:t>При необходимости использования звукозаписей коллективы заблаговременно высылают организаторам фонограммы по электронной по</w:t>
      </w:r>
      <w:r>
        <w:t xml:space="preserve">чте, а также привозят их с собой на флеш-накопителе.  </w:t>
      </w:r>
    </w:p>
    <w:p w:rsidR="00000000" w:rsidRDefault="003E2BF5">
      <w:pPr>
        <w:pStyle w:val="a3"/>
      </w:pPr>
      <w:r>
        <w:t xml:space="preserve">  </w:t>
      </w:r>
    </w:p>
    <w:p w:rsidR="00000000" w:rsidRDefault="003E2BF5">
      <w:pPr>
        <w:pStyle w:val="a3"/>
      </w:pPr>
      <w:r>
        <w:t xml:space="preserve">Номинации участников: </w:t>
      </w:r>
    </w:p>
    <w:p w:rsidR="00000000" w:rsidRDefault="003E2BF5">
      <w:pPr>
        <w:pStyle w:val="a3"/>
      </w:pPr>
      <w:r>
        <w:t xml:space="preserve">  </w:t>
      </w:r>
    </w:p>
    <w:p w:rsidR="00000000" w:rsidRDefault="003E2BF5">
      <w:pPr>
        <w:pStyle w:val="a3"/>
      </w:pPr>
      <w:r>
        <w:t xml:space="preserve">1. Народный танец </w:t>
      </w:r>
    </w:p>
    <w:p w:rsidR="00000000" w:rsidRDefault="003E2BF5">
      <w:pPr>
        <w:pStyle w:val="a3"/>
      </w:pPr>
      <w:r>
        <w:t xml:space="preserve">- детская возрастная категория – средний возраст до 13 лет </w:t>
      </w:r>
    </w:p>
    <w:p w:rsidR="00000000" w:rsidRDefault="003E2BF5">
      <w:pPr>
        <w:pStyle w:val="a3"/>
      </w:pPr>
      <w:r>
        <w:t xml:space="preserve">- юношеская возрастная категория – средний возраст от 13 до 18 лет </w:t>
      </w:r>
    </w:p>
    <w:p w:rsidR="00000000" w:rsidRDefault="003E2BF5">
      <w:pPr>
        <w:pStyle w:val="a3"/>
      </w:pPr>
      <w:r>
        <w:t xml:space="preserve">- молодежная возрастная категория – средний возраст от 18 до 25 лет </w:t>
      </w:r>
    </w:p>
    <w:p w:rsidR="00000000" w:rsidRDefault="003E2BF5">
      <w:pPr>
        <w:pStyle w:val="a3"/>
      </w:pPr>
      <w:r>
        <w:t xml:space="preserve">  </w:t>
      </w:r>
    </w:p>
    <w:p w:rsidR="00000000" w:rsidRDefault="003E2BF5">
      <w:pPr>
        <w:pStyle w:val="a3"/>
      </w:pPr>
      <w:r>
        <w:t xml:space="preserve">Средний возраст коллектива считается как среднее арифметическое возрастов всех участников в полных годах на момент проведения соревнований. </w:t>
      </w:r>
    </w:p>
    <w:p w:rsidR="00000000" w:rsidRDefault="003E2BF5">
      <w:pPr>
        <w:pStyle w:val="a3"/>
      </w:pPr>
      <w:r>
        <w:t xml:space="preserve">  </w:t>
      </w:r>
    </w:p>
    <w:p w:rsidR="00000000" w:rsidRDefault="003E2BF5">
      <w:pPr>
        <w:pStyle w:val="a3"/>
      </w:pPr>
      <w:r>
        <w:t xml:space="preserve">2. Народная стилизация </w:t>
      </w:r>
    </w:p>
    <w:p w:rsidR="00000000" w:rsidRDefault="003E2BF5">
      <w:pPr>
        <w:pStyle w:val="a3"/>
      </w:pPr>
      <w:r>
        <w:t xml:space="preserve">Без разбивки по </w:t>
      </w:r>
      <w:r>
        <w:t xml:space="preserve">возрастам. </w:t>
      </w:r>
    </w:p>
    <w:p w:rsidR="00000000" w:rsidRDefault="003E2BF5">
      <w:pPr>
        <w:pStyle w:val="a3"/>
      </w:pPr>
      <w:r>
        <w:t xml:space="preserve">  </w:t>
      </w:r>
    </w:p>
    <w:p w:rsidR="00000000" w:rsidRDefault="003E2BF5">
      <w:pPr>
        <w:pStyle w:val="a3"/>
      </w:pPr>
      <w:r>
        <w:t xml:space="preserve">Судьи Кубка: </w:t>
      </w:r>
    </w:p>
    <w:p w:rsidR="00000000" w:rsidRDefault="003E2BF5">
      <w:pPr>
        <w:pStyle w:val="a3"/>
      </w:pPr>
      <w:r>
        <w:t>Состав судейской коллегии утверждается оргкомитетом Чемпионата из артистов (со званием не ниже Заслуженного артиста), Заслуженных деятелей культуры, педагогов (со стажем не менее 15 лет) и общественных деятелей. Список судей не</w:t>
      </w:r>
      <w:r>
        <w:t xml:space="preserve"> разглашается до начала Кубка. </w:t>
      </w:r>
    </w:p>
    <w:p w:rsidR="00000000" w:rsidRDefault="003E2BF5">
      <w:pPr>
        <w:pStyle w:val="a3"/>
        <w:spacing w:after="240" w:afterAutospacing="0"/>
      </w:pPr>
      <w:r>
        <w:t>Критерии оценки:</w:t>
      </w:r>
    </w:p>
    <w:p w:rsidR="00000000" w:rsidRDefault="003E2BF5">
      <w:pPr>
        <w:pStyle w:val="a3"/>
      </w:pPr>
      <w:r>
        <w:t xml:space="preserve">Выступления участников оцениваются по следующим критериям:​ </w:t>
      </w:r>
    </w:p>
    <w:p w:rsidR="00000000" w:rsidRDefault="003E2BF5">
      <w:pPr>
        <w:pStyle w:val="a3"/>
      </w:pPr>
      <w:r>
        <w:t xml:space="preserve">·         Техническое мастерство исполнения </w:t>
      </w:r>
    </w:p>
    <w:p w:rsidR="00000000" w:rsidRDefault="003E2BF5">
      <w:pPr>
        <w:pStyle w:val="a3"/>
      </w:pPr>
      <w:r>
        <w:t xml:space="preserve">·         Артистизм исполнения </w:t>
      </w:r>
    </w:p>
    <w:p w:rsidR="00000000" w:rsidRDefault="003E2BF5">
      <w:pPr>
        <w:pStyle w:val="a3"/>
      </w:pPr>
      <w:r>
        <w:t xml:space="preserve">·         Художественное оформление номера </w:t>
      </w:r>
    </w:p>
    <w:p w:rsidR="00000000" w:rsidRDefault="003E2BF5">
      <w:pPr>
        <w:pStyle w:val="a3"/>
      </w:pPr>
      <w:r>
        <w:t>·         Ансамблевость</w:t>
      </w:r>
      <w:r>
        <w:t xml:space="preserve"> </w:t>
      </w:r>
    </w:p>
    <w:p w:rsidR="00000000" w:rsidRDefault="003E2BF5">
      <w:pPr>
        <w:pStyle w:val="a3"/>
      </w:pPr>
      <w:r>
        <w:t xml:space="preserve">  </w:t>
      </w:r>
    </w:p>
    <w:p w:rsidR="00000000" w:rsidRDefault="003E2BF5">
      <w:pPr>
        <w:pStyle w:val="a3"/>
      </w:pPr>
      <w:r>
        <w:t xml:space="preserve">По каждому из критериев член жюри может поставить оценку от 1 до 10 баллов. Итоговая оценка выступления складывается из суммы средних баллов всех судей и может составлять от 4 до 40 баллов. </w:t>
      </w:r>
    </w:p>
    <w:p w:rsidR="00000000" w:rsidRDefault="003E2BF5">
      <w:pPr>
        <w:pStyle w:val="a3"/>
      </w:pPr>
      <w:r>
        <w:t xml:space="preserve"> 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863"/>
        <w:gridCol w:w="853"/>
        <w:gridCol w:w="853"/>
        <w:gridCol w:w="853"/>
        <w:gridCol w:w="853"/>
      </w:tblGrid>
      <w:tr w:rsidR="00000000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  <w:jc w:val="center"/>
            </w:pPr>
            <w:r>
              <w:t xml:space="preserve">Пример подсчета баллов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</w:pPr>
            <w: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  <w:jc w:val="center"/>
            </w:pPr>
            <w:r>
              <w:t xml:space="preserve">Жюри 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  <w:jc w:val="center"/>
            </w:pPr>
            <w:r>
              <w:t>Жюри 2</w:t>
            </w: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  <w:jc w:val="center"/>
            </w:pPr>
            <w:r>
              <w:t xml:space="preserve">Жюри 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  <w:jc w:val="center"/>
            </w:pPr>
            <w:r>
              <w:t xml:space="preserve">Жюри 4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</w:pPr>
            <w:r>
              <w:t xml:space="preserve">Техническое мастерство исполнения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  <w:jc w:val="center"/>
            </w:pPr>
            <w:r>
              <w:t xml:space="preserve">10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</w:pPr>
            <w:r>
              <w:t xml:space="preserve">Артистизм исполнения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  <w:jc w:val="center"/>
            </w:pPr>
            <w:r>
              <w:t xml:space="preserve">10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</w:pPr>
            <w:r>
              <w:t xml:space="preserve">Художественное оформление номера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  <w:jc w:val="center"/>
            </w:pPr>
            <w:r>
              <w:t xml:space="preserve">10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  <w:jc w:val="center"/>
            </w:pPr>
            <w:r>
              <w:t xml:space="preserve">10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</w:pPr>
            <w:r>
              <w:t xml:space="preserve">Ансамблевость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  <w:jc w:val="center"/>
            </w:pPr>
            <w:r>
              <w:t xml:space="preserve">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  <w:jc w:val="center"/>
            </w:pPr>
            <w:r>
              <w:t xml:space="preserve">10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</w:pPr>
            <w:r>
              <w:t xml:space="preserve">Средний балл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  <w:jc w:val="center"/>
            </w:pPr>
            <w:r>
              <w:t xml:space="preserve">8,25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  <w:jc w:val="center"/>
            </w:pPr>
            <w:r>
              <w:t xml:space="preserve">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  <w:jc w:val="center"/>
            </w:pPr>
            <w:r>
              <w:t xml:space="preserve">10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</w:pPr>
            <w:r>
              <w:t xml:space="preserve">СУММА 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  <w:jc w:val="center"/>
            </w:pPr>
            <w:r>
              <w:t xml:space="preserve">36,25 </w:t>
            </w:r>
          </w:p>
        </w:tc>
      </w:tr>
    </w:tbl>
    <w:p w:rsidR="00000000" w:rsidRDefault="003E2BF5">
      <w:pPr>
        <w:pStyle w:val="a3"/>
      </w:pPr>
      <w:r>
        <w:t xml:space="preserve">  </w:t>
      </w:r>
    </w:p>
    <w:p w:rsidR="00000000" w:rsidRDefault="003E2BF5">
      <w:pPr>
        <w:pStyle w:val="a3"/>
      </w:pPr>
      <w:r>
        <w:t xml:space="preserve">  </w:t>
      </w:r>
    </w:p>
    <w:p w:rsidR="00000000" w:rsidRDefault="003E2BF5">
      <w:pPr>
        <w:pStyle w:val="a3"/>
      </w:pPr>
      <w:r>
        <w:t xml:space="preserve">  </w:t>
      </w:r>
    </w:p>
    <w:p w:rsidR="00000000" w:rsidRDefault="003E2BF5">
      <w:pPr>
        <w:pStyle w:val="a3"/>
      </w:pPr>
      <w:r>
        <w:t xml:space="preserve">Призы и награды Кубка: </w:t>
      </w:r>
    </w:p>
    <w:p w:rsidR="00000000" w:rsidRDefault="003E2BF5">
      <w:pPr>
        <w:pStyle w:val="a3"/>
      </w:pPr>
      <w:r>
        <w:t xml:space="preserve">  </w:t>
      </w:r>
    </w:p>
    <w:p w:rsidR="00000000" w:rsidRDefault="003E2BF5">
      <w:pPr>
        <w:pStyle w:val="a3"/>
      </w:pPr>
      <w:r>
        <w:t xml:space="preserve">Во время совещания жюри принимает решение, удостаивается ли хореографический коллектив звания Лауреата. </w:t>
      </w:r>
    </w:p>
    <w:p w:rsidR="00000000" w:rsidRDefault="003E2BF5">
      <w:pPr>
        <w:pStyle w:val="a3"/>
      </w:pPr>
      <w:r>
        <w:t xml:space="preserve">  </w:t>
      </w:r>
    </w:p>
    <w:p w:rsidR="00000000" w:rsidRDefault="003E2BF5">
      <w:pPr>
        <w:pStyle w:val="a3"/>
      </w:pPr>
      <w:r>
        <w:t xml:space="preserve">Хореографические коллективы, удостоенные звания Лауреатов, получают диплом Лауреата одной из трёх степеней, в соответствии с оценкой жюри и таблицей, приведённой ниже. </w:t>
      </w:r>
    </w:p>
    <w:p w:rsidR="00000000" w:rsidRDefault="003E2BF5">
      <w:pPr>
        <w:pStyle w:val="a3"/>
      </w:pPr>
      <w:r>
        <w:t xml:space="preserve"> 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21"/>
        <w:gridCol w:w="2219"/>
      </w:tblGrid>
      <w:tr w:rsidR="0000000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  <w:jc w:val="center"/>
            </w:pPr>
            <w:r>
              <w:t xml:space="preserve">I степень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  <w:jc w:val="center"/>
            </w:pPr>
            <w:r>
              <w:t xml:space="preserve">от 34 до 40 баллов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  <w:jc w:val="center"/>
            </w:pPr>
            <w:r>
              <w:t xml:space="preserve">II степень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  <w:jc w:val="center"/>
            </w:pPr>
            <w:r>
              <w:t xml:space="preserve">от 28 до 33,99 баллов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  <w:jc w:val="center"/>
            </w:pPr>
            <w:r>
              <w:t xml:space="preserve">III степень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  <w:jc w:val="center"/>
            </w:pPr>
            <w:r>
              <w:t xml:space="preserve">от 22 до 27,99 баллов </w:t>
            </w:r>
          </w:p>
        </w:tc>
      </w:tr>
    </w:tbl>
    <w:p w:rsidR="00000000" w:rsidRDefault="003E2BF5">
      <w:pPr>
        <w:pStyle w:val="a3"/>
      </w:pPr>
      <w:r>
        <w:t xml:space="preserve">  </w:t>
      </w:r>
    </w:p>
    <w:p w:rsidR="00000000" w:rsidRDefault="003E2BF5">
      <w:pPr>
        <w:pStyle w:val="a3"/>
      </w:pPr>
      <w:r>
        <w:t xml:space="preserve">Коллективы, набравшие меньше 22 баллов, становятся дипломантами. Количество баллов, полученное коллективом за участие в Кубке, указывается в дипломе. </w:t>
      </w:r>
    </w:p>
    <w:p w:rsidR="00000000" w:rsidRDefault="003E2BF5">
      <w:pPr>
        <w:pStyle w:val="a3"/>
      </w:pPr>
      <w:r>
        <w:t xml:space="preserve">  </w:t>
      </w:r>
    </w:p>
    <w:p w:rsidR="00000000" w:rsidRDefault="003E2BF5">
      <w:pPr>
        <w:pStyle w:val="a3"/>
      </w:pPr>
      <w:r>
        <w:t>По результатам выступления в Кубке в каждой номинации и возрас</w:t>
      </w:r>
      <w:r>
        <w:t xml:space="preserve">тной категории жюри выбирает обладателей Кубка Федерального округа, которые награждаются Кубком и дипломом обладателя Кубка. </w:t>
      </w:r>
    </w:p>
    <w:p w:rsidR="00000000" w:rsidRDefault="003E2BF5">
      <w:pPr>
        <w:pStyle w:val="a3"/>
      </w:pPr>
      <w:r>
        <w:t xml:space="preserve">  </w:t>
      </w:r>
    </w:p>
    <w:p w:rsidR="00000000" w:rsidRDefault="003E2BF5">
      <w:pPr>
        <w:pStyle w:val="a3"/>
      </w:pPr>
      <w:r>
        <w:t>Дополнительно, на усмотрение жюри, коллективу, участнику коллектива и педагогу могут быть выписаны специальные дипломы за особы</w:t>
      </w:r>
      <w:r>
        <w:t xml:space="preserve">е достижения («Лучшего балетмейстера», «За лучший костюм», «Самого артистичного участника», «За лучшее сохранение традиций народного танца» и другие). </w:t>
      </w:r>
    </w:p>
    <w:p w:rsidR="00000000" w:rsidRDefault="003E2BF5">
      <w:pPr>
        <w:pStyle w:val="a3"/>
      </w:pPr>
      <w:r>
        <w:t xml:space="preserve">  </w:t>
      </w:r>
    </w:p>
    <w:p w:rsidR="00000000" w:rsidRDefault="003E2BF5">
      <w:pPr>
        <w:pStyle w:val="a3"/>
      </w:pPr>
      <w:r>
        <w:t xml:space="preserve">Открытый Кубок: </w:t>
      </w:r>
    </w:p>
    <w:p w:rsidR="00000000" w:rsidRDefault="003E2BF5">
      <w:pPr>
        <w:pStyle w:val="a3"/>
      </w:pPr>
      <w:r>
        <w:t xml:space="preserve">  </w:t>
      </w:r>
    </w:p>
    <w:p w:rsidR="00000000" w:rsidRDefault="003E2BF5">
      <w:pPr>
        <w:pStyle w:val="a3"/>
      </w:pPr>
      <w:r>
        <w:t>В течение года на усмотрение организаторов может проводиться один или два открыты</w:t>
      </w:r>
      <w:r>
        <w:t xml:space="preserve">х Кубка. Они проводятся по правилам аналогичным для Кубков Федеральных округов. В Открытых Кубках может принять участие любой хореографический коллектив России вне зависимости от того, участвовал ли он в Кубке своего федерального округа. </w:t>
      </w:r>
    </w:p>
    <w:p w:rsidR="00000000" w:rsidRDefault="003E2BF5">
      <w:pPr>
        <w:pStyle w:val="a3"/>
      </w:pPr>
      <w:r>
        <w:t>Правила Финальног</w:t>
      </w:r>
      <w:r>
        <w:t xml:space="preserve">о этапа: </w:t>
      </w:r>
    </w:p>
    <w:p w:rsidR="00000000" w:rsidRDefault="003E2BF5">
      <w:pPr>
        <w:pStyle w:val="a3"/>
      </w:pPr>
      <w:r>
        <w:t xml:space="preserve">  </w:t>
      </w:r>
    </w:p>
    <w:p w:rsidR="00000000" w:rsidRDefault="003E2BF5">
      <w:pPr>
        <w:pStyle w:val="a3"/>
      </w:pPr>
      <w:r>
        <w:t xml:space="preserve">В Финальный этап Чемпионата могут попасть только лучшие хореографические коллективы согласно оценкам жюри за выступление в Кубке Федерального округа или Открытом Кубке, при этом, прежде всего, в Финальный этап отбираются обладатели Кубков. От </w:t>
      </w:r>
      <w:r>
        <w:t xml:space="preserve">каждого Федерального округа в Финальный этап Чемпионата проходит не менее одной трети от общего числа участников. Все основные правила Чемпионата распространяются и на Финальный этап Чемпионата. </w:t>
      </w:r>
    </w:p>
    <w:p w:rsidR="00000000" w:rsidRDefault="003E2BF5">
      <w:pPr>
        <w:pStyle w:val="a3"/>
      </w:pPr>
      <w:r>
        <w:t xml:space="preserve">  </w:t>
      </w:r>
    </w:p>
    <w:p w:rsidR="00000000" w:rsidRDefault="003E2BF5">
      <w:pPr>
        <w:pStyle w:val="a3"/>
      </w:pPr>
      <w:r>
        <w:t xml:space="preserve">Финальный этап проходит в течение 3 дней: </w:t>
      </w:r>
    </w:p>
    <w:p w:rsidR="00000000" w:rsidRDefault="003E2BF5">
      <w:pPr>
        <w:pStyle w:val="a3"/>
      </w:pPr>
      <w:r>
        <w:t xml:space="preserve">  </w:t>
      </w:r>
    </w:p>
    <w:p w:rsidR="00000000" w:rsidRDefault="003E2BF5">
      <w:pPr>
        <w:pStyle w:val="a3"/>
      </w:pPr>
      <w:r>
        <w:t>1 день: Пол</w:t>
      </w:r>
      <w:r>
        <w:t xml:space="preserve">уфинал. В Полуфинале все коллективы представляют по 2 танца. В Финал Чемпионата проходит не менее 1/3 от общего числа участников в каждой номинации. </w:t>
      </w:r>
    </w:p>
    <w:p w:rsidR="00000000" w:rsidRDefault="003E2BF5">
      <w:pPr>
        <w:pStyle w:val="a3"/>
      </w:pPr>
      <w:r>
        <w:t xml:space="preserve">  </w:t>
      </w:r>
    </w:p>
    <w:p w:rsidR="00000000" w:rsidRDefault="003E2BF5">
      <w:pPr>
        <w:pStyle w:val="a3"/>
      </w:pPr>
      <w:r>
        <w:t xml:space="preserve">2 день: Финал. В Финале каждый коллектив представляет по 1 танцу.   </w:t>
      </w:r>
    </w:p>
    <w:p w:rsidR="00000000" w:rsidRDefault="003E2BF5">
      <w:pPr>
        <w:pStyle w:val="a3"/>
      </w:pPr>
      <w:r>
        <w:t xml:space="preserve">  </w:t>
      </w:r>
    </w:p>
    <w:p w:rsidR="00000000" w:rsidRDefault="003E2BF5">
      <w:pPr>
        <w:pStyle w:val="a3"/>
      </w:pPr>
      <w:r>
        <w:t>3 день: Торжественная Церемония</w:t>
      </w:r>
      <w:r>
        <w:t xml:space="preserve"> закрытия. В рамках Церемонии закрытия представители всех коллективов, выступавших в рамках Финального этапа, участвуют в массовом танце. Также от каждого федерального округа члены жюри выбирают один или два коллектива, которые представляют в рамках Торжес</w:t>
      </w:r>
      <w:r>
        <w:t xml:space="preserve">твенной Церемонии закрытия характерный для своего федерального округа танец. </w:t>
      </w:r>
    </w:p>
    <w:p w:rsidR="00000000" w:rsidRDefault="003E2BF5">
      <w:pPr>
        <w:pStyle w:val="a3"/>
      </w:pPr>
      <w:r>
        <w:t xml:space="preserve">  </w:t>
      </w:r>
    </w:p>
    <w:p w:rsidR="00000000" w:rsidRDefault="003E2BF5">
      <w:pPr>
        <w:pStyle w:val="a3"/>
      </w:pPr>
      <w:r>
        <w:t>В рамках Финального этапа Чемпионата коллективы могут представлять те же танцы, которые представляли на Кубке. Также в Финале допустимо представить один из танцев, ранее показ</w:t>
      </w:r>
      <w:r>
        <w:t xml:space="preserve">анных в рамках Полуфинала. </w:t>
      </w:r>
    </w:p>
    <w:p w:rsidR="00000000" w:rsidRDefault="003E2BF5">
      <w:pPr>
        <w:pStyle w:val="a3"/>
      </w:pPr>
      <w:r>
        <w:t xml:space="preserve">Призы и награды Финального этапа: </w:t>
      </w:r>
    </w:p>
    <w:p w:rsidR="00000000" w:rsidRDefault="003E2BF5">
      <w:pPr>
        <w:pStyle w:val="a3"/>
      </w:pPr>
      <w:r>
        <w:t xml:space="preserve">  </w:t>
      </w:r>
    </w:p>
    <w:p w:rsidR="00000000" w:rsidRDefault="003E2BF5">
      <w:pPr>
        <w:pStyle w:val="a3"/>
      </w:pPr>
      <w:r>
        <w:t>В рамках Финального этапа </w:t>
      </w:r>
      <w:r>
        <w:t xml:space="preserve">Чемпионата в каждой номинации и возрастной категории определяются три призёра: бронзовый, серебряный и золотой. Все призёры получают соответствующие памятные медали. Золотые призёры получают звания Чемпионов России по народным танцам. </w:t>
      </w:r>
    </w:p>
    <w:p w:rsidR="00000000" w:rsidRDefault="003E2BF5">
      <w:pPr>
        <w:spacing w:after="240"/>
        <w:rPr>
          <w:rFonts w:eastAsia="Times New Roman"/>
        </w:rPr>
      </w:pPr>
    </w:p>
    <w:p w:rsidR="00000000" w:rsidRDefault="003E2BF5">
      <w:pPr>
        <w:pStyle w:val="a3"/>
        <w:jc w:val="center"/>
      </w:pPr>
      <w:r>
        <w:t>Таблица оргвзносо</w:t>
      </w:r>
      <w:r>
        <w:t xml:space="preserve">в за участие: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00"/>
        <w:gridCol w:w="2947"/>
        <w:gridCol w:w="4138"/>
      </w:tblGrid>
      <w:tr w:rsidR="0000000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</w:pPr>
            <w:r>
              <w:t xml:space="preserve">Федеральный округ  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</w:pPr>
            <w:r>
              <w:t xml:space="preserve">Административный центр  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</w:pPr>
            <w:r>
              <w:t xml:space="preserve">Оргвзнос за участие в Кубке ФО, руб.    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</w:pPr>
            <w:r>
              <w:t xml:space="preserve">Уральский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</w:pPr>
            <w:r>
              <w:t xml:space="preserve">Екатеринбург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  <w:jc w:val="center"/>
            </w:pPr>
            <w:r>
              <w:t xml:space="preserve">16 000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</w:pPr>
            <w:r>
              <w:t xml:space="preserve">Сибирский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</w:pPr>
            <w:r>
              <w:t xml:space="preserve">Красноярск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  <w:jc w:val="center"/>
            </w:pPr>
            <w:r>
              <w:t xml:space="preserve">16 000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</w:pPr>
            <w:r>
              <w:t xml:space="preserve">Северо-Кавказский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</w:pPr>
            <w:r>
              <w:t xml:space="preserve">Владикавказ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  <w:jc w:val="center"/>
            </w:pPr>
            <w:r>
              <w:t xml:space="preserve">10 000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</w:pPr>
            <w:r>
              <w:t xml:space="preserve">Южный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</w:pPr>
            <w:r>
              <w:t xml:space="preserve">Ростов-на-Дону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  <w:jc w:val="center"/>
            </w:pPr>
            <w:r>
              <w:t xml:space="preserve">12 000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</w:pPr>
            <w:r>
              <w:t xml:space="preserve">Дальневосточный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</w:pPr>
            <w:r>
              <w:t xml:space="preserve">Хабаровск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  <w:jc w:val="center"/>
            </w:pPr>
            <w:r>
              <w:t xml:space="preserve">10 000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</w:pPr>
            <w:r>
              <w:t xml:space="preserve">Приволжский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</w:pPr>
            <w:r>
              <w:t xml:space="preserve">Нижний Новгород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  <w:jc w:val="center"/>
            </w:pPr>
            <w:r>
              <w:t xml:space="preserve">12 000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</w:pPr>
            <w:r>
              <w:t xml:space="preserve">Северо-Западный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</w:pPr>
            <w:r>
              <w:t xml:space="preserve">Санкт-Петербург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  <w:jc w:val="center"/>
            </w:pPr>
            <w:r>
              <w:t xml:space="preserve">16 000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</w:pPr>
            <w:r>
              <w:t xml:space="preserve">Открытый Кубок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</w:pPr>
            <w:r>
              <w:t xml:space="preserve">Казань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  <w:jc w:val="center"/>
            </w:pPr>
            <w:r>
              <w:t xml:space="preserve">15 000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</w:pPr>
            <w:r>
              <w:t xml:space="preserve">Центральный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</w:pPr>
            <w:r>
              <w:t xml:space="preserve">Москва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E2BF5">
            <w:pPr>
              <w:pStyle w:val="a3"/>
              <w:jc w:val="center"/>
            </w:pPr>
            <w:r>
              <w:t xml:space="preserve">20 000 </w:t>
            </w:r>
          </w:p>
        </w:tc>
      </w:tr>
    </w:tbl>
    <w:p w:rsidR="00000000" w:rsidRDefault="003E2BF5">
      <w:pPr>
        <w:pStyle w:val="a3"/>
      </w:pPr>
      <w:r>
        <w:t xml:space="preserve">  </w:t>
      </w:r>
    </w:p>
    <w:p w:rsidR="00000000" w:rsidRDefault="003E2BF5">
      <w:pPr>
        <w:pStyle w:val="a3"/>
      </w:pPr>
      <w:r>
        <w:t xml:space="preserve">Примечания: </w:t>
      </w:r>
    </w:p>
    <w:p w:rsidR="00000000" w:rsidRDefault="003E2BF5">
      <w:pPr>
        <w:pStyle w:val="a3"/>
      </w:pPr>
      <w:r>
        <w:t xml:space="preserve">  </w:t>
      </w:r>
    </w:p>
    <w:p w:rsidR="00000000" w:rsidRDefault="003E2BF5">
      <w:pPr>
        <w:pStyle w:val="a3"/>
      </w:pPr>
      <w:r>
        <w:t xml:space="preserve">В оргвзнос за участие входит участие коллектива только в одной возрастной категории. </w:t>
      </w:r>
    </w:p>
    <w:p w:rsidR="00000000" w:rsidRDefault="003E2BF5">
      <w:pPr>
        <w:pStyle w:val="a3"/>
      </w:pPr>
      <w:r>
        <w:t xml:space="preserve">  </w:t>
      </w:r>
    </w:p>
    <w:p w:rsidR="00000000" w:rsidRDefault="003E2BF5">
      <w:pPr>
        <w:pStyle w:val="a3"/>
      </w:pPr>
      <w:r>
        <w:t xml:space="preserve">Участие в другой возрастной категории и номинации оплачивается дополнительно. </w:t>
      </w:r>
    </w:p>
    <w:p w:rsidR="00000000" w:rsidRDefault="003E2BF5">
      <w:pPr>
        <w:pStyle w:val="a3"/>
      </w:pPr>
      <w:r>
        <w:t xml:space="preserve">  </w:t>
      </w:r>
    </w:p>
    <w:p w:rsidR="003E2BF5" w:rsidRDefault="003E2BF5">
      <w:pPr>
        <w:rPr>
          <w:rFonts w:eastAsia="Times New Roman"/>
        </w:rPr>
      </w:pPr>
    </w:p>
    <w:sectPr w:rsidR="003E2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93"/>
  <w:defaultTabStop w:val="708"/>
  <w:noPunctuationKerning/>
  <w:characterSpacingControl w:val="doNotCompress"/>
  <w:compat/>
  <w:rsids>
    <w:rsidRoot w:val="003E1056"/>
    <w:rsid w:val="003E1056"/>
    <w:rsid w:val="003E2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aluttalant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1746</Words>
  <Characters>9953</Characters>
  <Application>Microsoft Office Word</Application>
  <DocSecurity>0</DocSecurity>
  <Lines>82</Lines>
  <Paragraphs>23</Paragraphs>
  <ScaleCrop>false</ScaleCrop>
  <Company/>
  <LinksUpToDate>false</LinksUpToDate>
  <CharactersWithSpaces>11676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</dc:creator>
  <cp:lastModifiedBy>Рабочий</cp:lastModifiedBy>
  <cp:revision>2</cp:revision>
  <dcterms:created xsi:type="dcterms:W3CDTF">2018-09-06T04:34:00Z</dcterms:created>
  <dcterms:modified xsi:type="dcterms:W3CDTF">2018-09-06T04:34:00Z</dcterms:modified>
</cp:coreProperties>
</file>