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E0826" w14:textId="195834EC" w:rsidR="007F7916" w:rsidRPr="00422372" w:rsidRDefault="007F7916" w:rsidP="00AF726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22372">
        <w:rPr>
          <w:rFonts w:ascii="Times New Roman" w:hAnsi="Times New Roman" w:cs="Times New Roman"/>
          <w:b/>
          <w:bCs/>
        </w:rPr>
        <w:t>КАК ПРЕДОТВРАТИТЬ ИСТОЩЕНИЕ</w:t>
      </w:r>
    </w:p>
    <w:p w14:paraId="4C7B6302" w14:textId="77777777" w:rsidR="007F7916" w:rsidRPr="00422372" w:rsidRDefault="007F7916" w:rsidP="00AF726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22372">
        <w:rPr>
          <w:rFonts w:ascii="Times New Roman" w:hAnsi="Times New Roman" w:cs="Times New Roman"/>
          <w:b/>
          <w:bCs/>
        </w:rPr>
        <w:t>НЕРВНЫХ СИЛ В ПРОЦЕССЕ ПОВСЕДНЕВНОЙ</w:t>
      </w:r>
    </w:p>
    <w:p w14:paraId="34922F53" w14:textId="388130A7" w:rsidR="007F7916" w:rsidRPr="00422372" w:rsidRDefault="007F7916" w:rsidP="00AF726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22372">
        <w:rPr>
          <w:rFonts w:ascii="Times New Roman" w:hAnsi="Times New Roman" w:cs="Times New Roman"/>
          <w:b/>
          <w:bCs/>
        </w:rPr>
        <w:t>ДЕЯТЕЛЬНОСТИ</w:t>
      </w:r>
    </w:p>
    <w:p w14:paraId="717CA983" w14:textId="77777777" w:rsidR="002B0BFF" w:rsidRPr="00422372" w:rsidRDefault="002B0BFF" w:rsidP="002B0BFF">
      <w:pPr>
        <w:spacing w:line="276" w:lineRule="auto"/>
        <w:ind w:left="5812" w:firstLine="142"/>
        <w:rPr>
          <w:rFonts w:ascii="Times New Roman" w:hAnsi="Times New Roman" w:cs="Times New Roman"/>
          <w:sz w:val="24"/>
          <w:szCs w:val="24"/>
        </w:rPr>
      </w:pPr>
      <w:r w:rsidRPr="00422372">
        <w:rPr>
          <w:rFonts w:ascii="Times New Roman" w:hAnsi="Times New Roman" w:cs="Times New Roman"/>
          <w:sz w:val="24"/>
          <w:szCs w:val="24"/>
        </w:rPr>
        <w:t xml:space="preserve">Альтафова Альфия </w:t>
      </w:r>
      <w:proofErr w:type="spellStart"/>
      <w:r w:rsidRPr="00422372">
        <w:rPr>
          <w:rFonts w:ascii="Times New Roman" w:hAnsi="Times New Roman" w:cs="Times New Roman"/>
          <w:sz w:val="24"/>
          <w:szCs w:val="24"/>
        </w:rPr>
        <w:t>Руфаиловна</w:t>
      </w:r>
      <w:proofErr w:type="spellEnd"/>
      <w:r w:rsidRPr="00422372">
        <w:rPr>
          <w:rFonts w:ascii="Times New Roman" w:hAnsi="Times New Roman" w:cs="Times New Roman"/>
          <w:sz w:val="24"/>
          <w:szCs w:val="24"/>
        </w:rPr>
        <w:t>,</w:t>
      </w:r>
    </w:p>
    <w:p w14:paraId="567FE9A5" w14:textId="77777777" w:rsidR="002B0BFF" w:rsidRPr="00422372" w:rsidRDefault="002B0BFF" w:rsidP="002B0BFF">
      <w:pPr>
        <w:spacing w:line="276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422372">
        <w:rPr>
          <w:rFonts w:ascii="Times New Roman" w:hAnsi="Times New Roman" w:cs="Times New Roman"/>
          <w:sz w:val="24"/>
          <w:szCs w:val="24"/>
        </w:rPr>
        <w:t>Преподаватель по классу гитары</w:t>
      </w:r>
    </w:p>
    <w:p w14:paraId="04333DE1" w14:textId="77777777" w:rsidR="002B0BFF" w:rsidRPr="00422372" w:rsidRDefault="002B0BFF" w:rsidP="002B0BFF">
      <w:pPr>
        <w:spacing w:line="276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422372">
        <w:rPr>
          <w:rFonts w:ascii="Times New Roman" w:hAnsi="Times New Roman" w:cs="Times New Roman"/>
          <w:sz w:val="24"/>
          <w:szCs w:val="24"/>
        </w:rPr>
        <w:t xml:space="preserve">МБУДО «Детская музыкальная школа имени </w:t>
      </w:r>
      <w:proofErr w:type="spellStart"/>
      <w:r w:rsidRPr="00422372">
        <w:rPr>
          <w:rFonts w:ascii="Times New Roman" w:hAnsi="Times New Roman" w:cs="Times New Roman"/>
          <w:sz w:val="24"/>
          <w:szCs w:val="24"/>
        </w:rPr>
        <w:t>Джаудата</w:t>
      </w:r>
      <w:proofErr w:type="spellEnd"/>
      <w:r w:rsidRPr="00422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372">
        <w:rPr>
          <w:rFonts w:ascii="Times New Roman" w:hAnsi="Times New Roman" w:cs="Times New Roman"/>
          <w:sz w:val="24"/>
          <w:szCs w:val="24"/>
        </w:rPr>
        <w:t>Файзи</w:t>
      </w:r>
      <w:proofErr w:type="spellEnd"/>
      <w:r w:rsidRPr="00422372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3CD99989" w14:textId="77777777" w:rsidR="002B0BFF" w:rsidRPr="001878CC" w:rsidRDefault="002B0BFF" w:rsidP="002B0BFF">
      <w:pPr>
        <w:spacing w:line="276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422372">
        <w:rPr>
          <w:rFonts w:ascii="Times New Roman" w:hAnsi="Times New Roman" w:cs="Times New Roman"/>
          <w:sz w:val="24"/>
          <w:szCs w:val="24"/>
        </w:rPr>
        <w:t xml:space="preserve">Приволжского района </w:t>
      </w:r>
      <w:proofErr w:type="spellStart"/>
      <w:r w:rsidRPr="00422372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14:paraId="4F345A9F" w14:textId="77777777" w:rsidR="002B0BFF" w:rsidRPr="002B0BFF" w:rsidRDefault="002B0BFF" w:rsidP="00AF7261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EAF3A51" w14:textId="0A77CE46" w:rsidR="00AB3294" w:rsidRPr="00AB3294" w:rsidRDefault="00422372" w:rsidP="00770261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Наш труд проходит в мире детства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– 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вот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 чем нельзя забывать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ни на минуту. А это особый, ни с чем не сравнимый мир. Надо</w:t>
      </w:r>
      <w:r w:rsidR="00AB3294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знать этот мир, — но этого мало. Надо вжиться в мир детства;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если хотите, в каждом учителе должна сиять и никогда не угасать маленькая искорка ребенка!</w:t>
      </w:r>
    </w:p>
    <w:p w14:paraId="735CE574" w14:textId="5BF95815" w:rsidR="00AB3294" w:rsidRPr="00AB3294" w:rsidRDefault="00422372" w:rsidP="00770261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vertAlign w:val="superscript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Чт</w:t>
      </w:r>
      <w:r w:rsidR="00AB3294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о 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ж</w:t>
      </w:r>
      <w:r w:rsidR="00AB3294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е 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это такое — мир детства?</w:t>
      </w:r>
      <w:r w:rsidR="00AB3294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Д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етство — это прежде всего эмоциональное</w:t>
      </w:r>
      <w:r w:rsidR="00AB3294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познание окружающего мира. Мир детства — это в первую очередь</w:t>
      </w:r>
      <w:r w:rsidR="00AB3294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познание сердцем того, что ребенок видит вокруг себя, что он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сам делает. Яркая, полнокровная, выразительная жизнь сердца,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игра чувств, эмоциональных</w:t>
      </w:r>
      <w:r w:rsidR="00AB3294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движений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вот что такое детство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</w:r>
      <w:r w:rsidR="00AB3294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как 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объект нашего педагогического труда, как среда, в которой</w:t>
      </w:r>
      <w:r w:rsidR="00AB3294"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нам приходится работать.</w:t>
      </w:r>
    </w:p>
    <w:p w14:paraId="4DDB7D8A" w14:textId="50A9D3E3" w:rsidR="00AB3294" w:rsidRPr="00770261" w:rsidRDefault="00AB3294" w:rsidP="00770261">
      <w:pPr>
        <w:widowControl w:val="0"/>
        <w:spacing w:after="0" w:line="360" w:lineRule="auto"/>
        <w:ind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Жизнь детского сердца ежечасно несет нам удовлетворение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и неудовлетворение, радость и горечь, грусть и восхищение, недоумение и изумление, ласку и гнев. В том широчайшем диапазоне чувств, который несет нам мир детства, есть приятные</w:t>
      </w:r>
      <w:r w:rsidR="002B0BF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и неприятные, радующие и огорчающие мелодии. Уметь разобраться в этой гармонии - важнейшее условие духовной полноты, радости и успеха в педагогическом труде. Огорчения, гнев,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 xml:space="preserve">негодование, - если кроме этих чувств общение с детьми ничего учителю не приносит, не только откладываются неприятными переживаниями в его душе, но и нарушают работу внутренних органов. У учителей, не умеющих видеть и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lastRenderedPageBreak/>
        <w:t>чувствовать</w:t>
      </w:r>
      <w:r w:rsidR="002B0BF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мир детства с его сложной эмоциональной гармонией часто наблюдаются неврогенные разлады, среди них самым неприятным и зачастую грозным бывает истощение нервных сил.</w:t>
      </w:r>
    </w:p>
    <w:p w14:paraId="44FE8383" w14:textId="1208F08C" w:rsidR="00AB3294" w:rsidRPr="00AB3294" w:rsidRDefault="00AB3294" w:rsidP="00770261">
      <w:pPr>
        <w:widowControl w:val="0"/>
        <w:spacing w:after="0" w:line="360" w:lineRule="auto"/>
        <w:ind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У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мейте услышать, понять, почувствовать сердцем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в той музыке, которая называется детством, прежде всего свет-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лые, жизнерадостные мелодии. Будьте не только слушателем</w:t>
      </w:r>
      <w:r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, потребителем музыки детства, но и её творцом – композитором.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Создава</w:t>
      </w:r>
      <w:r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й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те светлые, жизнерадостные мелодии в музыке</w:t>
      </w:r>
      <w:r w:rsidR="0024569C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детства, от которой зависит ваше здоровье, сила вашего духа</w:t>
      </w:r>
      <w:r w:rsidR="0024569C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состояние вашего сердца. Ваш рояль и ваша нотная тетрадь, где</w:t>
      </w:r>
      <w:r w:rsidR="0024569C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</w:t>
      </w:r>
      <w:r w:rsidR="0024569C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ы пи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ш</w:t>
      </w:r>
      <w:r w:rsidR="0024569C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е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те</w:t>
      </w:r>
      <w:r w:rsidR="0024569C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му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зыку</w:t>
      </w:r>
      <w:r w:rsidR="0024569C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детства, ваша дирижерская палочка, кото-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рая повелевает мелодиями. - это очень простая и в то же время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о</w:t>
      </w:r>
      <w:r w:rsidR="0024569C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ч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ень</w:t>
      </w:r>
      <w:r w:rsidR="0024569C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сложная вещь - оптимизм. </w:t>
      </w:r>
    </w:p>
    <w:p w14:paraId="1619EA42" w14:textId="3AC0900B" w:rsidR="00AB3294" w:rsidRPr="00AB3294" w:rsidRDefault="00AB3294" w:rsidP="00770261">
      <w:pPr>
        <w:widowControl w:val="0"/>
        <w:tabs>
          <w:tab w:val="center" w:pos="3927"/>
          <w:tab w:val="center" w:pos="4217"/>
          <w:tab w:val="center" w:pos="4809"/>
          <w:tab w:val="right" w:pos="5552"/>
        </w:tabs>
        <w:spacing w:after="0" w:line="360" w:lineRule="auto"/>
        <w:ind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Нет в ребенке ничего такого, что требовало бы от педагога жестокости. А если и возникают пороки в детской душе то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это</w:t>
      </w:r>
      <w:r w:rsidR="0024569C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зло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вышибаетс</w:t>
      </w:r>
      <w:r w:rsidR="0024569C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я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прежде</w:t>
      </w:r>
      <w:r w:rsidR="0024569C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всего добром. Д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обро, ласка, любовь -</w:t>
      </w:r>
      <w:r w:rsidR="002B0BF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по отношению к ребенку - проникнутые верой в чело-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века,</w:t>
      </w:r>
      <w:r w:rsidR="002B0BF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это могу</w:t>
      </w:r>
      <w:r w:rsidR="0024569C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чая сила,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способная утвердить в человеке все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прекрасное, сделать его идеальным. Я не верю в то, что ребенок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которого правильно воспитывают, может стать хулиганом, ту-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</w:r>
      <w:proofErr w:type="spellStart"/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неядцем</w:t>
      </w:r>
      <w:proofErr w:type="spellEnd"/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, циником, существом лживым и развращенным.</w:t>
      </w:r>
    </w:p>
    <w:p w14:paraId="0B3A8A77" w14:textId="5ECB963D" w:rsidR="00AB3294" w:rsidRPr="00AB3294" w:rsidRDefault="00AB3294" w:rsidP="00770261">
      <w:pPr>
        <w:widowControl w:val="0"/>
        <w:spacing w:after="0" w:line="360" w:lineRule="auto"/>
        <w:ind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Оптимизм, вера в человека - неисчерпаемый источник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творческой энергии, нервных сил, здоровья</w:t>
      </w:r>
      <w:r w:rsidR="00AF7261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Не давайте прорасти в своей душе семени неверия</w:t>
      </w:r>
      <w:r w:rsidR="0024569C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в человека, подозрительности. Недоброжелательность </w:t>
      </w:r>
      <w:r w:rsidR="00AF7261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опасный</w:t>
      </w:r>
      <w:r w:rsidR="00AF7261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недуг</w:t>
      </w:r>
      <w:r w:rsidR="00AF7261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души, который отражается и на сердце, и на нервах. Он, этот недуг, закрывает глаза педагога пеленой, за которой тот не видит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в человеке хорошего. Недоброжелательность</w:t>
      </w:r>
      <w:r w:rsidR="0042237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–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это</w:t>
      </w:r>
      <w:r w:rsidR="0042237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фантастические очки, стекла которых уменьшают хорошее до микроскопических размеров и делают невидимым, а плохое увеличивают</w:t>
      </w:r>
      <w:r w:rsidR="002B0BF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до уродливых размеров, до того, что оно закрывает тончайшие</w:t>
      </w:r>
      <w:r w:rsidR="002B0BF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черточки человеческого. </w:t>
      </w:r>
    </w:p>
    <w:p w14:paraId="188919B3" w14:textId="2A1982BC" w:rsidR="00770261" w:rsidRPr="00770261" w:rsidRDefault="00AB3294" w:rsidP="00770261">
      <w:pPr>
        <w:widowControl w:val="0"/>
        <w:spacing w:after="0" w:line="360" w:lineRule="auto"/>
        <w:ind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Пуще огня бойтесь малейшего злорадства. Вам - пусть этого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lastRenderedPageBreak/>
        <w:t>не будет никогда - удалось, допустим, «пробрать» школьника,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«задеть» его за живое: вы записали в дневник о его неблаговидном поступке и где-то в глубине вашего сознания зашевелилась радостная мысль: вот прочитает отец мою запись, он требовательный, отец твой, задаст он тебе... Мельком взглянув в</w:t>
      </w:r>
      <w:r w:rsidR="002B0BF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печальные глаза ребенка, вы не встревожились, а остались спокойным. Поймите,</w:t>
      </w:r>
      <w:r w:rsidR="00AF7261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что с таких вот моментов начинается ваша большая беда: в глубине вашего сердца поселяется злорадство. Оно кажется вначале безобидным, слабеньким</w:t>
      </w:r>
      <w:r w:rsidR="002B0BF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зверьком, а в самом деле — подобно ядовитой змее. Злорадство,</w:t>
      </w:r>
      <w:r w:rsidR="002B0BF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 свою очередь, рождает нетерпимость, злорадствующее сердце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становится глухим и немым, оно не улавливает тонких движений детской души; злорадствующий человек видит зло и зло-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намеренность там, где речь идет об обычной детской шалости.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Нетерпимость к детским проказам, шалостям делает учителя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холодным резонером, рассудочным надзирателем, ненавистным детям. И они платят ему за мелочные придирки тем, что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пытаются вывести его из себя, «насолить» ему. Если уж началось</w:t>
      </w:r>
      <w:r w:rsidRPr="00AB32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это - сердце педагога постепенно сгорает от того, что ему еже</w:t>
      </w:r>
      <w:r w:rsidR="00770261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часно приходится подавлять свою озлобленность. Бойтесь это-</w:t>
      </w:r>
      <w:r w:rsidR="00770261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го, как большого несчастья</w:t>
      </w:r>
      <w:r w:rsid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770261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Если вам не удастся избегнуть этого, вы станете желчным, раздражительным, мрачным</w:t>
      </w:r>
      <w:r w:rsidR="002B0BF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70261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существом, труд превратится для вас в каторгу, у вас появятся</w:t>
      </w:r>
      <w:r w:rsidR="002B0BF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70261"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сто язв и сто пороков.</w:t>
      </w:r>
    </w:p>
    <w:p w14:paraId="360EB06B" w14:textId="71BAACB6" w:rsidR="00AB3294" w:rsidRPr="00AB3294" w:rsidRDefault="00770261" w:rsidP="00770261">
      <w:pPr>
        <w:widowControl w:val="0"/>
        <w:spacing w:after="0" w:line="360" w:lineRule="auto"/>
        <w:ind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Доброжелательность, разумная доброта — вот что должно</w:t>
      </w:r>
      <w:r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br/>
        <w:t>быть атмосферой жизни детского коллектива, главным качеством взаимоотношений педагога и детей. Какое это прекрасное слово и вместе с тем, какое это глубокое, сложное, многогранное человеческое отношение — доброжелательность.</w:t>
      </w:r>
      <w:r w:rsidR="002B0BF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Если она взаимна, - человек открывается навстречу человеку</w:t>
      </w:r>
      <w:r w:rsidR="002B0BF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всеми глубинами своей души.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заимная доброжелательность учителя и детей</w:t>
      </w:r>
      <w:r w:rsidR="0042237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– </w:t>
      </w:r>
      <w:r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это</w:t>
      </w:r>
      <w:r w:rsidR="0042237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те тончайшие</w:t>
      </w:r>
      <w:r w:rsidR="002B0BF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нити, которые соединяют сердца и благодаря которым - человек понимает человека без слов, чувствует тончайшие</w:t>
      </w:r>
      <w:r w:rsidR="002B0BF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7026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движения души другого человека. </w:t>
      </w:r>
    </w:p>
    <w:p w14:paraId="7AE50008" w14:textId="25919FF1" w:rsidR="004E5813" w:rsidRPr="00770261" w:rsidRDefault="004E5813" w:rsidP="007702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E5813" w:rsidRPr="0077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16"/>
    <w:rsid w:val="0024569C"/>
    <w:rsid w:val="002B0BFF"/>
    <w:rsid w:val="00422372"/>
    <w:rsid w:val="004E5813"/>
    <w:rsid w:val="00770261"/>
    <w:rsid w:val="007F7916"/>
    <w:rsid w:val="00AB3294"/>
    <w:rsid w:val="00A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3B99C"/>
  <w15:chartTrackingRefBased/>
  <w15:docId w15:val="{8BE7FC3E-FE59-4F8A-BA00-E5E58D95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Альтафова</dc:creator>
  <cp:keywords/>
  <dc:description/>
  <cp:lastModifiedBy>Альфия Альтафова</cp:lastModifiedBy>
  <cp:revision>4</cp:revision>
  <dcterms:created xsi:type="dcterms:W3CDTF">2022-02-20T19:59:00Z</dcterms:created>
  <dcterms:modified xsi:type="dcterms:W3CDTF">2022-02-20T22:05:00Z</dcterms:modified>
</cp:coreProperties>
</file>