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jc w:val="center"/>
        <w:tblBorders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/>
        <w:trPr>
          <w:jc w:val="center"/>
          <w:trHeight w:val="1842"/>
        </w:trPr>
        <w:tc>
          <w:tcPr>
            <w:shd w:val="clear" w:color="auto" w:fill="auto"/>
            <w:tcBorders>
              <w:bottom w:val="single" w:color="auto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-12065</wp:posOffset>
                      </wp:positionV>
                      <wp:extent cx="720090" cy="720090"/>
                      <wp:effectExtent l="0" t="0" r="3810" b="3810"/>
                      <wp:wrapNone/>
                      <wp:docPr id="1" name="Рисунок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/>
                              <pic:nvPr/>
                            </pic:nvPicPr>
                            <pic:blipFill>
                              <a:blip r:embed="rId11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0288;o:allowoverlap:true;o:allowincell:true;mso-position-horizontal-relative:text;margin-left:209.00pt;mso-position-horizontal:absolute;mso-position-vertical-relative:text;margin-top:-0.9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-7620</wp:posOffset>
                      </wp:positionV>
                      <wp:extent cx="2908935" cy="713105"/>
                      <wp:effectExtent l="635" t="0" r="0" b="3175"/>
                      <wp:wrapNone/>
                      <wp:docPr id="2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61312;o:allowoverlap:true;o:allowincell:true;mso-position-horizontal-relative:text;margin-left:-7.05pt;mso-position-horizontal:absolute;mso-position-vertical-relative:text;margin-top:-0.60pt;mso-position-vertical:absolute;width:229.05pt;height:56.15pt;mso-wrap-distance-left:9.00pt;mso-wrap-distance-top:0.00pt;mso-wrap-distance-right:9.00pt;mso-wrap-distance-bottom:0.00pt;v-text-anchor:top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-12065</wp:posOffset>
                      </wp:positionV>
                      <wp:extent cx="3016250" cy="664210"/>
                      <wp:effectExtent l="0" t="3175" r="4445" b="0"/>
                      <wp:wrapNone/>
                      <wp:docPr id="3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2" o:spt="202" type="#_x0000_t202" style="position:absolute;z-index:251659264;o:allowoverlap:true;o:allowincell:true;mso-position-horizontal-relative:text;margin-left:48.95pt;mso-position-horizontal:absolute;mso-position-vertical-relative:text;margin-top:-0.95pt;mso-position-vertical:absolute;width:237.50pt;height:52.30pt;mso-wrap-distance-left:9.00pt;mso-wrap-distance-top:0.00pt;mso-wrap-distance-right:9.00pt;mso-wrap-distance-bottom:0.00pt;v-text-anchor:top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/>
        <w:trPr>
          <w:jc w:val="center"/>
          <w:trHeight w:val="993"/>
        </w:trPr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textDirection w:val="lrTb"/>
            <w:noWrap w:val="false"/>
          </w:tcPr>
          <w:p>
            <w:pPr>
              <w:ind w:right="57"/>
              <w:spacing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  <w:r>
              <w:rPr>
                <w:sz w:val="28"/>
                <w:szCs w:val="28"/>
              </w:rPr>
            </w:r>
          </w:p>
          <w:p>
            <w:pPr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right="22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right="552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 утверждении К</w:t>
      </w:r>
      <w:r>
        <w:rPr>
          <w:sz w:val="28"/>
          <w:szCs w:val="28"/>
          <w:lang w:eastAsia="en-US"/>
        </w:rPr>
        <w:t xml:space="preserve">алендарного плана мероприятий по развитию олимпиадного движения в Республике Татарстан в 202</w:t>
      </w:r>
      <w:r>
        <w:rPr>
          <w:sz w:val="28"/>
          <w:szCs w:val="28"/>
          <w:lang w:eastAsia="en-US"/>
        </w:rPr>
        <w:t xml:space="preserve">5</w:t>
      </w:r>
      <w:r>
        <w:rPr>
          <w:sz w:val="28"/>
          <w:szCs w:val="28"/>
          <w:lang w:eastAsia="en-US"/>
        </w:rPr>
        <w:t xml:space="preserve">/202</w:t>
      </w:r>
      <w:r>
        <w:rPr>
          <w:sz w:val="28"/>
          <w:szCs w:val="28"/>
          <w:lang w:eastAsia="en-US"/>
        </w:rPr>
        <w:t xml:space="preserve">6</w:t>
      </w:r>
      <w:r>
        <w:rPr>
          <w:sz w:val="28"/>
          <w:szCs w:val="28"/>
          <w:lang w:eastAsia="en-US"/>
        </w:rPr>
        <w:t xml:space="preserve"> учебном году</w:t>
      </w:r>
      <w:r>
        <w:rPr>
          <w:sz w:val="28"/>
          <w:szCs w:val="28"/>
          <w:lang w:eastAsia="en-US"/>
        </w:rPr>
      </w:r>
    </w:p>
    <w:p>
      <w:pPr>
        <w:ind w:right="552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В соответствии с </w:t>
      </w:r>
      <w:r>
        <w:rPr>
          <w:rFonts w:eastAsia="Cambria"/>
          <w:sz w:val="28"/>
          <w:szCs w:val="28"/>
          <w:highlight w:val="white"/>
        </w:rPr>
        <w:t xml:space="preserve">приказом Министерства образования и науки Республики Татарстан </w:t>
      </w:r>
      <w:r>
        <w:rPr>
          <w:rFonts w:eastAsia="Cambria"/>
          <w:sz w:val="28"/>
          <w:szCs w:val="28"/>
          <w:highlight w:val="white"/>
        </w:rPr>
        <w:t xml:space="preserve">от 15.08.2025 № под-1315/25 </w:t>
      </w:r>
      <w:r>
        <w:rPr>
          <w:rFonts w:eastAsia="Cambria"/>
          <w:sz w:val="28"/>
          <w:szCs w:val="28"/>
          <w:highlight w:val="white"/>
        </w:rPr>
        <w:t xml:space="preserve">«Об утверждении Календарного плана мероприятий Министерства образования и науки Республики Татарстан на 202</w:t>
      </w:r>
      <w:r>
        <w:rPr>
          <w:rFonts w:eastAsia="Cambria"/>
          <w:sz w:val="28"/>
          <w:szCs w:val="28"/>
          <w:highlight w:val="white"/>
        </w:rPr>
        <w:t xml:space="preserve">5</w:t>
      </w:r>
      <w:r>
        <w:rPr>
          <w:rFonts w:eastAsia="Cambria"/>
          <w:sz w:val="28"/>
          <w:szCs w:val="28"/>
          <w:highlight w:val="white"/>
        </w:rPr>
        <w:t xml:space="preserve">/20</w:t>
      </w:r>
      <w:r>
        <w:rPr>
          <w:rFonts w:eastAsia="Cambria"/>
          <w:sz w:val="28"/>
          <w:szCs w:val="28"/>
          <w:highlight w:val="white"/>
        </w:rPr>
        <w:t xml:space="preserve">26</w:t>
      </w:r>
      <w:r>
        <w:rPr>
          <w:rFonts w:eastAsia="Cambria"/>
          <w:sz w:val="28"/>
          <w:szCs w:val="28"/>
          <w:highlight w:val="white"/>
        </w:rPr>
        <w:t xml:space="preserve"> учебный год»,</w:t>
      </w:r>
      <w:r>
        <w:rPr>
          <w:rFonts w:eastAsia="Cambria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целях развития олимпиадного движения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Республике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Татарстан 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/</w:t>
      </w:r>
      <w:r>
        <w:rPr>
          <w:sz w:val="28"/>
          <w:szCs w:val="28"/>
          <w:highlight w:val="white"/>
        </w:rPr>
        <w:t xml:space="preserve">202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учебном году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en-US"/>
        </w:rPr>
        <w:t xml:space="preserve">п р и к а з ы в а ю:</w:t>
      </w:r>
      <w:r>
        <w:rPr>
          <w:sz w:val="28"/>
          <w:szCs w:val="28"/>
          <w:highlight w:val="white"/>
        </w:rPr>
      </w:r>
    </w:p>
    <w:p>
      <w:pPr>
        <w:ind w:right="-1"/>
        <w:jc w:val="both"/>
        <w:rPr>
          <w:rFonts w:eastAsia="Cambria"/>
          <w:sz w:val="28"/>
          <w:szCs w:val="28"/>
          <w:highlight w:val="white"/>
        </w:rPr>
      </w:pPr>
      <w:r>
        <w:rPr>
          <w:rFonts w:eastAsia="Cambria"/>
          <w:sz w:val="28"/>
          <w:szCs w:val="28"/>
          <w:highlight w:val="white"/>
        </w:rPr>
      </w:r>
      <w:r>
        <w:rPr>
          <w:rFonts w:eastAsia="Cambria"/>
          <w:sz w:val="28"/>
          <w:szCs w:val="28"/>
          <w:highlight w:val="white"/>
        </w:rPr>
      </w:r>
    </w:p>
    <w:p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Утвердить прилагаемый К</w:t>
      </w:r>
      <w:r>
        <w:rPr>
          <w:rFonts w:eastAsia="Cambria"/>
          <w:sz w:val="28"/>
          <w:szCs w:val="28"/>
        </w:rPr>
        <w:t xml:space="preserve">алендарный план мероприятий по развитию олимпиадного движения в Республике Татарстан в 202</w:t>
      </w:r>
      <w:r>
        <w:rPr>
          <w:rFonts w:eastAsia="Cambria"/>
          <w:sz w:val="28"/>
          <w:szCs w:val="28"/>
        </w:rPr>
        <w:t xml:space="preserve">5</w:t>
      </w:r>
      <w:r>
        <w:rPr>
          <w:rFonts w:eastAsia="Cambria"/>
          <w:sz w:val="28"/>
          <w:szCs w:val="28"/>
        </w:rPr>
        <w:t xml:space="preserve">/202</w:t>
      </w:r>
      <w:r>
        <w:rPr>
          <w:rFonts w:eastAsia="Cambria"/>
          <w:sz w:val="28"/>
          <w:szCs w:val="28"/>
        </w:rPr>
        <w:t xml:space="preserve">6</w:t>
      </w:r>
      <w:r>
        <w:rPr>
          <w:rFonts w:eastAsia="Cambria"/>
          <w:sz w:val="28"/>
          <w:szCs w:val="28"/>
        </w:rPr>
        <w:t xml:space="preserve"> учебном году (далее – План).</w:t>
      </w:r>
      <w:r>
        <w:rPr>
          <w:rFonts w:eastAsia="Cambria"/>
          <w:sz w:val="28"/>
          <w:szCs w:val="28"/>
        </w:rPr>
      </w:r>
    </w:p>
    <w:p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(Г.И. Исламова) обеспечить выполнени</w:t>
      </w:r>
      <w:r>
        <w:rPr>
          <w:rFonts w:eastAsia="Cambria"/>
          <w:sz w:val="28"/>
          <w:szCs w:val="28"/>
        </w:rPr>
        <w:t xml:space="preserve">е</w:t>
      </w:r>
      <w:r>
        <w:rPr>
          <w:rFonts w:eastAsia="Cambria"/>
          <w:sz w:val="28"/>
          <w:szCs w:val="28"/>
        </w:rPr>
        <w:t xml:space="preserve"> основных мероприятий Плана.</w:t>
      </w:r>
      <w:r>
        <w:rPr>
          <w:rFonts w:eastAsia="Cambria"/>
          <w:sz w:val="28"/>
          <w:szCs w:val="28"/>
        </w:rPr>
      </w:r>
    </w:p>
    <w:p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>
        <w:rPr>
          <w:rFonts w:eastAsia="Cambria"/>
          <w:sz w:val="28"/>
          <w:szCs w:val="28"/>
        </w:rPr>
        <w:t xml:space="preserve">М.З.Закирову</w:t>
      </w:r>
      <w:r>
        <w:rPr>
          <w:rFonts w:eastAsia="Cambria"/>
          <w:sz w:val="28"/>
          <w:szCs w:val="28"/>
        </w:rPr>
        <w:t xml:space="preserve">.</w:t>
      </w:r>
      <w:r>
        <w:rPr>
          <w:rFonts w:eastAsia="Cambria"/>
          <w:sz w:val="28"/>
          <w:szCs w:val="28"/>
        </w:rPr>
      </w:r>
    </w:p>
    <w:p>
      <w:pPr>
        <w:ind w:right="-1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</w:r>
      <w:r>
        <w:rPr>
          <w:rFonts w:eastAsia="Cambria"/>
          <w:sz w:val="28"/>
          <w:szCs w:val="28"/>
        </w:rPr>
      </w:r>
    </w:p>
    <w:p>
      <w:pPr>
        <w:ind w:right="-1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</w:r>
      <w:r>
        <w:rPr>
          <w:rFonts w:eastAsia="Cambria"/>
          <w:sz w:val="28"/>
          <w:szCs w:val="28"/>
        </w:rPr>
      </w:r>
    </w:p>
    <w:p>
      <w:pPr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Министр</w:t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  <w:t xml:space="preserve"> </w:t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  <w:t xml:space="preserve">                                                </w:t>
      </w:r>
      <w:r>
        <w:rPr>
          <w:rFonts w:eastAsia="Cambria"/>
          <w:sz w:val="28"/>
          <w:szCs w:val="28"/>
        </w:rPr>
        <w:t xml:space="preserve">И.Г.Хадиуллин</w:t>
      </w:r>
      <w:r>
        <w:rPr>
          <w:rFonts w:eastAsia="Cambria"/>
          <w:sz w:val="28"/>
          <w:szCs w:val="28"/>
        </w:rPr>
      </w:r>
    </w:p>
    <w:p>
      <w:pPr>
        <w:spacing w:after="160" w:line="259" w:lineRule="auto"/>
      </w:pPr>
      <w:r/>
      <w:r/>
    </w:p>
    <w:p>
      <w:pPr>
        <w:spacing w:after="160" w:line="259" w:lineRule="auto"/>
        <w:sectPr>
          <w:foot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  <w:titlePg/>
        </w:sectPr>
      </w:pPr>
      <w:r/>
      <w:r/>
    </w:p>
    <w:p>
      <w:pPr>
        <w:pStyle w:val="722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 </w:t>
      </w:r>
      <w:r>
        <w:rPr>
          <w:rFonts w:ascii="Times New Roman" w:hAnsi="Times New Roman"/>
          <w:sz w:val="28"/>
          <w:szCs w:val="28"/>
        </w:rPr>
      </w:r>
    </w:p>
    <w:p>
      <w:pPr>
        <w:pStyle w:val="722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/>
          <w:sz w:val="28"/>
          <w:szCs w:val="28"/>
        </w:rPr>
      </w:r>
    </w:p>
    <w:p>
      <w:pPr>
        <w:pStyle w:val="722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и науки </w:t>
      </w:r>
      <w:r>
        <w:rPr>
          <w:rFonts w:ascii="Times New Roman" w:hAnsi="Times New Roman"/>
          <w:sz w:val="28"/>
          <w:szCs w:val="28"/>
        </w:rPr>
      </w:r>
    </w:p>
    <w:p>
      <w:pPr>
        <w:pStyle w:val="722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</w:t>
      </w:r>
      <w:r>
        <w:rPr>
          <w:rFonts w:ascii="Times New Roman" w:hAnsi="Times New Roman"/>
          <w:sz w:val="28"/>
          <w:szCs w:val="28"/>
        </w:rPr>
      </w:r>
    </w:p>
    <w:p>
      <w:pPr>
        <w:pStyle w:val="722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</w:r>
    </w:p>
    <w:p>
      <w:pPr>
        <w:pStyle w:val="722"/>
        <w:ind w:left="6372" w:firstLine="439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_________________</w:t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7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7"/>
        <w:tabs>
          <w:tab w:val="clear" w:pos="0" w:leader="none"/>
          <w:tab w:val="left" w:pos="11475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Календарный план </w:t>
      </w:r>
      <w:r>
        <w:rPr>
          <w:b w:val="0"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мероприятий </w:t>
      </w:r>
      <w:r>
        <w:rPr>
          <w:bCs/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202</w:t>
      </w: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/202</w:t>
      </w:r>
      <w:r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 xml:space="preserve">учебный год</w:t>
      </w:r>
      <w:r>
        <w:rPr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45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7781"/>
        <w:gridCol w:w="5954"/>
      </w:tblGrid>
      <w:tr>
        <w:tblPrEx/>
        <w:trPr>
          <w:trHeight w:val="57"/>
        </w:trPr>
        <w:tc>
          <w:tcPr>
            <w:tcW w:w="17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</w:t>
            </w:r>
            <w:r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етодист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отдел (организация)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Сентябрь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– октябрь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02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Школьный этап всероссийских и республиканских олимпиад школьников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автономно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образовательно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«Республиканский олимпиадный центр» Министерства образования и науки Республики Татарстан (</w:t>
            </w:r>
            <w:r>
              <w:rPr>
                <w:sz w:val="28"/>
                <w:szCs w:val="28"/>
              </w:rPr>
              <w:t xml:space="preserve">далее – ГАОУ «РОЦ»)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– октябрь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02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Мониторинг с</w:t>
            </w:r>
            <w:r>
              <w:rPr>
                <w:rFonts w:eastAsia="Calibri"/>
                <w:lang w:eastAsia="en-US"/>
              </w:rPr>
              <w:t xml:space="preserve">остояния экологического воспитания и образования в Республике Татарстан (сбор и анализ отчетов отделов (управлений) образования исполнительных комитетов муниципальных образований о состоянии экологического и трудового образования и воспитания в республике)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– октябрь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02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участия во Всероссийском фестивале «Земле» жить»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 xml:space="preserve">ноябрь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олимпиада среди учащихся общеобразовательных организаций Республики Татарстан «Защита прав потребителей»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инспекция Республики Татарстан по обеспечению государственного контроля за производством, оборотом и качеством этилового спирта, алкогольной </w:t>
            </w:r>
            <w:r>
              <w:rPr>
                <w:sz w:val="28"/>
                <w:szCs w:val="28"/>
              </w:rPr>
              <w:t xml:space="preserve">продукции и защите прав потребителей (по согласованию)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– декабрь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участия во Всероссийском конкурсе творческих, проектных и исследовательских работ «#</w:t>
            </w:r>
            <w:r>
              <w:rPr>
                <w:sz w:val="28"/>
                <w:szCs w:val="28"/>
                <w:lang w:eastAsia="en-US"/>
              </w:rPr>
              <w:t xml:space="preserve">ВместеЯрче</w:t>
            </w:r>
            <w:r>
              <w:rPr>
                <w:sz w:val="28"/>
                <w:szCs w:val="28"/>
                <w:lang w:eastAsia="en-US"/>
              </w:rPr>
              <w:t xml:space="preserve">»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Министерство энергетики и Министерство просвещения Российской Федерации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Подготовка к проведению учебно-тренировочных сборов по общеобразовательным предметам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сборной команды Республики Татарстан в Турнире математических боев «</w:t>
            </w:r>
            <w:r>
              <w:rPr>
                <w:sz w:val="28"/>
                <w:szCs w:val="28"/>
              </w:rPr>
              <w:t xml:space="preserve">Математическое открытие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Октябрь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 xml:space="preserve">- 1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физической культуре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обучающихся 9-11 классов </w:t>
            </w:r>
            <w:r>
              <w:rPr>
                <w:sz w:val="28"/>
                <w:szCs w:val="28"/>
              </w:rPr>
              <w:t xml:space="preserve">в рамках Республиканской профильной смены </w:t>
            </w:r>
            <w:r>
              <w:rPr>
                <w:sz w:val="28"/>
                <w:szCs w:val="28"/>
              </w:rPr>
              <w:t xml:space="preserve">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обществознанию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литературе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(татарская) литература для учащихся-татар школ с русским языком обучения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 xml:space="preserve">19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основам безопасности и защиты Родины (далее – ОБЗР)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 xml:space="preserve">19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русскому языку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 xml:space="preserve">19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праву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«Импульс»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 xml:space="preserve">19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для обучающихся школ с родным языком обучения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 xml:space="preserve">19</w:t>
            </w:r>
            <w:r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для учащихся-татар школ с русским языком обучения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r>
              <w:rPr>
                <w:sz w:val="28"/>
                <w:szCs w:val="28"/>
              </w:rPr>
              <w:t xml:space="preserve">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английскому языку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</w:t>
            </w:r>
            <w:r>
              <w:rPr>
                <w:sz w:val="28"/>
                <w:szCs w:val="28"/>
              </w:rPr>
              <w:t xml:space="preserve">Билингва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r>
              <w:rPr>
                <w:sz w:val="28"/>
                <w:szCs w:val="28"/>
              </w:rPr>
              <w:t xml:space="preserve">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французскому </w:t>
            </w:r>
            <w:r>
              <w:rPr>
                <w:sz w:val="28"/>
                <w:szCs w:val="28"/>
              </w:rPr>
              <w:t xml:space="preserve"> языку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</w:t>
            </w:r>
            <w:r>
              <w:rPr>
                <w:sz w:val="28"/>
                <w:szCs w:val="28"/>
              </w:rPr>
              <w:t xml:space="preserve">Билингва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r>
              <w:rPr>
                <w:sz w:val="28"/>
                <w:szCs w:val="28"/>
              </w:rPr>
              <w:t xml:space="preserve">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искусству (МХК) </w:t>
            </w:r>
            <w:r>
              <w:rPr>
                <w:sz w:val="28"/>
                <w:szCs w:val="28"/>
              </w:rPr>
              <w:t xml:space="preserve">в рамках Республиканской профильной смены «</w:t>
            </w:r>
            <w:r>
              <w:rPr>
                <w:sz w:val="28"/>
                <w:szCs w:val="28"/>
              </w:rPr>
              <w:t xml:space="preserve">Билингва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r>
              <w:rPr>
                <w:sz w:val="28"/>
                <w:szCs w:val="28"/>
              </w:rPr>
              <w:t xml:space="preserve">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геологии </w:t>
            </w:r>
            <w:r>
              <w:rPr>
                <w:sz w:val="28"/>
                <w:szCs w:val="28"/>
              </w:rPr>
              <w:t xml:space="preserve">в рамках Республиканской профильной смены «</w:t>
            </w:r>
            <w:r>
              <w:rPr>
                <w:sz w:val="28"/>
                <w:szCs w:val="28"/>
              </w:rPr>
              <w:t xml:space="preserve">Билингва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– 26 октября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Республиканский химический турнир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– март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всероссийского конкурса экологических проектов «Волонтеры могут все» (1-11 классы, педагоги) в рамках фестиваля «</w:t>
            </w:r>
            <w:r>
              <w:rPr>
                <w:sz w:val="28"/>
                <w:szCs w:val="28"/>
              </w:rPr>
              <w:t xml:space="preserve">Эколята</w:t>
            </w:r>
            <w:r>
              <w:rPr>
                <w:sz w:val="28"/>
                <w:szCs w:val="28"/>
              </w:rPr>
              <w:t xml:space="preserve"> – молодые защитники природы»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Комитет Совета Федерации по аграрно-продовольственной политике и природопользованию, Автономная некоммерческая организация «Равноправие» (</w:t>
            </w:r>
            <w:r>
              <w:rPr>
                <w:sz w:val="28"/>
                <w:szCs w:val="28"/>
              </w:rPr>
              <w:t xml:space="preserve">г.Москва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r>
              <w:t xml:space="preserve">в течение месяца</w:t>
            </w:r>
            <w:r/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всероссийским олимпиадам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по естественно-математическому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r>
              <w:t xml:space="preserve">в течение месяца</w:t>
            </w:r>
            <w:r/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всероссийским олимпиадам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по филологическому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r>
              <w:t xml:space="preserve">в течение месяца</w:t>
            </w:r>
            <w:r/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всероссийским олимпиадам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по лингвистическому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материалов в ежегодный государственный доклад о состоянии природных ресурсов и об охране окружающей среды» Республики Татарстан (совместно с Министерством экологии и природных ресурсов РТ)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ГБУ ДО «РЦВР»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экономике</w:t>
            </w:r>
            <w:r>
              <w:rPr>
                <w:sz w:val="28"/>
                <w:szCs w:val="28"/>
              </w:rPr>
              <w:t xml:space="preserve"> для обучающихся 9-11 классов </w:t>
            </w:r>
            <w:r>
              <w:rPr>
                <w:sz w:val="28"/>
                <w:szCs w:val="28"/>
              </w:rPr>
              <w:t xml:space="preserve">в дистанционном формате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истории Татарстана</w:t>
            </w:r>
            <w:r>
              <w:rPr>
                <w:sz w:val="28"/>
                <w:szCs w:val="28"/>
              </w:rPr>
              <w:t xml:space="preserve"> для обучающихся 9-11 классов </w:t>
            </w:r>
            <w:r>
              <w:rPr>
                <w:sz w:val="28"/>
                <w:szCs w:val="28"/>
              </w:rPr>
              <w:t xml:space="preserve">в дистанционном формате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вопросам избирательного права и избирательного процесса «</w:t>
            </w:r>
            <w:r>
              <w:rPr>
                <w:sz w:val="28"/>
                <w:szCs w:val="28"/>
              </w:rPr>
              <w:t xml:space="preserve">Софиум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для обучающихся 9-11 классов </w:t>
            </w:r>
            <w:r>
              <w:rPr>
                <w:sz w:val="28"/>
                <w:szCs w:val="28"/>
              </w:rPr>
              <w:t xml:space="preserve">в дистанционном формате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итальянскому </w:t>
            </w:r>
            <w:r>
              <w:rPr>
                <w:sz w:val="28"/>
                <w:szCs w:val="28"/>
              </w:rPr>
              <w:t xml:space="preserve"> языку</w:t>
            </w:r>
            <w:r>
              <w:rPr>
                <w:sz w:val="28"/>
                <w:szCs w:val="28"/>
              </w:rPr>
              <w:t xml:space="preserve"> для обучающихся 9-11 классов </w:t>
            </w:r>
            <w:r>
              <w:rPr>
                <w:sz w:val="28"/>
                <w:szCs w:val="28"/>
              </w:rPr>
              <w:t xml:space="preserve">в дистанционном формате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000000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сборной команды Республики Татарстан в учебно-тренировочных сборах в МГУ для кандидатов Международной сборной России по биологии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этап всероссийских и республиканских олимпиад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всероссийского конкурса методических материалов по дополнительному естественно-научному образованию детей «</w:t>
            </w:r>
            <w:r>
              <w:rPr>
                <w:sz w:val="28"/>
                <w:szCs w:val="28"/>
              </w:rPr>
              <w:t xml:space="preserve">БиоТОП</w:t>
            </w:r>
            <w:r>
              <w:rPr>
                <w:sz w:val="28"/>
                <w:szCs w:val="28"/>
              </w:rPr>
              <w:t xml:space="preserve">-ПРОФИ»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МБУ ДО «Городской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ноября по 2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(заочного) отборочного этапа XI</w:t>
            </w:r>
            <w:r>
              <w:rPr>
                <w:sz w:val="28"/>
                <w:szCs w:val="28"/>
                <w:lang w:val="en-US"/>
              </w:rPr>
              <w:t xml:space="preserve">V</w:t>
            </w:r>
            <w:r>
              <w:rPr>
                <w:sz w:val="28"/>
                <w:szCs w:val="28"/>
              </w:rPr>
              <w:t xml:space="preserve"> Республиканского правового турнира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9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математике </w:t>
            </w:r>
            <w:r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 xml:space="preserve">6-7 класс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 xml:space="preserve">IQ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– 9 ноября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регионального этапа всероссийской олимпиады школьников по вопросам избирательного права и избирательного процесса «</w:t>
            </w:r>
            <w:r>
              <w:rPr>
                <w:sz w:val="28"/>
                <w:szCs w:val="28"/>
              </w:rPr>
              <w:t xml:space="preserve">Софиум</w:t>
            </w:r>
            <w:r>
              <w:rPr>
                <w:sz w:val="28"/>
                <w:szCs w:val="28"/>
              </w:rPr>
              <w:t xml:space="preserve">» в очном формате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– 16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испанскому языку для обучающихся 9-11 классов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 xml:space="preserve">IQ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</w:t>
            </w:r>
            <w:r>
              <w:rPr>
                <w:sz w:val="28"/>
                <w:szCs w:val="28"/>
                <w:lang w:eastAsia="en-US"/>
              </w:rPr>
              <w:t xml:space="preserve">0</w:t>
            </w:r>
            <w:r>
              <w:rPr>
                <w:sz w:val="28"/>
                <w:szCs w:val="28"/>
                <w:lang w:eastAsia="en-US"/>
              </w:rPr>
              <w:t xml:space="preserve"> – 1</w:t>
            </w:r>
            <w:r>
              <w:rPr>
                <w:sz w:val="28"/>
                <w:szCs w:val="28"/>
                <w:lang w:eastAsia="en-US"/>
              </w:rPr>
              <w:t xml:space="preserve">6</w:t>
            </w:r>
            <w:r>
              <w:rPr>
                <w:sz w:val="28"/>
                <w:szCs w:val="28"/>
                <w:lang w:eastAsia="en-US"/>
              </w:rPr>
              <w:t xml:space="preserve"> ноября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китайскому языку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обучающихся 9-11 классов </w:t>
            </w:r>
            <w:r>
              <w:rPr>
                <w:sz w:val="28"/>
                <w:szCs w:val="28"/>
              </w:rPr>
              <w:t xml:space="preserve">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 xml:space="preserve">IQ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</w:t>
            </w:r>
            <w:r>
              <w:rPr>
                <w:sz w:val="28"/>
                <w:szCs w:val="28"/>
                <w:lang w:eastAsia="en-US"/>
              </w:rPr>
              <w:t xml:space="preserve">0</w:t>
            </w:r>
            <w:r>
              <w:rPr>
                <w:sz w:val="28"/>
                <w:szCs w:val="28"/>
                <w:lang w:eastAsia="en-US"/>
              </w:rPr>
              <w:t xml:space="preserve"> – 1</w:t>
            </w:r>
            <w:r>
              <w:rPr>
                <w:sz w:val="28"/>
                <w:szCs w:val="28"/>
                <w:lang w:eastAsia="en-US"/>
              </w:rPr>
              <w:t xml:space="preserve">6</w:t>
            </w:r>
            <w:r>
              <w:rPr>
                <w:sz w:val="28"/>
                <w:szCs w:val="28"/>
                <w:lang w:eastAsia="en-US"/>
              </w:rPr>
              <w:t xml:space="preserve"> ноября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биологии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 xml:space="preserve">IQ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</w:t>
            </w:r>
            <w:r>
              <w:rPr>
                <w:sz w:val="28"/>
                <w:szCs w:val="28"/>
                <w:lang w:eastAsia="en-US"/>
              </w:rPr>
              <w:t xml:space="preserve">0</w:t>
            </w:r>
            <w:r>
              <w:rPr>
                <w:sz w:val="28"/>
                <w:szCs w:val="28"/>
                <w:lang w:eastAsia="en-US"/>
              </w:rPr>
              <w:t xml:space="preserve"> – 1</w:t>
            </w:r>
            <w:r>
              <w:rPr>
                <w:sz w:val="28"/>
                <w:szCs w:val="28"/>
                <w:lang w:eastAsia="en-US"/>
              </w:rPr>
              <w:t xml:space="preserve">6</w:t>
            </w:r>
            <w:r>
              <w:rPr>
                <w:sz w:val="28"/>
                <w:szCs w:val="28"/>
                <w:lang w:eastAsia="en-US"/>
              </w:rPr>
              <w:t xml:space="preserve"> ноября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</w:t>
            </w:r>
            <w:r>
              <w:rPr>
                <w:sz w:val="28"/>
                <w:szCs w:val="28"/>
              </w:rPr>
              <w:t xml:space="preserve">по русскому языку для обучающихся 5-8 классов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 xml:space="preserve">IQ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17 – 23 ноября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географии в рамках Республиканской профильной смены «Орион»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ноября – 2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Республиканской олимпиады для обучающихся общеобразовательных организаций со специальным наименованием «кадетская школа», «кадетская </w:t>
            </w:r>
            <w:r>
              <w:rPr>
                <w:sz w:val="28"/>
                <w:szCs w:val="28"/>
              </w:rPr>
              <w:t xml:space="preserve">школа-интернат» «Служу Отчизне! Служу народу!» по предметам математика, русский язык, обществознание, ОБ</w:t>
            </w:r>
            <w:r>
              <w:rPr>
                <w:sz w:val="28"/>
                <w:szCs w:val="28"/>
              </w:rPr>
              <w:t xml:space="preserve">ЗР,</w:t>
            </w:r>
            <w:r>
              <w:rPr>
                <w:sz w:val="28"/>
                <w:szCs w:val="28"/>
              </w:rPr>
              <w:t xml:space="preserve"> физика.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17 – 23 ноября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турецкому языку в рамках Республиканской профильной смены «</w:t>
            </w:r>
            <w:r>
              <w:rPr>
                <w:sz w:val="28"/>
                <w:szCs w:val="28"/>
              </w:rPr>
              <w:t xml:space="preserve">Орион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немецкому языку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«Орион»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 xml:space="preserve">экономике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«Орион»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биологии в рамках Республиканской профильной смены «Орион»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29 – 30 ноября 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юных биологов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этап республиканской и всероссийской олимпиад школьников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Республиканская ХVII открытая конференция исследовательских работ младших школьников (1-5 классы) им. С.Ф. Морозова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МБОУ ДО детский эколого-биологический центр </w:t>
            </w:r>
            <w:r>
              <w:rPr>
                <w:sz w:val="28"/>
                <w:szCs w:val="28"/>
              </w:rPr>
              <w:t xml:space="preserve">Бугульминского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Республиканская конференция «Одаренные дети в системе общего образования: проблемы, перспективы, развитие» (Секция «Экологическое воспитание и образование в Республике Татарстан»)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униципальные районы и городские округа Р</w:t>
            </w:r>
            <w:r>
              <w:rPr>
                <w:sz w:val="28"/>
                <w:szCs w:val="28"/>
              </w:rPr>
              <w:t xml:space="preserve">еспублики 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в региональном этапе Всероссийской олимпиады естественно-научной грамотности для обучающихся системы дополнительного образования (7-11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учреждения дополнительного образования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конкурс-выставка прикладного творчества «Чудеса своими руками» (от 7 до 14 лет)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</w:t>
            </w:r>
            <w:r>
              <w:rPr>
                <w:sz w:val="28"/>
                <w:szCs w:val="28"/>
              </w:rPr>
              <w:t xml:space="preserve">Ц», МБУ ДО</w:t>
            </w:r>
            <w:r>
              <w:rPr>
                <w:sz w:val="28"/>
                <w:szCs w:val="28"/>
              </w:rPr>
              <w:t xml:space="preserve"> «Детский эколого-биологический центр» </w:t>
            </w:r>
            <w:r>
              <w:rPr>
                <w:sz w:val="28"/>
                <w:szCs w:val="28"/>
              </w:rPr>
              <w:t xml:space="preserve">Елабужского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keepNext/>
              <w:rPr>
                <w:rFonts w:eastAsia="Calibri"/>
                <w:sz w:val="28"/>
                <w:szCs w:val="28"/>
                <w:lang w:eastAsia="en-US"/>
              </w:rPr>
              <w:outlineLvl w:val="0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Региональный этап всероссийского юниорского лесного конкурса «Подрост» («За сохранение природы и бережное отношение к лесным богатствам») (учащиеся - члены школьных лесничеств, педагоги)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  <w:shd w:val="clear" w:color="auto" w:fill="ffffff"/>
              </w:rPr>
              <w:t xml:space="preserve">,</w:t>
            </w: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</w:r>
          </w:p>
          <w:p>
            <w:pPr>
              <w:contextualSpacing/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Министерство лесного хозяйства Республики Татарстан (по согласованию), МОУО (по согласованию), ОО (по согласованию)</w:t>
            </w: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keepNext/>
              <w:rPr>
                <w:rFonts w:eastAsia="Calibri"/>
                <w:sz w:val="28"/>
                <w:szCs w:val="28"/>
                <w:lang w:eastAsia="en-US"/>
              </w:rPr>
              <w:outlineLvl w:val="0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Республиканская научно-практическая экологическая конференция школьников «Экология, город и мы»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МАОУ «Детский эколого-биологический центр №4» г. Набережные Челны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Республиканской командной олимпиады школьников по информатике «Путь к олимпу»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ГАОУ «РОЦ»,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Специализированный учебный научный центр – общеобразовательная школа-интернат «IT-лицей» КФУ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000000" w:fill="ffffff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000000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сборной команды Республики Татарстан в Уральском турнире математиков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Декабрь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 xml:space="preserve">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англи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скому языку в рамках Республиканской профильной смены «Сборы по геометрии»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 xml:space="preserve">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экологии в рамках Республиканской профильной смены «Сборы по геометрии»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 xml:space="preserve">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русскому языку для учащихся школ с родным (нерусским) языком обучения в рамках Республиканской профильной смены «Сборы по геометрии»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 xml:space="preserve">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русско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литературе</w:t>
            </w:r>
            <w:r>
              <w:rPr>
                <w:sz w:val="28"/>
                <w:szCs w:val="28"/>
              </w:rPr>
              <w:t xml:space="preserve"> для учащихся школ с родным (нерусским) языком обучения в </w:t>
            </w:r>
            <w:r>
              <w:rPr>
                <w:sz w:val="28"/>
                <w:szCs w:val="28"/>
              </w:rPr>
              <w:t xml:space="preserve">дистанционном формате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– 7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турнир юных географов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8 - 14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географии в рамках Республиканской профильной смены «Ноосфера»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8 - 14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химии в рамках Республиканской профильной смены «Ноосфера»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8 - 14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истории в рамках Республиканской профильной смены «Ноосфера»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12 - 14 декабря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Лигвострановедческий</w:t>
            </w:r>
            <w:r>
              <w:rPr>
                <w:sz w:val="28"/>
                <w:szCs w:val="28"/>
              </w:rPr>
              <w:t xml:space="preserve"> турнир для юных любителей иностранных языков «Планета языков»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  <w:lang w:eastAsia="en-US"/>
              </w:rPr>
              <w:t xml:space="preserve">– 21</w:t>
            </w:r>
            <w:r>
              <w:rPr>
                <w:sz w:val="28"/>
                <w:szCs w:val="28"/>
              </w:rPr>
              <w:t xml:space="preserve">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литературе для обучающихся 8-11 классов в рамках Республиканской профильной смены «Олимп»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  <w:r>
              <w:rPr>
                <w:sz w:val="28"/>
                <w:szCs w:val="28"/>
                <w:lang w:eastAsia="en-US"/>
              </w:rPr>
              <w:t xml:space="preserve">– 19</w:t>
            </w:r>
            <w:r>
              <w:rPr>
                <w:sz w:val="28"/>
                <w:szCs w:val="28"/>
              </w:rPr>
              <w:t xml:space="preserve">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Р</w:t>
            </w:r>
            <w:r>
              <w:rPr>
                <w:sz w:val="28"/>
                <w:szCs w:val="28"/>
              </w:rPr>
              <w:t xml:space="preserve">еспубликанские</w:t>
            </w:r>
            <w:r>
              <w:rPr>
                <w:sz w:val="28"/>
                <w:szCs w:val="28"/>
              </w:rPr>
              <w:t xml:space="preserve"> предметные олимпиады школьников по родным (чувашскому, мордовскому, удмуртскому, марийскому, башкирскому) языкам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  <w:t xml:space="preserve"> - 2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финала XIV Республиканского правового турнира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 xml:space="preserve">28 декабря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перед региональным этапом всероссийской олимпиады школьников по математике для обучающихся 7 – 11 классов в рамках Республиканской профильной смены «Озарение»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– январь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12"/>
              <w:contextualSpacing/>
              <w:ind w:hanging="7"/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Региональный этап всероссийского конкурса юных исследователей окружающей среды (ЮИОС «Открытия -2030») им. </w:t>
            </w:r>
            <w:r>
              <w:rPr>
                <w:szCs w:val="28"/>
              </w:rPr>
              <w:t xml:space="preserve">Б.В.</w:t>
            </w:r>
            <w:r>
              <w:rPr>
                <w:szCs w:val="28"/>
              </w:rPr>
              <w:t xml:space="preserve">Всесвятского</w:t>
            </w:r>
            <w:r>
              <w:rPr>
                <w:szCs w:val="28"/>
              </w:rPr>
              <w:t xml:space="preserve"> (от 10 до 18 лет)</w:t>
            </w:r>
            <w:r>
              <w:rPr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Управление образования </w:t>
            </w:r>
            <w:r>
              <w:rPr>
                <w:sz w:val="28"/>
                <w:szCs w:val="28"/>
              </w:rPr>
              <w:t xml:space="preserve">г.Казани</w:t>
            </w:r>
            <w:r>
              <w:rPr>
                <w:sz w:val="28"/>
                <w:szCs w:val="28"/>
              </w:rPr>
              <w:t xml:space="preserve"> (по согласованию), МБУДО «Городской детский эколого-биологический центр» </w:t>
            </w:r>
            <w:r>
              <w:rPr>
                <w:sz w:val="28"/>
                <w:szCs w:val="28"/>
              </w:rPr>
              <w:t xml:space="preserve">г.Казани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декабрь-январь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XI</w:t>
            </w:r>
            <w:r>
              <w:rPr>
                <w:sz w:val="28"/>
                <w:szCs w:val="28"/>
                <w:lang w:val="en-US"/>
              </w:rPr>
              <w:t xml:space="preserve">V</w:t>
            </w:r>
            <w:r>
              <w:rPr>
                <w:sz w:val="28"/>
                <w:szCs w:val="28"/>
              </w:rPr>
              <w:t xml:space="preserve"> республиканский экологический фестиваль школьников «Природа и мы» (конкурсы и конференция для обучающихся 2-11 классов)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рамках: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«Зеленая лампа»;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</w:t>
            </w:r>
            <w:r>
              <w:rPr>
                <w:sz w:val="28"/>
                <w:szCs w:val="28"/>
              </w:rPr>
              <w:t xml:space="preserve">ЭКОмастерилка</w:t>
            </w:r>
            <w:r>
              <w:rPr>
                <w:sz w:val="28"/>
                <w:szCs w:val="28"/>
              </w:rPr>
              <w:t xml:space="preserve">»;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«Сохраним природу вместе»;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</w:t>
            </w:r>
            <w:r>
              <w:rPr>
                <w:sz w:val="28"/>
                <w:szCs w:val="28"/>
              </w:rPr>
              <w:t xml:space="preserve">стажировочная</w:t>
            </w:r>
            <w:r>
              <w:rPr>
                <w:sz w:val="28"/>
                <w:szCs w:val="28"/>
              </w:rPr>
              <w:t xml:space="preserve"> площадка для педагогических работников естественно-научного цикла («Новое образовательное пространство – новые возможности для повышения компетенций школьников»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«РОЦ»,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МБУ «Детский эколого-биологический центр» Нижнекамского муниципального района Республики Татарстан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ХV</w:t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</w:rPr>
              <w:t xml:space="preserve"> Республиканский открытый (заочный) конкурс научно-исследовательских, </w:t>
            </w:r>
            <w:r>
              <w:rPr>
                <w:sz w:val="28"/>
                <w:szCs w:val="28"/>
              </w:rPr>
              <w:t xml:space="preserve">проектно</w:t>
            </w:r>
            <w:r>
              <w:rPr>
                <w:sz w:val="28"/>
                <w:szCs w:val="28"/>
              </w:rPr>
              <w:t xml:space="preserve"> – творческих работ учащихся в рамках проекта «Я выбираю село» (1-9 классы, учителя школ и педагоги дополнительного образования)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«РОЦ», Институт управления, экономики и финансов КФУ, отдел образования </w:t>
            </w:r>
            <w:r>
              <w:rPr>
                <w:sz w:val="28"/>
                <w:szCs w:val="28"/>
              </w:rPr>
              <w:t xml:space="preserve">Зеленодольского</w:t>
            </w:r>
            <w:r>
              <w:rPr>
                <w:sz w:val="28"/>
                <w:szCs w:val="28"/>
              </w:rPr>
              <w:t xml:space="preserve"> муниципального района, администрация с. Большие </w:t>
            </w:r>
            <w:r>
              <w:rPr>
                <w:sz w:val="28"/>
                <w:szCs w:val="28"/>
              </w:rPr>
              <w:t xml:space="preserve">Кургузи</w:t>
            </w:r>
            <w:r>
              <w:rPr>
                <w:sz w:val="28"/>
                <w:szCs w:val="28"/>
              </w:rPr>
              <w:t xml:space="preserve">, МБОУ «</w:t>
            </w:r>
            <w:r>
              <w:rPr>
                <w:sz w:val="28"/>
                <w:szCs w:val="28"/>
              </w:rPr>
              <w:t xml:space="preserve">Кургузинская</w:t>
            </w:r>
            <w:r>
              <w:rPr>
                <w:sz w:val="28"/>
                <w:szCs w:val="28"/>
              </w:rPr>
              <w:t xml:space="preserve"> основная общеобразовательная школа» </w:t>
            </w:r>
            <w:r>
              <w:rPr>
                <w:sz w:val="28"/>
                <w:szCs w:val="28"/>
              </w:rPr>
              <w:t xml:space="preserve">Зеленодольского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физике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687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астрономии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Январь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Региональный этап всероссийской и заключительный этап республиканской олимпиад школьников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  <w:p>
            <w:pPr>
              <w:contextualSpacing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(24 мероприятия по отдельному графику)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Заключительный этап республиканской олимпиады школьников по математике, физике, химии, английскому языку «Путь к Олимпу»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филологическому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лингвистическому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научно-практическая конференция «От школьных знаний к научному поиску» (7-11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МБУ ДО «Детский эколого-биологический центр» </w:t>
            </w:r>
            <w:r>
              <w:rPr>
                <w:sz w:val="28"/>
                <w:szCs w:val="28"/>
              </w:rPr>
              <w:t xml:space="preserve">Елабужского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Всероссийского водного конкурса (секция «Охрана и рациональное использование водных ресурсов»)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Заключительный тур регионального этапа (8-11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Институт проблем экологии и недропользования Академии наук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192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январь-февраль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интерактивного плаката «Лес - наш зеленый друг» в рамках Международного дня леса (1-11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МБОУ ДО</w:t>
            </w:r>
            <w:r>
              <w:rPr>
                <w:sz w:val="28"/>
                <w:szCs w:val="28"/>
              </w:rPr>
              <w:t xml:space="preserve"> детский эколого-биологический центр </w:t>
            </w:r>
            <w:r>
              <w:rPr>
                <w:sz w:val="28"/>
                <w:szCs w:val="28"/>
              </w:rPr>
              <w:t xml:space="preserve">Бугульминского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95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январь-апрель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открытая экологическая олимпиада для учащихся 2-5 классов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РОЦ РТ; МБУ ДО «Центр внешкольной работы» Ново-Савиновского района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5"/>
        </w:trPr>
        <w:tc>
          <w:tcPr>
            <w:tcW w:w="1717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в течение месяца</w:t>
            </w:r>
            <w:r/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семинара для преподавателей биологии по подготовке к олимпиадам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40"/>
        </w:trPr>
        <w:tc>
          <w:tcPr>
            <w:tcW w:w="1717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в течение месяца</w:t>
            </w:r>
            <w:r/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Республиканской олимпиаде школьников «Путь к олимпу» по математике, физике, химии и английскому языку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85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семинаров с преподавателями по подготовке к Республиканским олимпиадам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Февраль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ХXVI Открытый экологический форум школьников «</w:t>
            </w:r>
            <w:r>
              <w:rPr>
                <w:sz w:val="28"/>
                <w:szCs w:val="28"/>
              </w:rPr>
              <w:t xml:space="preserve">Зилант</w:t>
            </w:r>
            <w:r>
              <w:rPr>
                <w:sz w:val="28"/>
                <w:szCs w:val="28"/>
              </w:rPr>
              <w:t xml:space="preserve">» (для старшеклассников)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», МБУ </w:t>
            </w: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Городской</w:t>
            </w:r>
            <w:r>
              <w:rPr>
                <w:sz w:val="28"/>
                <w:szCs w:val="28"/>
              </w:rPr>
              <w:t xml:space="preserve">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научно-практическая конференция имени Гавриила Романовича Державина «Река времён»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февраль-апрель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победителей регионального этапа в заключительном этапе всероссийского конкурса юных исследователей окружающей среды (ЮИОС «Открытия-2030») им. </w:t>
            </w:r>
            <w:r>
              <w:rPr>
                <w:sz w:val="28"/>
                <w:szCs w:val="28"/>
              </w:rPr>
              <w:t xml:space="preserve">Б.В.Всесвятского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ФЦДО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февраль-июнь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победителей регионального этапа в заключительном этапе всероссийского юниорского лесного конкурса «Подрост» («За сохранение природы и бережное отношение к лесным богатствам»)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ФЦДО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поделок из бросового материала и вторсырья «Вторая жизнь ненужных вещей» (от 7 до 18 лет)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МАОУ «Детский эколого-биологический центр №4» г. Набережные Челны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научно-исследовательских, проектных и творческих работ для старших групп дошкольников и школьников 1-9 классов «Край родной, навек любимый, где найдёшь ещё такой!»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</w:t>
            </w:r>
            <w:r>
              <w:rPr>
                <w:sz w:val="28"/>
                <w:szCs w:val="28"/>
              </w:rPr>
              <w:t xml:space="preserve">управление образования Исполнительного комитета </w:t>
            </w:r>
            <w:r>
              <w:rPr>
                <w:sz w:val="28"/>
                <w:szCs w:val="28"/>
              </w:rPr>
              <w:t xml:space="preserve">Зеленодольского</w:t>
            </w:r>
            <w:r>
              <w:rPr>
                <w:sz w:val="28"/>
                <w:szCs w:val="28"/>
              </w:rPr>
              <w:t xml:space="preserve"> муниципального района; Кафедра теории и методики географического и экологического образования Института управления, экономики и финансов ФГАОУ ВО КФУ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МБОУ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Бишнинская</w:t>
            </w:r>
            <w:r>
              <w:rPr>
                <w:sz w:val="28"/>
                <w:szCs w:val="28"/>
              </w:rPr>
              <w:t xml:space="preserve"> основная общеобразовательная школа» </w:t>
            </w:r>
            <w:r>
              <w:rPr>
                <w:sz w:val="28"/>
                <w:szCs w:val="28"/>
              </w:rPr>
              <w:t xml:space="preserve">Зеленодольского</w:t>
            </w:r>
            <w:r>
              <w:rPr>
                <w:sz w:val="28"/>
                <w:szCs w:val="28"/>
              </w:rPr>
              <w:t xml:space="preserve"> муници</w:t>
            </w:r>
            <w:r>
              <w:rPr>
                <w:sz w:val="28"/>
                <w:szCs w:val="28"/>
              </w:rPr>
              <w:t xml:space="preserve">пального района Республики Тата</w:t>
            </w:r>
            <w:r>
              <w:rPr>
                <w:sz w:val="28"/>
                <w:szCs w:val="28"/>
              </w:rPr>
              <w:t xml:space="preserve">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12"/>
              <w:contextualSpacing/>
              <w:ind w:hanging="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ХХX</w:t>
            </w:r>
            <w:r>
              <w:rPr>
                <w:szCs w:val="28"/>
                <w:lang w:val="en-US" w:eastAsia="en-US"/>
              </w:rPr>
              <w:t xml:space="preserve">II</w:t>
            </w:r>
            <w:r>
              <w:rPr>
                <w:szCs w:val="28"/>
                <w:lang w:eastAsia="en-US"/>
              </w:rPr>
              <w:t xml:space="preserve"> Поволжская научная экологическая конференция школьников </w:t>
            </w:r>
            <w:r>
              <w:rPr>
                <w:szCs w:val="28"/>
                <w:lang w:eastAsia="en-US"/>
              </w:rPr>
              <w:t xml:space="preserve">им.А.М.Терентьева</w:t>
            </w:r>
            <w:r>
              <w:rPr>
                <w:szCs w:val="28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сборной команды Республики Татарстан в заключительном этапе Олимпиада им. Л. Эйлера (финал)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Республиканские предметные олимпиады школьников 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(11 мероприятий по отдельному графику):</w:t>
            </w:r>
            <w:r>
              <w:rPr>
                <w:b/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геологии;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родному (татарскому) языку для обучающихся школ с родным языком обучения;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по татарскому языку для русскоязычных обучающихся школ с русским языком обучения</w:t>
            </w:r>
            <w:r>
              <w:rPr>
                <w:sz w:val="28"/>
                <w:szCs w:val="28"/>
                <w:lang w:val="tt-RU"/>
              </w:rPr>
              <w:t xml:space="preserve">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родной (татарской) литературе для обучающихся школ с родным языком обучения;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родному (татарскому) языку для обучающихся школ с русским языком обучения;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родной (татарской) литературе </w:t>
            </w:r>
            <w:r>
              <w:rPr>
                <w:sz w:val="28"/>
                <w:szCs w:val="28"/>
              </w:rPr>
              <w:t xml:space="preserve">для обучающихся школ с русским языком обучения;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истории Татарстана и татарского народа; 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турецкому языку;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арабскому языку;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русскому языку для учащихся шко</w:t>
            </w:r>
            <w:bookmarkStart w:id="0" w:name="_GoBack"/>
            <w:r/>
            <w:bookmarkEnd w:id="0"/>
            <w:r>
              <w:rPr>
                <w:sz w:val="28"/>
                <w:szCs w:val="28"/>
                <w:lang w:val="tt-RU"/>
              </w:rPr>
              <w:t xml:space="preserve">л с родным (нерусским) языком обучения;</w:t>
            </w:r>
            <w:r>
              <w:rPr>
                <w:sz w:val="28"/>
                <w:szCs w:val="28"/>
                <w:lang w:val="tt-RU"/>
              </w:rPr>
            </w:r>
          </w:p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русской литературе для учащихся школ с родным (нерусским) языком обучения.</w:t>
            </w:r>
            <w:r>
              <w:rPr>
                <w:sz w:val="28"/>
                <w:szCs w:val="28"/>
                <w:lang w:val="tt-RU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widowControl w:val="off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02"/>
              <w:contextualSpacing/>
              <w:jc w:val="left"/>
              <w:rPr>
                <w:lang w:val="tt-RU" w:eastAsia="en-US"/>
              </w:rPr>
            </w:pPr>
            <w:r>
              <w:rPr>
                <w:lang w:eastAsia="en-US"/>
              </w:rPr>
              <w:t xml:space="preserve">Межрегиональная олимпиада по татарскому языку и литературе</w:t>
            </w:r>
            <w:r>
              <w:rPr>
                <w:lang w:val="tt-RU"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7781" w:type="dxa"/>
            <w:textDirection w:val="lrTb"/>
            <w:noWrap w:val="false"/>
          </w:tcPr>
          <w:p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экономике для обучающихся 9-11 классов в дистанционном формате</w:t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филологическому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лингвистическому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Март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– апрель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 Ре</w:t>
            </w:r>
            <w:r>
              <w:rPr>
                <w:sz w:val="28"/>
                <w:szCs w:val="28"/>
              </w:rPr>
              <w:t xml:space="preserve">спубликанский экологический фестиваль-конкурс сценического творчества школьников «Радужная сцена»: («Экологические спектакли», «Экологические агитбригады», «Художественное слово», «Вокал-соло», «Вокал-ансамбль», «Хореография», «Композиции») (с 5 до 18 лет)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«РОЦ»; МБУ ДО «Городской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- апрель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Открытая VI республиканская конференции исследовательских и проектных работ школьников «</w:t>
            </w:r>
            <w:r>
              <w:rPr>
                <w:sz w:val="28"/>
                <w:szCs w:val="28"/>
              </w:rPr>
              <w:t xml:space="preserve">Ecology</w:t>
            </w:r>
            <w:r>
              <w:rPr>
                <w:sz w:val="28"/>
                <w:szCs w:val="28"/>
              </w:rPr>
              <w:t xml:space="preserve">. Краеведение. </w:t>
            </w:r>
            <w:r>
              <w:rPr>
                <w:sz w:val="28"/>
                <w:szCs w:val="28"/>
              </w:rPr>
              <w:t xml:space="preserve">Туган</w:t>
            </w:r>
            <w:r>
              <w:rPr>
                <w:sz w:val="28"/>
                <w:szCs w:val="28"/>
              </w:rPr>
              <w:t xml:space="preserve"> як» («Экология. Краеведение. Родной край») для обучающихся 5 - 9 классов.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МБУ ДО детский эколого-биологический центр </w:t>
            </w:r>
            <w:r>
              <w:rPr>
                <w:sz w:val="28"/>
                <w:szCs w:val="28"/>
              </w:rPr>
              <w:t xml:space="preserve">Бугульминского</w:t>
            </w:r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Заключительный этап всероссийской олимпиады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 в рамках Республиканской профильной физической смены для одаренных детей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 в рамках Республиканской профильной смены «Кредо»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 в дистанционном формате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Региональная конференция по экологии для младших школьников «Юннат-2024»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», МАОУ</w:t>
            </w:r>
            <w:r>
              <w:rPr>
                <w:sz w:val="28"/>
                <w:szCs w:val="28"/>
              </w:rPr>
              <w:t xml:space="preserve"> «Детский эколого-биологический центр №4» г. Набережные Челны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XVI</w:t>
            </w:r>
            <w:r>
              <w:rPr>
                <w:sz w:val="28"/>
                <w:szCs w:val="28"/>
              </w:rPr>
              <w:t xml:space="preserve"> открытый экологический форум школьников 2-7 классов «ЗИЛАНТ – </w:t>
            </w:r>
            <w:r>
              <w:rPr>
                <w:sz w:val="28"/>
                <w:szCs w:val="28"/>
              </w:rPr>
              <w:t xml:space="preserve">JUVENIS</w:t>
            </w:r>
            <w:r>
              <w:rPr>
                <w:sz w:val="28"/>
                <w:szCs w:val="28"/>
              </w:rPr>
              <w:t xml:space="preserve">» («ЗИЛАНТЁНОК»)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</w:t>
            </w:r>
            <w:r>
              <w:rPr>
                <w:sz w:val="28"/>
                <w:szCs w:val="28"/>
              </w:rPr>
              <w:t xml:space="preserve">РОЦ</w:t>
            </w:r>
            <w:r>
              <w:rPr>
                <w:sz w:val="28"/>
                <w:szCs w:val="28"/>
              </w:rPr>
              <w:t xml:space="preserve">», МБУ ДО</w:t>
            </w:r>
            <w:r>
              <w:rPr>
                <w:sz w:val="28"/>
                <w:szCs w:val="28"/>
              </w:rPr>
              <w:t xml:space="preserve"> «Городской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заключительному этапу ВСОШ по филологическому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ind w:left="57" w:hanging="7"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заключительному этапу ВСОШ по лингвистическому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открытый социально-экологический конкурс «Сохраним природу Татарстана» (с 1 по 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МБУ ДО «Городской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pStyle w:val="712"/>
              <w:contextualSpacing/>
              <w:ind w:hanging="7"/>
              <w:tabs>
                <w:tab w:val="left" w:pos="785" w:leader="none"/>
              </w:tabs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Организация курсов повышения квалификации для педагогов в рамках проведения заключительного этапа </w:t>
            </w:r>
            <w:r>
              <w:rPr>
                <w:bCs/>
                <w:szCs w:val="28"/>
                <w:lang w:eastAsia="en-US"/>
              </w:rPr>
              <w:t xml:space="preserve">ВсОШ</w:t>
            </w:r>
            <w:r>
              <w:rPr>
                <w:bCs/>
                <w:szCs w:val="28"/>
                <w:lang w:eastAsia="en-US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команды школьников в заключительном этапе олимпиады </w:t>
            </w:r>
            <w:r>
              <w:rPr>
                <w:sz w:val="28"/>
                <w:szCs w:val="28"/>
              </w:rPr>
              <w:t xml:space="preserve">им.Леонарда</w:t>
            </w:r>
            <w:r>
              <w:rPr>
                <w:sz w:val="28"/>
                <w:szCs w:val="28"/>
              </w:rPr>
              <w:t xml:space="preserve"> Эйлера в </w:t>
            </w:r>
            <w:r>
              <w:rPr>
                <w:sz w:val="28"/>
                <w:szCs w:val="28"/>
              </w:rPr>
              <w:t xml:space="preserve">г.Кирове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Апрель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Заключительный этап всероссийской олимпиады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подготовке обучающихся к заключительному этапу всероссийской олимпиады школьников в рамках Республиканской профильной смены «</w:t>
            </w:r>
            <w:r>
              <w:rPr>
                <w:sz w:val="28"/>
                <w:szCs w:val="28"/>
                <w:lang w:val="en-US"/>
              </w:rPr>
              <w:t xml:space="preserve">Speak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and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study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подготовке обучающихся к заключительному этапу всероссийской олимпиады школьников в дистанционном формате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заключительном этапе всероссийской олимпиады школьников по вопросам избирательного права и избирательного процесса «Софиум-202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заключительному этапу ВСОШ по естественно-математическому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заключительному этапу ВСОШ по филологическому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заключительному этапу ВСОШ по лингвистическому направлению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Организация участия сборной команды Республики Татарстан в заключительном этапе олимпиады школьников по физике им. </w:t>
            </w:r>
            <w:r>
              <w:rPr>
                <w:sz w:val="28"/>
                <w:szCs w:val="28"/>
              </w:rPr>
              <w:t xml:space="preserve">Дж.Максвелла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shd w:val="clear" w:color="auto" w:fill="auto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Май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мая – 12 июня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</w:t>
            </w:r>
            <w:r>
              <w:rPr>
                <w:sz w:val="28"/>
                <w:szCs w:val="28"/>
              </w:rPr>
              <w:t xml:space="preserve"> истории</w:t>
            </w:r>
            <w:r>
              <w:rPr>
                <w:sz w:val="28"/>
                <w:szCs w:val="28"/>
              </w:rPr>
              <w:t xml:space="preserve">, литературе и испанскому языку в рамках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еспубликанской профильной смены «Ключ истории»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май-июнь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Международная олимпиада по химии имени Абу </w:t>
            </w:r>
            <w:r>
              <w:rPr>
                <w:sz w:val="28"/>
                <w:szCs w:val="28"/>
              </w:rPr>
              <w:t xml:space="preserve">Райхана</w:t>
            </w:r>
            <w:r>
              <w:rPr>
                <w:sz w:val="28"/>
                <w:szCs w:val="28"/>
              </w:rPr>
              <w:t xml:space="preserve"> Бируни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- октябрь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всероссийского конкурса методических материалов по дополнительному естественно-научному образованию детей «</w:t>
            </w:r>
            <w:r>
              <w:rPr>
                <w:sz w:val="28"/>
                <w:szCs w:val="28"/>
              </w:rPr>
              <w:t xml:space="preserve">БиоТОП</w:t>
            </w:r>
            <w:r>
              <w:rPr>
                <w:sz w:val="28"/>
                <w:szCs w:val="28"/>
              </w:rPr>
              <w:t xml:space="preserve">-ПРОФИ»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/>
            <w:bookmarkStart w:id="1" w:name="OLE_LINK1"/>
            <w:r/>
            <w:bookmarkStart w:id="2" w:name="OLE_LINK2"/>
            <w:r>
              <w:rPr>
                <w:sz w:val="28"/>
                <w:szCs w:val="28"/>
              </w:rPr>
              <w:t xml:space="preserve">ГАОУ «</w:t>
            </w:r>
            <w:bookmarkEnd w:id="1"/>
            <w:r/>
            <w:bookmarkEnd w:id="2"/>
            <w:r>
              <w:rPr>
                <w:sz w:val="28"/>
                <w:szCs w:val="28"/>
              </w:rPr>
              <w:t xml:space="preserve">РОЦ», МБУ ДО «Городской детский эколого-биологический центр» г. Казани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Международной олимпиады школьников по русскому языку для учащихся школ с родным (нерусским) языком обучения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Международная Менделеевская олимпиада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tabs>
                <w:tab w:val="left" w:pos="39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мероприятия по случаю Дня химика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Чествование победителей и призеров олимпиад, а также педагогов их подготовивших</w:t>
            </w:r>
            <w:r>
              <w:rPr>
                <w:rFonts w:asciiTheme="minorHAnsi" w:hAnsiTheme="minorHAnsi" w:cstheme="minorBidi"/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shd w:val="clear" w:color="auto" w:fill="auto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Июнь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июня по 2 июля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республиканской профильной смены по математике «Формула веселого лета»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Слет юных экологов.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Региональный этап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ФЦДО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shd w:val="clear" w:color="auto" w:fill="auto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Июль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 xml:space="preserve">22 июля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биологии, праву, обществу и физике в рамках проведения Казанской (Всероссийской) летней многопредметной школы «Алан»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июля – 11 августа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чебно-тренировочны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сбор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по экологии и биологии в рамках Республиканской профильной смены «Биосфера» </w:t>
            </w:r>
            <w:r>
              <w:t xml:space="preserve">- </w:t>
            </w:r>
            <w:r>
              <w:rPr>
                <w:sz w:val="28"/>
                <w:szCs w:val="28"/>
              </w:rPr>
              <w:t xml:space="preserve">ХХXI</w:t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</w:rPr>
              <w:t xml:space="preserve"> лагерь-школа «Биосфера»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Слет юных экологов Беларуси и России «Экология без границ» (участие)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ФЦДО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июля –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августа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чебно-тренировочны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сбор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по английскому языку в рамках Республиканской профильной смены «Логос»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открытая полевая олимпиада юных геологов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КФУ (по согласованию), 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ПАО «Татнефть» (по согласованию)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Международной олимпиаде по информатике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</w:t>
            </w:r>
            <w:r>
              <w:rPr>
                <w:color w:val="000000" w:themeColor="text1"/>
                <w:sz w:val="28"/>
                <w:szCs w:val="28"/>
              </w:rPr>
              <w:t xml:space="preserve">течение</w:t>
            </w:r>
            <w:r>
              <w:rPr>
                <w:color w:val="000000" w:themeColor="text1"/>
                <w:sz w:val="28"/>
                <w:szCs w:val="28"/>
              </w:rPr>
              <w:t xml:space="preserve"> месяц</w:t>
            </w:r>
            <w:r>
              <w:rPr>
                <w:color w:val="000000" w:themeColor="text1"/>
                <w:sz w:val="28"/>
                <w:szCs w:val="28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сборной команды Республики Татарстан в Международной летней конференции Турнира городов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color w:val="000000"/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Международной олимпиаде по химии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shd w:val="clear" w:color="auto" w:fill="auto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Август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– 31 августа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химии в рамках Профильной химической школы «</w:t>
            </w:r>
            <w:r>
              <w:rPr>
                <w:sz w:val="28"/>
                <w:szCs w:val="28"/>
              </w:rPr>
              <w:t xml:space="preserve">Орбиталь</w:t>
            </w:r>
            <w:r>
              <w:rPr>
                <w:sz w:val="28"/>
                <w:szCs w:val="28"/>
              </w:rPr>
              <w:t xml:space="preserve"> имени </w:t>
            </w:r>
            <w:r>
              <w:rPr>
                <w:sz w:val="28"/>
                <w:szCs w:val="28"/>
              </w:rPr>
              <w:t xml:space="preserve">П.А.Кирпичникова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– 31 августа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географии в рамках Республиканской профильной смены «ГЕО-фокус»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– 31 августа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русскому языку в рамках Республиканской профильной смены «ГЕО-фокус»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Республиканского Слета юных экологов, исследователей природы и Республиканского слета юных лесоводов (7-11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общего образования и итоговой аттестации обучающихся, 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научная экологическая конференция </w:t>
            </w:r>
            <w:r>
              <w:rPr>
                <w:sz w:val="28"/>
                <w:szCs w:val="28"/>
              </w:rPr>
              <w:t xml:space="preserve">им.Саутина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лагеря-школы «Биосфера» (7-11 классы)</w:t>
            </w: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общего образования и итоговой аттестации обучающихся, ГАОУ «РОЦ»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gridSpan w:val="3"/>
            <w:shd w:val="clear" w:color="auto" w:fill="auto"/>
            <w:tcW w:w="1545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течение года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Всероссийские акции и экологические уроки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ГАОУ «РОЦ»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 Республики Татарстан</w:t>
            </w:r>
            <w:r>
              <w:rPr>
                <w:sz w:val="28"/>
                <w:szCs w:val="28"/>
                <w:lang w:eastAsia="en-US"/>
              </w:rPr>
              <w:t xml:space="preserve"> (по согласованию)</w:t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shd w:val="clear" w:color="auto" w:fill="auto"/>
            <w:tcW w:w="171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W w:w="7781" w:type="dxa"/>
            <w:textDirection w:val="lrTb"/>
            <w:noWrap w:val="false"/>
          </w:tcPr>
          <w:p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Организация направления обучающихся общеобразовательных организаций Республики Татарстан для участия в учебно-тренировочных сборах в регионы России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W w:w="5954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ГАОУ «РОЦ»</w:t>
            </w:r>
            <w:r/>
          </w:p>
        </w:tc>
      </w:tr>
    </w:tbl>
    <w:p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</w:r>
      <w:r>
        <w:rPr>
          <w:i/>
          <w:color w:val="ff0000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Microsoft Sans Serif">
    <w:panose1 w:val="020B060402020202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72590638"/>
      <w:docPartObj>
        <w:docPartGallery w:val="Page Numbers (Bottom of Page)"/>
        <w:docPartUnique w:val="true"/>
      </w:docPartObj>
      <w:rPr/>
    </w:sdtPr>
    <w:sdtContent>
      <w:p>
        <w:pPr>
          <w:pStyle w:val="71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436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612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747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820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  <w:num w:numId="12">
    <w:abstractNumId w:val="11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4"/>
    <w:link w:val="70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4"/>
    <w:link w:val="70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1"/>
    <w:next w:val="7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1"/>
    <w:next w:val="7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1"/>
    <w:next w:val="7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1"/>
    <w:next w:val="7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1"/>
    <w:next w:val="7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1"/>
    <w:next w:val="7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1"/>
    <w:next w:val="7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4"/>
    <w:link w:val="707"/>
    <w:uiPriority w:val="10"/>
    <w:rPr>
      <w:sz w:val="48"/>
      <w:szCs w:val="48"/>
    </w:rPr>
  </w:style>
  <w:style w:type="paragraph" w:styleId="36">
    <w:name w:val="Subtitle"/>
    <w:basedOn w:val="701"/>
    <w:next w:val="7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4"/>
    <w:link w:val="36"/>
    <w:uiPriority w:val="11"/>
    <w:rPr>
      <w:sz w:val="24"/>
      <w:szCs w:val="24"/>
    </w:rPr>
  </w:style>
  <w:style w:type="paragraph" w:styleId="38">
    <w:name w:val="Quote"/>
    <w:basedOn w:val="701"/>
    <w:next w:val="7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1"/>
    <w:next w:val="7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4"/>
    <w:link w:val="716"/>
    <w:uiPriority w:val="99"/>
  </w:style>
  <w:style w:type="character" w:styleId="45">
    <w:name w:val="Footer Char"/>
    <w:basedOn w:val="704"/>
    <w:link w:val="718"/>
    <w:uiPriority w:val="99"/>
  </w:style>
  <w:style w:type="paragraph" w:styleId="46">
    <w:name w:val="Caption"/>
    <w:basedOn w:val="701"/>
    <w:next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8"/>
    <w:uiPriority w:val="99"/>
  </w:style>
  <w:style w:type="table" w:styleId="49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7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81">
    <w:name w:val="toc 1"/>
    <w:basedOn w:val="701"/>
    <w:next w:val="7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1"/>
    <w:next w:val="7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1"/>
    <w:next w:val="7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1"/>
    <w:next w:val="7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1"/>
    <w:next w:val="7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1"/>
    <w:next w:val="7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1"/>
    <w:next w:val="7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1"/>
    <w:next w:val="7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1"/>
    <w:next w:val="7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1"/>
    <w:next w:val="701"/>
    <w:uiPriority w:val="99"/>
    <w:unhideWhenUsed/>
    <w:pPr>
      <w:spacing w:after="0" w:afterAutospacing="0"/>
    </w:pPr>
  </w:style>
  <w:style w:type="paragraph" w:styleId="70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702">
    <w:name w:val="Heading 1"/>
    <w:basedOn w:val="701"/>
    <w:next w:val="701"/>
    <w:link w:val="710"/>
    <w:uiPriority w:val="9"/>
    <w:qFormat/>
    <w:pPr>
      <w:jc w:val="both"/>
      <w:keepNext/>
      <w:outlineLvl w:val="0"/>
    </w:pPr>
    <w:rPr>
      <w:sz w:val="28"/>
      <w:szCs w:val="28"/>
    </w:rPr>
  </w:style>
  <w:style w:type="paragraph" w:styleId="703">
    <w:name w:val="Heading 2"/>
    <w:basedOn w:val="701"/>
    <w:next w:val="701"/>
    <w:link w:val="731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paragraph" w:styleId="707">
    <w:name w:val="Title"/>
    <w:basedOn w:val="701"/>
    <w:link w:val="708"/>
    <w:qFormat/>
    <w:pPr>
      <w:jc w:val="center"/>
      <w:tabs>
        <w:tab w:val="left" w:pos="0" w:leader="none"/>
      </w:tabs>
    </w:pPr>
    <w:rPr>
      <w:b/>
      <w:bCs/>
    </w:rPr>
  </w:style>
  <w:style w:type="character" w:styleId="708" w:customStyle="1">
    <w:name w:val="Название Знак"/>
    <w:basedOn w:val="704"/>
    <w:link w:val="707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paragraph" w:styleId="709" w:customStyle="1">
    <w:name w:val="Char Char Знак Знак Знак Знак Знак Знак Знак Знак Знак Знак"/>
    <w:basedOn w:val="7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710" w:customStyle="1">
    <w:name w:val="Заголовок 1 Знак"/>
    <w:basedOn w:val="704"/>
    <w:link w:val="702"/>
    <w:uiPriority w:val="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11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12">
    <w:name w:val="Body Text Indent"/>
    <w:basedOn w:val="701"/>
    <w:link w:val="713"/>
    <w:pPr>
      <w:ind w:left="57"/>
      <w:tabs>
        <w:tab w:val="left" w:pos="3915" w:leader="none"/>
      </w:tabs>
    </w:pPr>
    <w:rPr>
      <w:sz w:val="28"/>
    </w:rPr>
  </w:style>
  <w:style w:type="character" w:styleId="713" w:customStyle="1">
    <w:name w:val="Основной текст с отступом Знак"/>
    <w:basedOn w:val="704"/>
    <w:link w:val="712"/>
    <w:rPr>
      <w:rFonts w:ascii="Times New Roman" w:hAnsi="Times New Roman" w:eastAsia="Times New Roman" w:cs="Times New Roman"/>
      <w:sz w:val="28"/>
      <w:szCs w:val="26"/>
      <w:lang w:eastAsia="ru-RU"/>
    </w:rPr>
  </w:style>
  <w:style w:type="paragraph" w:styleId="714">
    <w:name w:val="Normal (Web)"/>
    <w:basedOn w:val="701"/>
    <w:uiPriority w:val="99"/>
    <w:rPr>
      <w:rFonts w:ascii="Arial" w:hAnsi="Arial" w:cs="Arial"/>
      <w:color w:val="000000"/>
    </w:rPr>
  </w:style>
  <w:style w:type="paragraph" w:styleId="715">
    <w:name w:val="List Paragraph"/>
    <w:basedOn w:val="701"/>
    <w:uiPriority w:val="34"/>
    <w:qFormat/>
    <w:pPr>
      <w:ind w:left="708"/>
    </w:pPr>
  </w:style>
  <w:style w:type="paragraph" w:styleId="716">
    <w:name w:val="Header"/>
    <w:basedOn w:val="701"/>
    <w:link w:val="7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7" w:customStyle="1">
    <w:name w:val="Верхний колонтитул Знак"/>
    <w:basedOn w:val="704"/>
    <w:link w:val="716"/>
    <w:uiPriority w:val="99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718">
    <w:name w:val="Footer"/>
    <w:basedOn w:val="701"/>
    <w:link w:val="7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9" w:customStyle="1">
    <w:name w:val="Нижний колонтитул Знак"/>
    <w:basedOn w:val="704"/>
    <w:link w:val="718"/>
    <w:uiPriority w:val="99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720">
    <w:name w:val="Body Text 3"/>
    <w:basedOn w:val="701"/>
    <w:link w:val="721"/>
    <w:semiHidden/>
    <w:unhideWhenUsed/>
    <w:pPr>
      <w:jc w:val="both"/>
      <w:spacing w:line="192" w:lineRule="auto"/>
    </w:pPr>
    <w:rPr>
      <w:sz w:val="28"/>
      <w:szCs w:val="20"/>
    </w:rPr>
  </w:style>
  <w:style w:type="character" w:styleId="721" w:customStyle="1">
    <w:name w:val="Основной текст 3 Знак"/>
    <w:basedOn w:val="704"/>
    <w:link w:val="720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722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723" w:customStyle="1">
    <w:name w:val="Основной текст (3)_"/>
    <w:basedOn w:val="704"/>
    <w:link w:val="724"/>
    <w:rPr>
      <w:b/>
      <w:bCs/>
      <w:sz w:val="28"/>
      <w:szCs w:val="28"/>
      <w:shd w:val="clear" w:color="auto" w:fill="ffffff"/>
    </w:rPr>
  </w:style>
  <w:style w:type="paragraph" w:styleId="724" w:customStyle="1">
    <w:name w:val="Основной текст (3)"/>
    <w:basedOn w:val="701"/>
    <w:link w:val="723"/>
    <w:pPr>
      <w:jc w:val="both"/>
      <w:spacing w:line="317" w:lineRule="exact"/>
      <w:shd w:val="clear" w:color="auto" w:fill="ffffff"/>
      <w:widowControl w:val="off"/>
    </w:pPr>
    <w:rPr>
      <w:rFonts w:asciiTheme="minorHAnsi" w:hAnsiTheme="minorHAnsi" w:eastAsiaTheme="minorHAnsi" w:cstheme="minorBidi"/>
      <w:b/>
      <w:bCs/>
      <w:sz w:val="28"/>
      <w:szCs w:val="28"/>
      <w:lang w:eastAsia="en-US"/>
    </w:rPr>
  </w:style>
  <w:style w:type="character" w:styleId="725" w:customStyle="1">
    <w:name w:val="Основной текст (2) + 10"/>
    <w:basedOn w:val="704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726" w:customStyle="1">
    <w:name w:val="Основной текст (2) + Полужирный"/>
    <w:basedOn w:val="704"/>
    <w:rPr>
      <w:rFonts w:hint="default"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styleId="727" w:customStyle="1">
    <w:name w:val="Table Paragraph"/>
    <w:basedOn w:val="701"/>
    <w:uiPriority w:val="1"/>
    <w:qFormat/>
    <w:pPr>
      <w:widowControl w:val="off"/>
    </w:pPr>
    <w:rPr>
      <w:rFonts w:ascii="Microsoft Sans Serif" w:hAnsi="Microsoft Sans Serif" w:eastAsia="Microsoft Sans Serif" w:cs="Microsoft Sans Serif"/>
      <w:sz w:val="22"/>
      <w:szCs w:val="22"/>
      <w:lang w:eastAsia="en-US"/>
    </w:rPr>
  </w:style>
  <w:style w:type="paragraph" w:styleId="728">
    <w:name w:val="Balloon Text"/>
    <w:basedOn w:val="701"/>
    <w:link w:val="72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29" w:customStyle="1">
    <w:name w:val="Текст выноски Знак"/>
    <w:basedOn w:val="704"/>
    <w:link w:val="72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730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1" w:customStyle="1">
    <w:name w:val="Заголовок 2 Знак"/>
    <w:basedOn w:val="704"/>
    <w:link w:val="703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89D06-7C48-4DE5-BC32-44103F1A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Первая приемная</dc:creator>
  <cp:keywords/>
  <dc:description/>
  <cp:revision>5</cp:revision>
  <dcterms:created xsi:type="dcterms:W3CDTF">2025-08-01T10:30:00Z</dcterms:created>
  <dcterms:modified xsi:type="dcterms:W3CDTF">2025-09-05T08:21:45Z</dcterms:modified>
</cp:coreProperties>
</file>