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FC3" w:rsidRPr="00F63B73" w:rsidRDefault="00F63B73" w:rsidP="00F63B73">
      <w:pPr>
        <w:jc w:val="center"/>
        <w:rPr>
          <w:rFonts w:ascii="Times New Roman" w:hAnsi="Times New Roman" w:cs="Times New Roman"/>
          <w:b/>
          <w:sz w:val="36"/>
          <w:szCs w:val="36"/>
          <w:lang w:val="en-US"/>
        </w:rPr>
      </w:pPr>
      <w:r w:rsidRPr="00F63B73">
        <w:rPr>
          <w:rFonts w:ascii="Times New Roman" w:hAnsi="Times New Roman" w:cs="Times New Roman"/>
          <w:b/>
          <w:sz w:val="36"/>
          <w:szCs w:val="36"/>
          <w:lang w:val="en-US"/>
        </w:rPr>
        <w:t>Торжественное принятие клятвы юнармейца</w:t>
      </w:r>
    </w:p>
    <w:p w:rsidR="00F63B73" w:rsidRDefault="00F63B73">
      <w:pPr>
        <w:rPr>
          <w:lang w:val="en-US"/>
        </w:rPr>
      </w:pPr>
    </w:p>
    <w:p w:rsidR="00F63B73" w:rsidRDefault="00F63B73" w:rsidP="00F63B73">
      <w:pPr>
        <w:jc w:val="both"/>
        <w:rPr>
          <w:rFonts w:ascii="Times New Roman" w:hAnsi="Times New Roman" w:cs="Times New Roman"/>
          <w:color w:val="222222"/>
          <w:sz w:val="28"/>
          <w:szCs w:val="28"/>
          <w:shd w:val="clear" w:color="auto" w:fill="FFFFFF"/>
          <w:lang w:val="en-US"/>
        </w:rPr>
      </w:pPr>
      <w:r>
        <w:rPr>
          <w:rFonts w:ascii="Arial" w:hAnsi="Arial" w:cs="Arial"/>
          <w:color w:val="222222"/>
          <w:sz w:val="11"/>
          <w:szCs w:val="11"/>
          <w:shd w:val="clear" w:color="auto" w:fill="FFFFFF"/>
        </w:rPr>
        <w:t> </w:t>
      </w:r>
      <w:r>
        <w:rPr>
          <w:rFonts w:ascii="Arial" w:hAnsi="Arial" w:cs="Arial"/>
          <w:color w:val="222222"/>
          <w:sz w:val="11"/>
          <w:szCs w:val="11"/>
          <w:shd w:val="clear" w:color="auto" w:fill="FFFFFF"/>
          <w:lang w:val="en-US"/>
        </w:rPr>
        <w:tab/>
      </w:r>
      <w:r w:rsidRPr="00F63B73">
        <w:rPr>
          <w:rFonts w:ascii="Times New Roman" w:hAnsi="Times New Roman" w:cs="Times New Roman"/>
          <w:color w:val="222222"/>
          <w:sz w:val="28"/>
          <w:szCs w:val="28"/>
          <w:shd w:val="clear" w:color="auto" w:fill="FFFFFF"/>
        </w:rPr>
        <w:t>23 января 2020 года, исполнилось 93 года Добровольному обществу содействия армии, авиации и флоту. В этот день в ДОСААФ Республики Татарстан прошло торжественное открытие месячника оборонно-массовой работы, посвященного празднованию 75-летия Победы в Великой Отечественной войне и 100-летию образования Татарской АССР.  10 учащихся нашей школы  наряду с учащимися  школ №№ 67,113 и 19 участвовали в торжественном принятии Клятвы юнармейцев.                 </w:t>
      </w:r>
      <w:r>
        <w:rPr>
          <w:rFonts w:ascii="Times New Roman" w:hAnsi="Times New Roman" w:cs="Times New Roman"/>
          <w:color w:val="222222"/>
          <w:sz w:val="28"/>
          <w:szCs w:val="28"/>
          <w:shd w:val="clear" w:color="auto" w:fill="FFFFFF"/>
        </w:rPr>
        <w:t xml:space="preserve">                 </w:t>
      </w:r>
      <w:r w:rsidRPr="00F63B73">
        <w:rPr>
          <w:rFonts w:ascii="Times New Roman" w:hAnsi="Times New Roman" w:cs="Times New Roman"/>
          <w:color w:val="222222"/>
          <w:sz w:val="28"/>
          <w:szCs w:val="28"/>
          <w:shd w:val="clear" w:color="auto" w:fill="FFFFFF"/>
        </w:rPr>
        <w:t>В  мероприятии присутствовали председатель правления ДОСААФ РТ генерал-майор Дамир Динниулов, заместитель министерства образования и науки Республики Татарстан Алсу Асадуллина, руководитель Регионального штаба ВВПОД «Юнармия» генерал-майор Александр Бородин, заместитель председателя комитета Региональной общественной организации ветеранов «Союз ветеранов Республики Татарстан» Александр Поляков, президент спортивной Федерации «Армейский рукопашный бой Республики Татарстан», председатель местного отделения Межрегиональной общественной организации «Союз десантников» города Казани Евгений Драгунов, начальники районных штабов Юнармии города Казани, сотрудники оборонного общества республики, директора школ и родители юнармейцев.</w:t>
      </w:r>
    </w:p>
    <w:p w:rsidR="00F63B73" w:rsidRDefault="00F63B73" w:rsidP="00F63B73">
      <w:pPr>
        <w:jc w:val="both"/>
        <w:rPr>
          <w:rFonts w:ascii="Times New Roman" w:hAnsi="Times New Roman" w:cs="Times New Roman"/>
          <w:color w:val="222222"/>
          <w:sz w:val="28"/>
          <w:szCs w:val="28"/>
          <w:shd w:val="clear" w:color="auto" w:fill="FFFFFF"/>
          <w:lang w:val="en-US"/>
        </w:rPr>
      </w:pPr>
    </w:p>
    <w:p w:rsidR="00F63B73" w:rsidRPr="00F63B73" w:rsidRDefault="00F63B73" w:rsidP="00F63B73">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noProof/>
          <w:lang w:eastAsia="ru-RU"/>
        </w:rPr>
        <w:drawing>
          <wp:inline distT="0" distB="0" distL="0" distR="0">
            <wp:extent cx="4440321" cy="2917619"/>
            <wp:effectExtent l="19050" t="0" r="0" b="0"/>
            <wp:docPr id="1" name="Рисунок 1" descr="https://edu.tatar.ru/upload/news/2249993.jpg?rand=99485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tatar.ru/upload/news/2249993.jpg?rand=994854108"/>
                    <pic:cNvPicPr>
                      <a:picLocks noChangeAspect="1" noChangeArrowheads="1"/>
                    </pic:cNvPicPr>
                  </pic:nvPicPr>
                  <pic:blipFill>
                    <a:blip r:embed="rId4" cstate="print"/>
                    <a:srcRect/>
                    <a:stretch>
                      <a:fillRect/>
                    </a:stretch>
                  </pic:blipFill>
                  <pic:spPr bwMode="auto">
                    <a:xfrm>
                      <a:off x="0" y="0"/>
                      <a:ext cx="4444039" cy="2920062"/>
                    </a:xfrm>
                    <a:prstGeom prst="rect">
                      <a:avLst/>
                    </a:prstGeom>
                    <a:noFill/>
                    <a:ln w="9525">
                      <a:noFill/>
                      <a:miter lim="800000"/>
                      <a:headEnd/>
                      <a:tailEnd/>
                    </a:ln>
                  </pic:spPr>
                </pic:pic>
              </a:graphicData>
            </a:graphic>
          </wp:inline>
        </w:drawing>
      </w:r>
    </w:p>
    <w:sectPr w:rsidR="00F63B73" w:rsidRPr="00F63B73" w:rsidSect="00641F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63B73"/>
    <w:rsid w:val="00641FC3"/>
    <w:rsid w:val="00BD684C"/>
    <w:rsid w:val="00C569E7"/>
    <w:rsid w:val="00F63B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F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3B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3B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1081</Characters>
  <Application>Microsoft Office Word</Application>
  <DocSecurity>0</DocSecurity>
  <Lines>9</Lines>
  <Paragraphs>2</Paragraphs>
  <ScaleCrop>false</ScaleCrop>
  <Company/>
  <LinksUpToDate>false</LinksUpToDate>
  <CharactersWithSpaces>1268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ГВ</dc:creator>
  <cp:keywords/>
  <dc:description/>
  <cp:lastModifiedBy>ГВ</cp:lastModifiedBy>
  <cp:revision>2</cp:revision>
  <dcterms:created xsi:type="dcterms:W3CDTF">2020-01-24T07:32:00Z</dcterms:created>
  <dcterms:modified xsi:type="dcterms:W3CDTF">2020-01-24T07:34:00Z</dcterms:modified>
</cp:coreProperties>
</file>