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t>Как помочь подготовиться к экзаменам (практические рекомендации для родителей)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line="278" w:lineRule="auto"/>
        <w:ind w:right="568"/>
      </w:pPr>
      <w:r>
        <w:rPr/>
        <w:t>Слово «экзамен» переводится с латинского как «испытание». И именно испытаниями, сложными, подчас драматичными, становятся выпускные экзамены.</w:t>
      </w:r>
    </w:p>
    <w:p>
      <w:pPr>
        <w:pStyle w:val="BodyText"/>
        <w:spacing w:line="276" w:lineRule="auto" w:before="194"/>
        <w:ind w:right="717"/>
      </w:pPr>
      <w:r>
        <w:rPr/>
        <w:t>Безусловно, экзамены - дело сугубо индивидуальное,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</w:t>
      </w:r>
    </w:p>
    <w:p>
      <w:pPr>
        <w:pStyle w:val="BodyText"/>
        <w:spacing w:line="276" w:lineRule="auto" w:before="200"/>
        <w:ind w:right="95"/>
      </w:pPr>
      <w:r>
        <w:rPr/>
        <w:t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ребёнку наиболее эффективно распорядиться временем и силами при подготовке к выпускным и вступительным испытаниям. Помощь взрослых очень важна, поскольку человеку, кроме всего прочего необходима еще и психологическая готовность к ситуации сдачи серьезных экзаменов.</w:t>
      </w:r>
    </w:p>
    <w:p>
      <w:pPr>
        <w:pStyle w:val="BodyText"/>
        <w:spacing w:line="276" w:lineRule="auto" w:before="201"/>
        <w:ind w:right="151"/>
      </w:pPr>
      <w:r>
        <w:rPr/>
        <w:t>Согласитесь, что каждый, кто сдает экзамены, независимо от их результата, постигает самую важную в жизни науку - умение не сдаваться в трудной ситуации, а провалившись - вдохнуть полной грудью и идти дальше.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76" w:lineRule="auto" w:before="199" w:after="0"/>
        <w:ind w:left="101" w:right="313" w:firstLine="0"/>
        <w:jc w:val="left"/>
        <w:rPr>
          <w:sz w:val="24"/>
        </w:rPr>
      </w:pPr>
      <w:r>
        <w:rPr>
          <w:sz w:val="24"/>
        </w:rPr>
        <w:t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-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или «сова»). Сложные темы лучше изучать в часы подъема, хорошо знакомые - в часы</w:t>
      </w:r>
      <w:r>
        <w:rPr>
          <w:spacing w:val="2"/>
          <w:sz w:val="24"/>
        </w:rPr>
        <w:t> </w:t>
      </w:r>
      <w:r>
        <w:rPr>
          <w:sz w:val="24"/>
        </w:rPr>
        <w:t>спада.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76" w:lineRule="auto" w:before="201" w:after="0"/>
        <w:ind w:left="101" w:right="113" w:firstLine="0"/>
        <w:jc w:val="left"/>
        <w:rPr>
          <w:sz w:val="24"/>
        </w:rPr>
      </w:pPr>
      <w:r>
        <w:rPr>
          <w:sz w:val="24"/>
        </w:rPr>
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</w:t>
      </w:r>
      <w:r>
        <w:rPr>
          <w:spacing w:val="-13"/>
          <w:sz w:val="24"/>
        </w:rPr>
        <w:t> </w:t>
      </w:r>
      <w:r>
        <w:rPr>
          <w:sz w:val="24"/>
        </w:rPr>
        <w:t>лучше.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76" w:lineRule="auto" w:before="200" w:after="0"/>
        <w:ind w:left="101" w:right="598" w:firstLine="0"/>
        <w:jc w:val="both"/>
        <w:rPr>
          <w:sz w:val="24"/>
        </w:rPr>
      </w:pPr>
      <w:r>
        <w:rPr>
          <w:sz w:val="24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</w:t>
      </w:r>
      <w:r>
        <w:rPr>
          <w:spacing w:val="2"/>
          <w:sz w:val="24"/>
        </w:rPr>
        <w:t> </w:t>
      </w:r>
      <w:r>
        <w:rPr>
          <w:sz w:val="24"/>
        </w:rPr>
        <w:t>знаний.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76" w:lineRule="auto" w:before="199" w:after="0"/>
        <w:ind w:left="101" w:right="323" w:firstLine="0"/>
        <w:jc w:val="left"/>
        <w:rPr>
          <w:sz w:val="24"/>
        </w:rPr>
      </w:pPr>
      <w:r>
        <w:rPr>
          <w:sz w:val="24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78" w:lineRule="auto" w:before="200" w:after="0"/>
        <w:ind w:left="101" w:right="381" w:firstLine="0"/>
        <w:jc w:val="left"/>
        <w:rPr>
          <w:sz w:val="24"/>
        </w:rPr>
      </w:pPr>
      <w:r>
        <w:rPr>
          <w:sz w:val="24"/>
        </w:rPr>
        <w:t>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</w:t>
      </w:r>
      <w:r>
        <w:rPr>
          <w:spacing w:val="-31"/>
          <w:sz w:val="24"/>
        </w:rPr>
        <w:t> </w:t>
      </w:r>
      <w:r>
        <w:rPr>
          <w:sz w:val="24"/>
        </w:rPr>
        <w:t>по</w:t>
      </w:r>
    </w:p>
    <w:p>
      <w:pPr>
        <w:spacing w:after="0" w:line="278" w:lineRule="auto"/>
        <w:jc w:val="left"/>
        <w:rPr>
          <w:sz w:val="24"/>
        </w:rPr>
        <w:sectPr>
          <w:type w:val="continuous"/>
          <w:pgSz w:w="11910" w:h="16840"/>
          <w:pgMar w:top="1080" w:bottom="280" w:left="1600" w:right="740"/>
        </w:sectPr>
      </w:pPr>
    </w:p>
    <w:p>
      <w:pPr>
        <w:pStyle w:val="BodyText"/>
        <w:spacing w:line="276" w:lineRule="auto" w:before="34"/>
        <w:ind w:right="115"/>
      </w:pPr>
      <w:r>
        <w:rPr/>
        <w:t>математике из справочника для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76" w:lineRule="auto" w:before="201" w:after="0"/>
        <w:ind w:left="101" w:right="219" w:firstLine="0"/>
        <w:jc w:val="left"/>
        <w:rPr>
          <w:sz w:val="24"/>
        </w:rPr>
      </w:pPr>
      <w:r>
        <w:rPr>
          <w:sz w:val="24"/>
        </w:rPr>
        <w:t>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переутомления. Важно, чтобы ребёнок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</w:t>
      </w:r>
      <w:r>
        <w:rPr>
          <w:spacing w:val="-4"/>
          <w:sz w:val="24"/>
        </w:rPr>
        <w:t> </w:t>
      </w:r>
      <w:r>
        <w:rPr>
          <w:sz w:val="24"/>
        </w:rPr>
        <w:t>слов.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76" w:lineRule="auto" w:before="200" w:after="0"/>
        <w:ind w:left="101" w:right="144" w:firstLine="0"/>
        <w:jc w:val="left"/>
        <w:rPr>
          <w:sz w:val="24"/>
        </w:rPr>
      </w:pPr>
      <w:r>
        <w:rPr>
          <w:sz w:val="24"/>
        </w:rPr>
        <w:t>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</w:t>
      </w:r>
      <w:r>
        <w:rPr>
          <w:spacing w:val="-2"/>
          <w:sz w:val="24"/>
        </w:rPr>
        <w:t> </w:t>
      </w:r>
      <w:r>
        <w:rPr>
          <w:sz w:val="24"/>
        </w:rPr>
        <w:t>повезло».</w:t>
      </w:r>
    </w:p>
    <w:p>
      <w:pPr>
        <w:pStyle w:val="Heading1"/>
        <w:spacing w:before="200"/>
      </w:pPr>
      <w:r>
        <w:rPr/>
        <w:t>Советы родителям</w:t>
      </w:r>
    </w:p>
    <w:p>
      <w:pPr>
        <w:pStyle w:val="BodyText"/>
        <w:ind w:left="0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76" w:lineRule="auto" w:before="0" w:after="0"/>
        <w:ind w:left="101" w:right="256" w:firstLine="0"/>
        <w:jc w:val="left"/>
        <w:rPr>
          <w:sz w:val="24"/>
        </w:rPr>
      </w:pPr>
      <w:r>
        <w:rPr>
          <w:sz w:val="24"/>
        </w:rPr>
        <w:t>Не тревожьтесь о количестве баллов, которые ребёнок получит на экзамене. Внушайте ему мысль, что количество баллов не является показателем его</w:t>
      </w:r>
      <w:r>
        <w:rPr>
          <w:spacing w:val="-14"/>
          <w:sz w:val="24"/>
        </w:rPr>
        <w:t> </w:t>
      </w:r>
      <w:r>
        <w:rPr>
          <w:sz w:val="24"/>
        </w:rPr>
        <w:t>возможностей.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76" w:lineRule="auto" w:before="200" w:after="0"/>
        <w:ind w:left="101" w:right="143" w:firstLine="0"/>
        <w:jc w:val="left"/>
        <w:rPr>
          <w:sz w:val="24"/>
        </w:rPr>
      </w:pPr>
      <w:r>
        <w:rPr>
          <w:sz w:val="24"/>
        </w:rPr>
        <w:t>Не повышайте тревожность ребёнка накануне экзаменов, это отрицательно скажется на результате</w:t>
      </w:r>
      <w:r>
        <w:rPr>
          <w:spacing w:val="-3"/>
          <w:sz w:val="24"/>
        </w:rPr>
        <w:t> </w:t>
      </w:r>
      <w:r>
        <w:rPr>
          <w:sz w:val="24"/>
        </w:rPr>
        <w:t>тестирования.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76" w:lineRule="auto" w:before="200" w:after="0"/>
        <w:ind w:left="101" w:right="170" w:firstLine="0"/>
        <w:jc w:val="left"/>
        <w:rPr>
          <w:sz w:val="24"/>
        </w:rPr>
      </w:pPr>
      <w:r>
        <w:rPr>
          <w:sz w:val="24"/>
        </w:rPr>
        <w:t>Обеспечьте дома удобное место для занятий, проследите, чтобы никто из домашних не мешал.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40" w:lineRule="auto" w:before="199" w:after="0"/>
        <w:ind w:left="339" w:right="0" w:hanging="239"/>
        <w:jc w:val="left"/>
        <w:rPr>
          <w:sz w:val="24"/>
        </w:rPr>
      </w:pPr>
      <w:r>
        <w:rPr>
          <w:sz w:val="24"/>
        </w:rPr>
        <w:t>Помогите детям распределить темы подготовки по</w:t>
      </w:r>
      <w:r>
        <w:rPr>
          <w:spacing w:val="-4"/>
          <w:sz w:val="24"/>
        </w:rPr>
        <w:t> </w:t>
      </w:r>
      <w:r>
        <w:rPr>
          <w:sz w:val="24"/>
        </w:rPr>
        <w:t>дням.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76" w:lineRule="auto" w:before="0" w:after="0"/>
        <w:ind w:left="101" w:right="624" w:firstLine="0"/>
        <w:jc w:val="both"/>
        <w:rPr>
          <w:sz w:val="24"/>
        </w:rPr>
      </w:pPr>
      <w:r>
        <w:rPr>
          <w:sz w:val="24"/>
        </w:rPr>
        <w:t>Ознакомьте ребёнка с методикой подготовки к экзаменам. Подготовьте различные варианты тестовых заданий по предмету и потренируйте ребёнка. Ведь тестирование отличается от привычной ему письменных и устных</w:t>
      </w:r>
      <w:r>
        <w:rPr>
          <w:spacing w:val="-6"/>
          <w:sz w:val="24"/>
        </w:rPr>
        <w:t> </w:t>
      </w:r>
      <w:r>
        <w:rPr>
          <w:sz w:val="24"/>
        </w:rPr>
        <w:t>экзаменов.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76" w:lineRule="auto" w:before="199" w:after="0"/>
        <w:ind w:left="101" w:right="135" w:firstLine="0"/>
        <w:jc w:val="left"/>
        <w:rPr>
          <w:sz w:val="24"/>
        </w:rPr>
      </w:pPr>
      <w:r>
        <w:rPr>
          <w:sz w:val="24"/>
        </w:rPr>
        <w:t>Во время тренировки по тестовым заданиям приучайте ребёнка ориентироваться во времени и уметь его распределять. Если у ребёнка нет часов, обязательно дайте их ему на экзамен.</w:t>
      </w: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40" w:lineRule="auto" w:before="201" w:after="0"/>
        <w:ind w:left="339" w:right="0" w:hanging="239"/>
        <w:jc w:val="left"/>
        <w:rPr>
          <w:sz w:val="24"/>
        </w:rPr>
      </w:pPr>
      <w:r>
        <w:rPr>
          <w:sz w:val="24"/>
        </w:rPr>
        <w:t>Подбадривайте детей, повышайте их уверенность в</w:t>
      </w:r>
      <w:r>
        <w:rPr>
          <w:spacing w:val="1"/>
          <w:sz w:val="24"/>
        </w:rPr>
        <w:t> </w:t>
      </w:r>
      <w:r>
        <w:rPr>
          <w:sz w:val="24"/>
        </w:rPr>
        <w:t>себе.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40" w:lineRule="auto" w:before="0" w:after="0"/>
        <w:ind w:left="339" w:right="0" w:hanging="239"/>
        <w:jc w:val="left"/>
        <w:rPr>
          <w:sz w:val="24"/>
        </w:rPr>
      </w:pPr>
      <w:r>
        <w:rPr>
          <w:sz w:val="24"/>
        </w:rPr>
        <w:t>Контролируйте режим подготовки к экзаменам, не допускайте</w:t>
      </w:r>
      <w:r>
        <w:rPr>
          <w:spacing w:val="-3"/>
          <w:sz w:val="24"/>
        </w:rPr>
        <w:t> </w:t>
      </w:r>
      <w:r>
        <w:rPr>
          <w:sz w:val="24"/>
        </w:rPr>
        <w:t>перегрузок.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80" w:bottom="280" w:left="1600" w:right="740"/>
        </w:sectPr>
      </w:pPr>
    </w:p>
    <w:p>
      <w:pPr>
        <w:pStyle w:val="ListParagraph"/>
        <w:numPr>
          <w:ilvl w:val="0"/>
          <w:numId w:val="2"/>
        </w:numPr>
        <w:tabs>
          <w:tab w:pos="340" w:val="left" w:leader="none"/>
        </w:tabs>
        <w:spacing w:line="278" w:lineRule="auto" w:before="71" w:after="0"/>
        <w:ind w:left="101" w:right="743" w:firstLine="0"/>
        <w:jc w:val="left"/>
        <w:rPr>
          <w:sz w:val="24"/>
        </w:rPr>
      </w:pPr>
      <w:r>
        <w:rPr>
          <w:sz w:val="24"/>
        </w:rPr>
        <w:t>Обратите внимание на питание ребёнка. Такие продукты, как рыба, творог, орехи, курага и т.д., стимулируют работу головного</w:t>
      </w:r>
      <w:r>
        <w:rPr>
          <w:spacing w:val="-6"/>
          <w:sz w:val="24"/>
        </w:rPr>
        <w:t> </w:t>
      </w:r>
      <w:r>
        <w:rPr>
          <w:sz w:val="24"/>
        </w:rPr>
        <w:t>мозга.</w:t>
      </w:r>
    </w:p>
    <w:p>
      <w:pPr>
        <w:pStyle w:val="ListParagraph"/>
        <w:numPr>
          <w:ilvl w:val="0"/>
          <w:numId w:val="2"/>
        </w:numPr>
        <w:tabs>
          <w:tab w:pos="462" w:val="left" w:leader="none"/>
        </w:tabs>
        <w:spacing w:line="278" w:lineRule="auto" w:before="194" w:after="0"/>
        <w:ind w:left="101" w:right="370" w:firstLine="0"/>
        <w:jc w:val="left"/>
        <w:rPr>
          <w:sz w:val="24"/>
        </w:rPr>
      </w:pPr>
      <w:r>
        <w:rPr>
          <w:sz w:val="24"/>
        </w:rPr>
        <w:t>Накануне экзамена обеспечьте ребёнку полноценный отдых, он должен отдохнуть и хорошо</w:t>
      </w:r>
      <w:r>
        <w:rPr>
          <w:spacing w:val="-2"/>
          <w:sz w:val="24"/>
        </w:rPr>
        <w:t> </w:t>
      </w:r>
      <w:r>
        <w:rPr>
          <w:sz w:val="24"/>
        </w:rPr>
        <w:t>выспаться.</w:t>
      </w:r>
    </w:p>
    <w:p>
      <w:pPr>
        <w:pStyle w:val="ListParagraph"/>
        <w:numPr>
          <w:ilvl w:val="0"/>
          <w:numId w:val="2"/>
        </w:numPr>
        <w:tabs>
          <w:tab w:pos="462" w:val="left" w:leader="none"/>
        </w:tabs>
        <w:spacing w:line="240" w:lineRule="auto" w:before="194" w:after="0"/>
        <w:ind w:left="461" w:right="0" w:hanging="361"/>
        <w:jc w:val="left"/>
        <w:rPr>
          <w:sz w:val="24"/>
        </w:rPr>
      </w:pPr>
      <w:r>
        <w:rPr>
          <w:sz w:val="24"/>
        </w:rPr>
        <w:t>Не критикуйте ребёнка после</w:t>
      </w:r>
      <w:r>
        <w:rPr>
          <w:spacing w:val="1"/>
          <w:sz w:val="24"/>
        </w:rPr>
        <w:t> </w:t>
      </w:r>
      <w:r>
        <w:rPr>
          <w:sz w:val="24"/>
        </w:rPr>
        <w:t>экзамена.</w:t>
      </w:r>
    </w:p>
    <w:p>
      <w:pPr>
        <w:pStyle w:val="BodyText"/>
        <w:ind w:left="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462" w:val="left" w:leader="none"/>
        </w:tabs>
        <w:spacing w:line="276" w:lineRule="auto" w:before="0" w:after="0"/>
        <w:ind w:left="101" w:right="663" w:firstLine="0"/>
        <w:jc w:val="left"/>
        <w:rPr>
          <w:sz w:val="24"/>
        </w:rPr>
      </w:pPr>
      <w:r>
        <w:rPr>
          <w:sz w:val="24"/>
        </w:rPr>
        <w:t>Помните: главное - снизить напряжение и тревожность ребёнка и обеспечить ему необходимые условия для</w:t>
      </w:r>
      <w:r>
        <w:rPr>
          <w:spacing w:val="-4"/>
          <w:sz w:val="24"/>
        </w:rPr>
        <w:t> </w:t>
      </w:r>
      <w:r>
        <w:rPr>
          <w:sz w:val="24"/>
        </w:rPr>
        <w:t>занятий.</w:t>
      </w:r>
    </w:p>
    <w:sectPr>
      <w:pgSz w:w="11910" w:h="16840"/>
      <w:pgMar w:top="158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1" w:hanging="238"/>
        <w:jc w:val="left"/>
      </w:pPr>
      <w:rPr>
        <w:rFonts w:hint="default" w:ascii="Calibri" w:hAnsi="Calibri" w:eastAsia="Calibri" w:cs="Calibri"/>
        <w:spacing w:val="-4"/>
        <w:w w:val="100"/>
        <w:sz w:val="24"/>
        <w:szCs w:val="24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046" w:hanging="238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993" w:hanging="238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39" w:hanging="238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886" w:hanging="238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33" w:hanging="238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779" w:hanging="238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726" w:hanging="238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673" w:hanging="238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01" w:hanging="176"/>
      </w:pPr>
      <w:rPr>
        <w:rFonts w:hint="default" w:ascii="Calibri" w:hAnsi="Calibri" w:eastAsia="Calibri" w:cs="Calibri"/>
        <w:w w:val="100"/>
        <w:sz w:val="24"/>
        <w:szCs w:val="24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046" w:hanging="176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993" w:hanging="176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39" w:hanging="176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886" w:hanging="176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33" w:hanging="176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779" w:hanging="176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726" w:hanging="176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673" w:hanging="176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101"/>
    </w:pPr>
    <w:rPr>
      <w:rFonts w:ascii="Calibri" w:hAnsi="Calibri" w:eastAsia="Calibri" w:cs="Calibri"/>
      <w:sz w:val="24"/>
      <w:szCs w:val="24"/>
      <w:lang w:val="ru-RU" w:eastAsia="ru-RU" w:bidi="ru-RU"/>
    </w:rPr>
  </w:style>
  <w:style w:styleId="Heading1" w:type="paragraph">
    <w:name w:val="Heading 1"/>
    <w:basedOn w:val="Normal"/>
    <w:uiPriority w:val="1"/>
    <w:qFormat/>
    <w:pPr>
      <w:spacing w:before="34"/>
      <w:ind w:left="101"/>
      <w:outlineLvl w:val="1"/>
    </w:pPr>
    <w:rPr>
      <w:rFonts w:ascii="Calibri" w:hAnsi="Calibri" w:eastAsia="Calibri" w:cs="Calibri"/>
      <w:b/>
      <w:bCs/>
      <w:sz w:val="24"/>
      <w:szCs w:val="24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spacing w:before="200"/>
      <w:ind w:left="101"/>
    </w:pPr>
    <w:rPr>
      <w:rFonts w:ascii="Calibri" w:hAnsi="Calibri" w:eastAsia="Calibri" w:cs="Calibri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Гульзифа</dc:creator>
  <dcterms:created xsi:type="dcterms:W3CDTF">2020-10-26T07:28:44Z</dcterms:created>
  <dcterms:modified xsi:type="dcterms:W3CDTF">2020-10-26T07:28:44Z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2020-10-26T00:00:00Z</vt:filetime>
  </property>
</Properties>
</file>