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6F6F6"/>
          <w:lang w:val="ru-RU"/>
        </w:rPr>
      </w:pPr>
      <w:r w:rsidRPr="00030332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6F6F6"/>
          <w:lang w:val="ru-RU"/>
        </w:rPr>
        <w:t>ХАРАКТЕРИСТИКА УСЛОВИЙ РЕАЛИЗАЦИИ ФООП</w:t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6F6F6"/>
          <w:lang w:val="ru-RU"/>
        </w:rPr>
        <w:t xml:space="preserve"> НОО</w:t>
      </w:r>
      <w:bookmarkStart w:id="0" w:name="_GoBack"/>
      <w:bookmarkEnd w:id="0"/>
      <w:r w:rsidRPr="00030332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6F6F6"/>
          <w:lang w:val="ru-RU"/>
        </w:rPr>
        <w:t xml:space="preserve"> </w:t>
      </w:r>
    </w:p>
    <w:p w:rsidR="00030332" w:rsidRP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116028" w:rsidRPr="00030332" w:rsidRDefault="00116028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КАЧЕСТВО КАДРОВОГО ОБЕСПЕЧЕНИЯ</w:t>
      </w:r>
    </w:p>
    <w:p w:rsidR="00116028" w:rsidRPr="00030332" w:rsidRDefault="00116028" w:rsidP="00030332">
      <w:pPr>
        <w:spacing w:before="0" w:beforeAutospacing="0" w:after="0" w:afterAutospacing="0" w:line="27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целях повышения качества образовательной деятельности в гимназии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Гимназии и требованиями действующего законодательства.</w:t>
      </w:r>
    </w:p>
    <w:p w:rsidR="00116028" w:rsidRPr="00030332" w:rsidRDefault="00116028" w:rsidP="00030332">
      <w:pPr>
        <w:spacing w:before="0" w:beforeAutospacing="0" w:after="0" w:afterAutospacing="0" w:line="27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116028" w:rsidRPr="00030332" w:rsidRDefault="00116028" w:rsidP="00030332">
      <w:pPr>
        <w:spacing w:before="0" w:beforeAutospacing="0" w:after="0" w:afterAutospacing="0" w:line="276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 w:rsidR="00116028" w:rsidRPr="00030332" w:rsidRDefault="00116028" w:rsidP="00030332">
      <w:pPr>
        <w:spacing w:before="0" w:beforeAutospacing="0" w:after="0" w:afterAutospacing="0" w:line="276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:rsidR="00116028" w:rsidRPr="00030332" w:rsidRDefault="00116028" w:rsidP="00030332">
      <w:pPr>
        <w:spacing w:before="0" w:beforeAutospacing="0" w:after="0" w:afterAutospacing="0" w:line="276" w:lineRule="auto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квалификации персонала. На период самообследования в Гимназии работают 41 педагог, из них 6 – внутренних, 3- внешних совместителей. Все имеют высшее образование.</w:t>
      </w:r>
    </w:p>
    <w:tbl>
      <w:tblPr>
        <w:tblStyle w:val="a3"/>
        <w:tblW w:w="5458" w:type="pct"/>
        <w:tblInd w:w="-856" w:type="dxa"/>
        <w:tblLayout w:type="fixed"/>
        <w:tblLook w:val="04A0" w:firstRow="1" w:lastRow="0" w:firstColumn="1" w:lastColumn="0" w:noHBand="0" w:noVBand="1"/>
      </w:tblPr>
      <w:tblGrid>
        <w:gridCol w:w="2096"/>
        <w:gridCol w:w="712"/>
        <w:gridCol w:w="814"/>
        <w:gridCol w:w="592"/>
        <w:gridCol w:w="812"/>
        <w:gridCol w:w="592"/>
        <w:gridCol w:w="812"/>
        <w:gridCol w:w="592"/>
        <w:gridCol w:w="812"/>
        <w:gridCol w:w="367"/>
        <w:gridCol w:w="565"/>
        <w:gridCol w:w="647"/>
        <w:gridCol w:w="788"/>
      </w:tblGrid>
      <w:tr w:rsidR="00116028" w:rsidRPr="00030332" w:rsidTr="00030332">
        <w:tc>
          <w:tcPr>
            <w:tcW w:w="1027" w:type="pct"/>
            <w:vMerge w:val="restart"/>
            <w:hideMark/>
          </w:tcPr>
          <w:p w:rsidR="00116028" w:rsidRPr="00030332" w:rsidRDefault="00116028" w:rsidP="0003033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 w:val="restar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численность работников образования</w:t>
            </w:r>
          </w:p>
        </w:tc>
        <w:tc>
          <w:tcPr>
            <w:tcW w:w="689" w:type="pct"/>
            <w:gridSpan w:val="2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Всего имеют квалиф. категории (число и %)</w:t>
            </w:r>
          </w:p>
        </w:tc>
        <w:tc>
          <w:tcPr>
            <w:tcW w:w="1954" w:type="pct"/>
            <w:gridSpan w:val="6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980" w:type="pct"/>
            <w:gridSpan w:val="3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имеют кв. категорий</w:t>
            </w:r>
          </w:p>
        </w:tc>
      </w:tr>
      <w:tr w:rsidR="00116028" w:rsidRPr="00030332" w:rsidTr="00030332">
        <w:tc>
          <w:tcPr>
            <w:tcW w:w="1027" w:type="pct"/>
            <w:vMerge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9" w:type="pct"/>
            <w:vMerge w:val="restar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290" w:type="pct"/>
            <w:vMerge w:val="restar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954" w:type="pct"/>
            <w:gridSpan w:val="6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 имеют</w:t>
            </w:r>
          </w:p>
        </w:tc>
        <w:tc>
          <w:tcPr>
            <w:tcW w:w="980" w:type="pct"/>
            <w:gridSpan w:val="3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</w:tr>
      <w:tr w:rsidR="00116028" w:rsidRPr="00030332" w:rsidTr="00030332">
        <w:tc>
          <w:tcPr>
            <w:tcW w:w="1027" w:type="pct"/>
            <w:vMerge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9" w:type="pct"/>
            <w:vMerge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pct"/>
            <w:gridSpan w:val="2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высшую категорию</w:t>
            </w:r>
          </w:p>
        </w:tc>
        <w:tc>
          <w:tcPr>
            <w:tcW w:w="688" w:type="pct"/>
            <w:gridSpan w:val="2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первую категорию</w:t>
            </w:r>
          </w:p>
        </w:tc>
        <w:tc>
          <w:tcPr>
            <w:tcW w:w="578" w:type="pct"/>
            <w:gridSpan w:val="2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вторую категорию</w:t>
            </w:r>
          </w:p>
        </w:tc>
        <w:tc>
          <w:tcPr>
            <w:tcW w:w="277" w:type="pct"/>
            <w:vMerge w:val="restar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17" w:type="pct"/>
            <w:vMerge w:val="restar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Прошли на СЗД</w:t>
            </w:r>
          </w:p>
        </w:tc>
        <w:tc>
          <w:tcPr>
            <w:tcW w:w="386" w:type="pct"/>
            <w:vMerge w:val="restar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проходили на СЗД</w:t>
            </w:r>
          </w:p>
        </w:tc>
      </w:tr>
      <w:tr w:rsidR="00116028" w:rsidRPr="00030332" w:rsidTr="00030332">
        <w:tc>
          <w:tcPr>
            <w:tcW w:w="1027" w:type="pct"/>
            <w:vMerge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9" w:type="pct"/>
            <w:vMerge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290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98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290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98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79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77" w:type="pct"/>
            <w:vMerge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vMerge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6028" w:rsidRPr="00030332" w:rsidTr="00030332">
        <w:tc>
          <w:tcPr>
            <w:tcW w:w="1027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 педработников</w:t>
            </w:r>
          </w:p>
        </w:tc>
        <w:tc>
          <w:tcPr>
            <w:tcW w:w="349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889" type="#_x0000_t75" style="width:23pt;height:18.4pt" o:ole="">
                  <v:imagedata r:id="rId5" o:title=""/>
                </v:shape>
                <w:control r:id="rId6" w:name="DefaultOcxName" w:shapeid="_x0000_i1889"/>
              </w:object>
            </w:r>
          </w:p>
        </w:tc>
        <w:tc>
          <w:tcPr>
            <w:tcW w:w="399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888" type="#_x0000_t75" style="width:23pt;height:18.4pt" o:ole="">
                  <v:imagedata r:id="rId7" o:title=""/>
                </v:shape>
                <w:control r:id="rId8" w:name="DefaultOcxName1" w:shapeid="_x0000_i1888"/>
              </w:object>
            </w:r>
          </w:p>
        </w:tc>
        <w:tc>
          <w:tcPr>
            <w:tcW w:w="290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77.5%</w:t>
            </w:r>
          </w:p>
        </w:tc>
        <w:tc>
          <w:tcPr>
            <w:tcW w:w="398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887" type="#_x0000_t75" style="width:23pt;height:18.4pt" o:ole="">
                  <v:imagedata r:id="rId9" o:title=""/>
                </v:shape>
                <w:control r:id="rId10" w:name="DefaultOcxName2" w:shapeid="_x0000_i1887"/>
              </w:object>
            </w:r>
          </w:p>
        </w:tc>
        <w:tc>
          <w:tcPr>
            <w:tcW w:w="290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47.5%</w:t>
            </w:r>
          </w:p>
        </w:tc>
        <w:tc>
          <w:tcPr>
            <w:tcW w:w="398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886" type="#_x0000_t75" style="width:23pt;height:18.4pt" o:ole="">
                  <v:imagedata r:id="rId11" o:title=""/>
                </v:shape>
                <w:control r:id="rId12" w:name="DefaultOcxName3" w:shapeid="_x0000_i1886"/>
              </w:object>
            </w:r>
          </w:p>
        </w:tc>
        <w:tc>
          <w:tcPr>
            <w:tcW w:w="290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30%</w:t>
            </w:r>
          </w:p>
        </w:tc>
        <w:tc>
          <w:tcPr>
            <w:tcW w:w="398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885" type="#_x0000_t75" style="width:23pt;height:18.4pt" o:ole="">
                  <v:imagedata r:id="rId13" o:title=""/>
                </v:shape>
                <w:control r:id="rId14" w:name="DefaultOcxName4" w:shapeid="_x0000_i1885"/>
              </w:object>
            </w:r>
          </w:p>
        </w:tc>
        <w:tc>
          <w:tcPr>
            <w:tcW w:w="179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277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884" type="#_x0000_t75" style="width:23pt;height:18.4pt" o:ole="">
                  <v:imagedata r:id="rId15" o:title=""/>
                </v:shape>
                <w:control r:id="rId16" w:name="DefaultOcxName5" w:shapeid="_x0000_i1884"/>
              </w:object>
            </w:r>
          </w:p>
        </w:tc>
        <w:tc>
          <w:tcPr>
            <w:tcW w:w="317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883" type="#_x0000_t75" style="width:23pt;height:18.4pt" o:ole="">
                  <v:imagedata r:id="rId17" o:title=""/>
                </v:shape>
                <w:control r:id="rId18" w:name="DefaultOcxName6" w:shapeid="_x0000_i1883"/>
              </w:object>
            </w:r>
          </w:p>
        </w:tc>
        <w:tc>
          <w:tcPr>
            <w:tcW w:w="386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882" type="#_x0000_t75" style="width:23pt;height:18.4pt" o:ole="">
                  <v:imagedata r:id="rId19" o:title=""/>
                </v:shape>
                <w:control r:id="rId20" w:name="DefaultOcxName7" w:shapeid="_x0000_i1882"/>
              </w:object>
            </w:r>
          </w:p>
        </w:tc>
      </w:tr>
      <w:tr w:rsidR="00116028" w:rsidRPr="00030332" w:rsidTr="00030332">
        <w:tc>
          <w:tcPr>
            <w:tcW w:w="1027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руководящие работники, в том числе:</w:t>
            </w:r>
          </w:p>
        </w:tc>
        <w:tc>
          <w:tcPr>
            <w:tcW w:w="349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881" type="#_x0000_t75" style="width:23pt;height:18.4pt" o:ole="">
                  <v:imagedata r:id="rId21" o:title=""/>
                </v:shape>
                <w:control r:id="rId22" w:name="DefaultOcxName8" w:shapeid="_x0000_i1881"/>
              </w:object>
            </w:r>
          </w:p>
        </w:tc>
        <w:tc>
          <w:tcPr>
            <w:tcW w:w="399" w:type="pct"/>
            <w:hideMark/>
          </w:tcPr>
          <w:p w:rsidR="00116028" w:rsidRPr="00030332" w:rsidRDefault="00116028" w:rsidP="0003033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225" w:dyaOrig="225">
                <v:shape id="_x0000_i1880" type="#_x0000_t75" style="width:23pt;height:18.4pt" o:ole="">
                  <v:imagedata r:id="rId23" o:title=""/>
                </v:shape>
                <w:control r:id="rId24" w:name="DefaultOcxName9" w:shapeid="_x0000_i1880"/>
              </w:object>
            </w:r>
          </w:p>
        </w:tc>
        <w:tc>
          <w:tcPr>
            <w:tcW w:w="290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398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879" type="#_x0000_t75" style="width:23pt;height:18.4pt" o:ole="">
                  <v:imagedata r:id="rId25" o:title=""/>
                </v:shape>
                <w:control r:id="rId26" w:name="DefaultOcxName10" w:shapeid="_x0000_i1879"/>
              </w:object>
            </w:r>
          </w:p>
        </w:tc>
        <w:tc>
          <w:tcPr>
            <w:tcW w:w="290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398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878" type="#_x0000_t75" style="width:23pt;height:18.4pt" o:ole="">
                  <v:imagedata r:id="rId27" o:title=""/>
                </v:shape>
                <w:control r:id="rId28" w:name="DefaultOcxName11" w:shapeid="_x0000_i1878"/>
              </w:object>
            </w:r>
          </w:p>
        </w:tc>
        <w:tc>
          <w:tcPr>
            <w:tcW w:w="290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398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877" type="#_x0000_t75" style="width:23pt;height:18.4pt" o:ole="">
                  <v:imagedata r:id="rId29" o:title=""/>
                </v:shape>
                <w:control r:id="rId30" w:name="DefaultOcxName12" w:shapeid="_x0000_i1877"/>
              </w:object>
            </w:r>
          </w:p>
        </w:tc>
        <w:tc>
          <w:tcPr>
            <w:tcW w:w="179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277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876" type="#_x0000_t75" style="width:23pt;height:18.4pt" o:ole="">
                  <v:imagedata r:id="rId31" o:title=""/>
                </v:shape>
                <w:control r:id="rId32" w:name="DefaultOcxName13" w:shapeid="_x0000_i1876"/>
              </w:object>
            </w:r>
          </w:p>
        </w:tc>
        <w:tc>
          <w:tcPr>
            <w:tcW w:w="317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875" type="#_x0000_t75" style="width:23pt;height:18.4pt" o:ole="">
                  <v:imagedata r:id="rId33" o:title=""/>
                </v:shape>
                <w:control r:id="rId34" w:name="DefaultOcxName14" w:shapeid="_x0000_i1875"/>
              </w:object>
            </w:r>
          </w:p>
        </w:tc>
        <w:tc>
          <w:tcPr>
            <w:tcW w:w="386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874" type="#_x0000_t75" style="width:23pt;height:18.4pt" o:ole="">
                  <v:imagedata r:id="rId35" o:title=""/>
                </v:shape>
                <w:control r:id="rId36" w:name="DefaultOcxName15" w:shapeid="_x0000_i1874"/>
              </w:object>
            </w:r>
          </w:p>
        </w:tc>
      </w:tr>
      <w:tr w:rsidR="00116028" w:rsidRPr="00030332" w:rsidTr="00030332">
        <w:tc>
          <w:tcPr>
            <w:tcW w:w="1027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руководящие работники, аттестованные по педагогическим должностям</w:t>
            </w:r>
          </w:p>
        </w:tc>
        <w:tc>
          <w:tcPr>
            <w:tcW w:w="349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873" type="#_x0000_t75" style="width:23pt;height:18.4pt" o:ole="">
                  <v:imagedata r:id="rId37" o:title=""/>
                </v:shape>
                <w:control r:id="rId38" w:name="DefaultOcxName16" w:shapeid="_x0000_i1873"/>
              </w:object>
            </w:r>
          </w:p>
        </w:tc>
        <w:tc>
          <w:tcPr>
            <w:tcW w:w="399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872" type="#_x0000_t75" style="width:23pt;height:18.4pt" o:ole="">
                  <v:imagedata r:id="rId39" o:title=""/>
                </v:shape>
                <w:control r:id="rId40" w:name="DefaultOcxName17" w:shapeid="_x0000_i1872"/>
              </w:object>
            </w:r>
          </w:p>
        </w:tc>
        <w:tc>
          <w:tcPr>
            <w:tcW w:w="290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75%</w:t>
            </w:r>
          </w:p>
        </w:tc>
        <w:tc>
          <w:tcPr>
            <w:tcW w:w="398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871" type="#_x0000_t75" style="width:23pt;height:18.4pt" o:ole="">
                  <v:imagedata r:id="rId41" o:title=""/>
                </v:shape>
                <w:control r:id="rId42" w:name="DefaultOcxName18" w:shapeid="_x0000_i1871"/>
              </w:object>
            </w:r>
          </w:p>
        </w:tc>
        <w:tc>
          <w:tcPr>
            <w:tcW w:w="290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75%</w:t>
            </w:r>
          </w:p>
        </w:tc>
        <w:tc>
          <w:tcPr>
            <w:tcW w:w="398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870" type="#_x0000_t75" style="width:23pt;height:18.4pt" o:ole="">
                  <v:imagedata r:id="rId43" o:title=""/>
                </v:shape>
                <w:control r:id="rId44" w:name="DefaultOcxName19" w:shapeid="_x0000_i1870"/>
              </w:object>
            </w:r>
          </w:p>
        </w:tc>
        <w:tc>
          <w:tcPr>
            <w:tcW w:w="290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398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869" type="#_x0000_t75" style="width:23pt;height:18.4pt" o:ole="">
                  <v:imagedata r:id="rId45" o:title=""/>
                </v:shape>
                <w:control r:id="rId46" w:name="DefaultOcxName20" w:shapeid="_x0000_i1869"/>
              </w:object>
            </w:r>
          </w:p>
        </w:tc>
        <w:tc>
          <w:tcPr>
            <w:tcW w:w="179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277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868" type="#_x0000_t75" style="width:23pt;height:18.4pt" o:ole="">
                  <v:imagedata r:id="rId47" o:title=""/>
                </v:shape>
                <w:control r:id="rId48" w:name="DefaultOcxName21" w:shapeid="_x0000_i1868"/>
              </w:object>
            </w:r>
          </w:p>
        </w:tc>
        <w:tc>
          <w:tcPr>
            <w:tcW w:w="317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867" type="#_x0000_t75" style="width:23pt;height:18.4pt" o:ole="">
                  <v:imagedata r:id="rId49" o:title=""/>
                </v:shape>
                <w:control r:id="rId50" w:name="DefaultOcxName22" w:shapeid="_x0000_i1867"/>
              </w:object>
            </w:r>
          </w:p>
        </w:tc>
        <w:tc>
          <w:tcPr>
            <w:tcW w:w="386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866" type="#_x0000_t75" style="width:23pt;height:18.4pt" o:ole="">
                  <v:imagedata r:id="rId51" o:title=""/>
                </v:shape>
                <w:control r:id="rId52" w:name="DefaultOcxName23" w:shapeid="_x0000_i1866"/>
              </w:object>
            </w:r>
          </w:p>
        </w:tc>
      </w:tr>
      <w:tr w:rsidR="00116028" w:rsidRPr="00030332" w:rsidTr="00030332">
        <w:tc>
          <w:tcPr>
            <w:tcW w:w="1027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педагогические работники</w:t>
            </w:r>
          </w:p>
        </w:tc>
        <w:tc>
          <w:tcPr>
            <w:tcW w:w="349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865" type="#_x0000_t75" style="width:23pt;height:18.4pt" o:ole="">
                  <v:imagedata r:id="rId53" o:title=""/>
                </v:shape>
                <w:control r:id="rId54" w:name="DefaultOcxName24" w:shapeid="_x0000_i1865"/>
              </w:object>
            </w:r>
          </w:p>
        </w:tc>
        <w:tc>
          <w:tcPr>
            <w:tcW w:w="399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864" type="#_x0000_t75" style="width:23pt;height:18.4pt" o:ole="">
                  <v:imagedata r:id="rId55" o:title=""/>
                </v:shape>
                <w:control r:id="rId56" w:name="DefaultOcxName25" w:shapeid="_x0000_i1864"/>
              </w:object>
            </w:r>
          </w:p>
        </w:tc>
        <w:tc>
          <w:tcPr>
            <w:tcW w:w="290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77.78%</w:t>
            </w:r>
          </w:p>
        </w:tc>
        <w:tc>
          <w:tcPr>
            <w:tcW w:w="398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863" type="#_x0000_t75" style="width:23pt;height:18.4pt" o:ole="">
                  <v:imagedata r:id="rId57" o:title=""/>
                </v:shape>
                <w:control r:id="rId58" w:name="DefaultOcxName26" w:shapeid="_x0000_i1863"/>
              </w:object>
            </w:r>
          </w:p>
        </w:tc>
        <w:tc>
          <w:tcPr>
            <w:tcW w:w="290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44.44%</w:t>
            </w:r>
          </w:p>
        </w:tc>
        <w:tc>
          <w:tcPr>
            <w:tcW w:w="398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862" type="#_x0000_t75" style="width:23pt;height:18.4pt" o:ole="">
                  <v:imagedata r:id="rId59" o:title=""/>
                </v:shape>
                <w:control r:id="rId60" w:name="DefaultOcxName27" w:shapeid="_x0000_i1862"/>
              </w:object>
            </w:r>
          </w:p>
        </w:tc>
        <w:tc>
          <w:tcPr>
            <w:tcW w:w="290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33.33%</w:t>
            </w:r>
          </w:p>
        </w:tc>
        <w:tc>
          <w:tcPr>
            <w:tcW w:w="398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861" type="#_x0000_t75" style="width:23pt;height:18.4pt" o:ole="">
                  <v:imagedata r:id="rId61" o:title=""/>
                </v:shape>
                <w:control r:id="rId62" w:name="DefaultOcxName28" w:shapeid="_x0000_i1861"/>
              </w:object>
            </w:r>
          </w:p>
        </w:tc>
        <w:tc>
          <w:tcPr>
            <w:tcW w:w="179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277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860" type="#_x0000_t75" style="width:23pt;height:18.4pt" o:ole="">
                  <v:imagedata r:id="rId63" o:title=""/>
                </v:shape>
                <w:control r:id="rId64" w:name="DefaultOcxName29" w:shapeid="_x0000_i1860"/>
              </w:object>
            </w:r>
          </w:p>
        </w:tc>
        <w:tc>
          <w:tcPr>
            <w:tcW w:w="317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859" type="#_x0000_t75" style="width:23pt;height:18.4pt" o:ole="">
                  <v:imagedata r:id="rId65" o:title=""/>
                </v:shape>
                <w:control r:id="rId66" w:name="DefaultOcxName30" w:shapeid="_x0000_i1859"/>
              </w:object>
            </w:r>
          </w:p>
        </w:tc>
        <w:tc>
          <w:tcPr>
            <w:tcW w:w="386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858" type="#_x0000_t75" style="width:23pt;height:18.4pt" o:ole="">
                  <v:imagedata r:id="rId67" o:title=""/>
                </v:shape>
                <w:control r:id="rId68" w:name="DefaultOcxName31" w:shapeid="_x0000_i1858"/>
              </w:object>
            </w:r>
          </w:p>
        </w:tc>
      </w:tr>
    </w:tbl>
    <w:p w:rsidR="00116028" w:rsidRPr="00030332" w:rsidRDefault="00116028" w:rsidP="00030332">
      <w:pPr>
        <w:spacing w:before="0" w:beforeAutospacing="0" w:after="0" w:afterAutospacing="0" w:line="276" w:lineRule="auto"/>
        <w:ind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16028" w:rsidRPr="00030332" w:rsidRDefault="00116028" w:rsidP="00030332">
      <w:pPr>
        <w:spacing w:before="0" w:beforeAutospacing="0" w:after="0" w:afterAutospacing="0" w:line="276" w:lineRule="auto"/>
        <w:ind w:firstLine="993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Анализ кадрового потенциала МАОУ «Гимназия № 5» для внедрения требований обновленного ФГОС основного общего образования в части обеспечения углубленного изучения учебных предметов с целью удовлетворения различных интересов обучающихся показывает, что 100 процентов педагогов имеют опыт преподавания предметов на профильном уровне в рамках среднего общего образования. </w:t>
      </w:r>
    </w:p>
    <w:p w:rsidR="00030332" w:rsidRDefault="00116028" w:rsidP="00030332">
      <w:pPr>
        <w:spacing w:before="0" w:beforeAutospacing="0" w:after="0" w:afterAutospacing="0" w:line="276" w:lineRule="auto"/>
        <w:ind w:firstLine="993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целью внедрения ФОП в план непрерывного профессионального образования педагогических и управленческих кадров в МАОУ «Гимназия № 5» на 2023-й год внесены мероприятия по повышению профессиональных компетенций педагогов для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работы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федеральными рабочими программами. Запланировано повышение квалификации педагогов для успешного внедрения федеральных образовательных программ в гимназиях.</w:t>
      </w:r>
    </w:p>
    <w:p w:rsidR="00030332" w:rsidRPr="00030332" w:rsidRDefault="00030332" w:rsidP="00030332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16028" w:rsidRPr="00030332" w:rsidRDefault="00116028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КАЧЕСТВО</w:t>
      </w:r>
      <w:r w:rsidRPr="000303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УЧЕБНО-МЕТОДИЧЕСКОГО ОБЕСПЕЧЕНИЯ</w:t>
      </w:r>
    </w:p>
    <w:p w:rsidR="00116028" w:rsidRPr="00030332" w:rsidRDefault="00116028" w:rsidP="00030332">
      <w:pPr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sz w:val="24"/>
          <w:szCs w:val="24"/>
          <w:lang w:val="ru-RU"/>
        </w:rPr>
        <w:t>МАОУ «Гимназия №5» осуществляет реализацию образовательных программ с применением ЭОР, включённых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от 02.08.2022 №653)</w:t>
      </w:r>
    </w:p>
    <w:p w:rsidR="00116028" w:rsidRPr="00030332" w:rsidRDefault="00116028" w:rsidP="00030332">
      <w:pPr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sz w:val="24"/>
          <w:szCs w:val="24"/>
          <w:lang w:val="ru-RU"/>
        </w:rPr>
        <w:t xml:space="preserve">В связи с этим в 2022 году была проведена ревизия программ на предмет соответствия ЭОР, указанных в тематическом планировании, федеральному перечню (приказ Минпросвещения от 02.08.2022 №653). В ходе посещения уроков осуществлялся контроль использования ЭОР. </w:t>
      </w:r>
    </w:p>
    <w:p w:rsidR="00116028" w:rsidRPr="00030332" w:rsidRDefault="00116028" w:rsidP="00030332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sz w:val="24"/>
          <w:szCs w:val="24"/>
          <w:lang w:val="ru-RU"/>
        </w:rPr>
        <w:t xml:space="preserve">По итогам контроля установлено: </w:t>
      </w:r>
    </w:p>
    <w:p w:rsidR="00116028" w:rsidRPr="00030332" w:rsidRDefault="00116028" w:rsidP="00030332">
      <w:pPr>
        <w:numPr>
          <w:ilvl w:val="0"/>
          <w:numId w:val="3"/>
        </w:numPr>
        <w:spacing w:before="0" w:beforeAutospacing="0" w:after="0" w:afterAutospacing="0" w:line="276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sz w:val="24"/>
          <w:szCs w:val="24"/>
          <w:lang w:val="ru-RU"/>
        </w:rPr>
        <w:t>Все рабочие программы учебных предметов содержит ЭОР, включённые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от 02.08.2022 №653)</w:t>
      </w:r>
    </w:p>
    <w:p w:rsidR="00116028" w:rsidRPr="00030332" w:rsidRDefault="00116028" w:rsidP="00030332">
      <w:pPr>
        <w:numPr>
          <w:ilvl w:val="0"/>
          <w:numId w:val="3"/>
        </w:numPr>
        <w:spacing w:before="0" w:beforeAutospacing="0" w:after="0" w:afterAutospacing="0" w:line="276" w:lineRule="auto"/>
        <w:ind w:firstLineChars="200" w:firstLine="4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sz w:val="24"/>
          <w:szCs w:val="24"/>
          <w:lang w:val="ru-RU"/>
        </w:rPr>
        <w:t>На уроках учителя используют ЭОР, включённые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от 02.08.2022 №653)</w:t>
      </w:r>
    </w:p>
    <w:p w:rsidR="00116028" w:rsidRPr="00030332" w:rsidRDefault="00116028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16028" w:rsidRPr="00030332" w:rsidRDefault="00116028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КАЧЕСТВО</w:t>
      </w:r>
      <w:r w:rsidRPr="000303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116028" w:rsidRPr="00030332" w:rsidRDefault="00116028" w:rsidP="00030332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Общая характеристика:</w:t>
      </w:r>
    </w:p>
    <w:p w:rsidR="00116028" w:rsidRPr="00030332" w:rsidRDefault="00116028" w:rsidP="00030332">
      <w:pPr>
        <w:numPr>
          <w:ilvl w:val="0"/>
          <w:numId w:val="2"/>
        </w:numPr>
        <w:spacing w:before="0" w:beforeAutospacing="0" w:after="0" w:afterAutospacing="0" w:line="276" w:lineRule="auto"/>
        <w:ind w:left="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</w:rPr>
        <w:t>объем библиотечного фонда – 18917 единица;</w:t>
      </w:r>
    </w:p>
    <w:p w:rsidR="00116028" w:rsidRPr="00030332" w:rsidRDefault="00116028" w:rsidP="00030332">
      <w:pPr>
        <w:numPr>
          <w:ilvl w:val="0"/>
          <w:numId w:val="2"/>
        </w:numPr>
        <w:spacing w:before="0" w:beforeAutospacing="0" w:after="0" w:afterAutospacing="0" w:line="276" w:lineRule="auto"/>
        <w:ind w:left="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 основного фонда – 7334 единицы;</w:t>
      </w:r>
    </w:p>
    <w:p w:rsidR="00116028" w:rsidRPr="00030332" w:rsidRDefault="00116028" w:rsidP="00030332">
      <w:pPr>
        <w:numPr>
          <w:ilvl w:val="0"/>
          <w:numId w:val="2"/>
        </w:numPr>
        <w:spacing w:before="0" w:beforeAutospacing="0" w:after="0" w:afterAutospacing="0" w:line="276" w:lineRule="auto"/>
        <w:ind w:left="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</w:rPr>
        <w:t>объем учебного фонда – 11583 единица</w:t>
      </w:r>
    </w:p>
    <w:p w:rsidR="00116028" w:rsidRPr="00030332" w:rsidRDefault="00116028" w:rsidP="00030332">
      <w:pPr>
        <w:numPr>
          <w:ilvl w:val="0"/>
          <w:numId w:val="2"/>
        </w:numPr>
        <w:spacing w:before="0" w:beforeAutospacing="0" w:after="0" w:afterAutospacing="0" w:line="276" w:lineRule="auto"/>
        <w:ind w:left="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</w:rPr>
        <w:t>книгообеспеченность – 100 процентов;</w:t>
      </w:r>
    </w:p>
    <w:p w:rsidR="00116028" w:rsidRPr="00030332" w:rsidRDefault="00116028" w:rsidP="00030332">
      <w:pPr>
        <w:numPr>
          <w:ilvl w:val="0"/>
          <w:numId w:val="2"/>
        </w:numPr>
        <w:spacing w:before="0" w:beforeAutospacing="0" w:after="0" w:afterAutospacing="0" w:line="276" w:lineRule="auto"/>
        <w:ind w:left="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</w:rPr>
        <w:t>обращаемость – 1, 4;</w:t>
      </w:r>
    </w:p>
    <w:p w:rsidR="00116028" w:rsidRPr="00030332" w:rsidRDefault="00116028" w:rsidP="00030332">
      <w:pPr>
        <w:numPr>
          <w:ilvl w:val="0"/>
          <w:numId w:val="2"/>
        </w:numPr>
        <w:spacing w:before="0" w:beforeAutospacing="0" w:after="0" w:afterAutospacing="0" w:line="276" w:lineRule="auto"/>
        <w:ind w:left="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посещаемость- 18;</w:t>
      </w:r>
    </w:p>
    <w:p w:rsidR="00116028" w:rsidRPr="00030332" w:rsidRDefault="00116028" w:rsidP="00030332">
      <w:pPr>
        <w:numPr>
          <w:ilvl w:val="0"/>
          <w:numId w:val="2"/>
        </w:numPr>
        <w:spacing w:before="0" w:beforeAutospacing="0" w:after="0" w:afterAutospacing="0" w:line="276" w:lineRule="auto"/>
        <w:ind w:left="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книговыдача/ читаемость- 17 единиц;</w:t>
      </w:r>
    </w:p>
    <w:p w:rsidR="00116028" w:rsidRPr="00030332" w:rsidRDefault="00116028" w:rsidP="00030332">
      <w:pPr>
        <w:numPr>
          <w:ilvl w:val="0"/>
          <w:numId w:val="2"/>
        </w:numPr>
        <w:spacing w:before="0" w:beforeAutospacing="0" w:after="0" w:afterAutospacing="0" w:line="276" w:lineRule="auto"/>
        <w:ind w:left="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книгообеспеченность художественной литературой- 12 единиц;</w:t>
      </w:r>
    </w:p>
    <w:p w:rsidR="00116028" w:rsidRPr="00030332" w:rsidRDefault="00116028" w:rsidP="00030332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Фонд библиотеки формируется за счет федерального, республиканского, местного бюджетов.</w:t>
      </w:r>
    </w:p>
    <w:p w:rsidR="00116028" w:rsidRPr="00030332" w:rsidRDefault="00116028" w:rsidP="00030332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16028" w:rsidRPr="00030332" w:rsidRDefault="00030332" w:rsidP="00030332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Таблица.</w:t>
      </w:r>
      <w:r w:rsidR="00116028" w:rsidRPr="00030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Состав фонда и его использование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3071"/>
        <w:gridCol w:w="2486"/>
        <w:gridCol w:w="3390"/>
      </w:tblGrid>
      <w:tr w:rsidR="00116028" w:rsidRPr="00030332" w:rsidTr="00984A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3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3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Вид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3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единиц в фонде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3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Сколько экземпляров выдавалось за год</w:t>
            </w:r>
          </w:p>
        </w:tc>
      </w:tr>
      <w:tr w:rsidR="00116028" w:rsidRPr="00030332" w:rsidTr="00984A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3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11583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8012</w:t>
            </w:r>
          </w:p>
        </w:tc>
      </w:tr>
      <w:tr w:rsidR="00116028" w:rsidRPr="00030332" w:rsidTr="00984A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3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230</w:t>
            </w:r>
          </w:p>
        </w:tc>
      </w:tr>
      <w:tr w:rsidR="00116028" w:rsidRPr="00030332" w:rsidTr="00984A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11293</w:t>
            </w:r>
          </w:p>
        </w:tc>
      </w:tr>
      <w:tr w:rsidR="00116028" w:rsidRPr="00030332" w:rsidTr="00984A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</w:tr>
      <w:tr w:rsidR="00116028" w:rsidRPr="00030332" w:rsidTr="00984A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Языковедение, литературоведение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  <w:tr w:rsidR="00116028" w:rsidRPr="00030332" w:rsidTr="00984A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Естественно-научная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</w:tr>
      <w:tr w:rsidR="00116028" w:rsidRPr="00030332" w:rsidTr="00984A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116028" w:rsidRPr="00030332" w:rsidTr="00984A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Общественно-политическая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</w:tr>
    </w:tbl>
    <w:p w:rsidR="00116028" w:rsidRPr="00030332" w:rsidRDefault="00116028" w:rsidP="00030332">
      <w:pPr>
        <w:spacing w:before="0" w:beforeAutospacing="0" w:after="0" w:afterAutospacing="0" w:line="276" w:lineRule="auto"/>
        <w:ind w:firstLine="99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Фонд библиотеки соответствует требованиям ФГОС. В 2022 году все учебники фонда соответствовали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федеральному перечню, утвержденному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приказом Минпросвещения от 20.05.2020 № 254. В ноябре 2022 года также была начата работа переходу на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новый федеральный перечень учебников, утвержденный приказом Минпросвещения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21.09.2022 № 858.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Подготовлен перспективный перечень учебников, которые Гимназии необходимо закупить до сентября 2023 года. Также составлен список пособий, которые нужно будет списать до даты.</w:t>
      </w:r>
    </w:p>
    <w:p w:rsidR="00116028" w:rsidRPr="00030332" w:rsidRDefault="00116028" w:rsidP="00030332">
      <w:pPr>
        <w:spacing w:before="0" w:beforeAutospacing="0" w:after="0" w:afterAutospacing="0" w:line="276" w:lineRule="auto"/>
        <w:ind w:firstLine="99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библиотеке имеются электронные образовательные ресурсы – 1213 дисков, мультимедийные средства (презентации, электронные энциклопедии, дидактические материалы) – 300.</w:t>
      </w:r>
    </w:p>
    <w:p w:rsidR="00116028" w:rsidRPr="00030332" w:rsidRDefault="00116028" w:rsidP="00030332">
      <w:pPr>
        <w:spacing w:before="0" w:beforeAutospacing="0" w:after="0" w:afterAutospacing="0" w:line="276" w:lineRule="auto"/>
        <w:ind w:firstLine="99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Средний уровень посещаемости библиотеки – 30 человек в день.</w:t>
      </w:r>
    </w:p>
    <w:p w:rsidR="00116028" w:rsidRPr="00030332" w:rsidRDefault="00116028" w:rsidP="00030332">
      <w:pPr>
        <w:spacing w:before="0" w:beforeAutospacing="0" w:after="0" w:afterAutospacing="0" w:line="276" w:lineRule="auto"/>
        <w:ind w:firstLine="99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официальном сайте Гимназии есть страница библиотеки с информацией о работе и проводимых мероприятиях библиотеки Гимназии.</w:t>
      </w:r>
    </w:p>
    <w:p w:rsidR="00116028" w:rsidRPr="00030332" w:rsidRDefault="00116028" w:rsidP="00030332">
      <w:pPr>
        <w:spacing w:before="0" w:beforeAutospacing="0" w:after="0" w:afterAutospacing="0" w:line="276" w:lineRule="auto"/>
        <w:ind w:firstLine="99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Оснащенность библиотеки учебными пособиями достаточная. Фонд дополнительной литературы оцифрован полностью. Отсутствует финансирование библиотеки на закупку периодических изданий и обновление фонда художественной литературы.</w:t>
      </w:r>
    </w:p>
    <w:p w:rsidR="00116028" w:rsidRPr="00030332" w:rsidRDefault="00116028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16028" w:rsidRPr="00030332" w:rsidRDefault="00116028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МАТЕРИАЛЬНО-ТЕХНИЧЕСКАЯ</w:t>
      </w:r>
      <w:r w:rsidRPr="000303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БАЗА</w:t>
      </w:r>
    </w:p>
    <w:p w:rsidR="00116028" w:rsidRPr="00030332" w:rsidRDefault="00116028" w:rsidP="00030332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В гимназии функционирует 26 кабинетов, 1 спортивный зал, 1 столовая, 1 библиотека.</w:t>
      </w:r>
    </w:p>
    <w:p w:rsidR="00116028" w:rsidRPr="00030332" w:rsidRDefault="00116028" w:rsidP="00030332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результате самообследования сравнили оснащение гимназии с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Перечнем средств обучения и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воспитания, утвержденным приказом Минпросвещения от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23.08.2021 №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590. По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итогам сравнения можно прийти к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выводу, что гимназии необходимо закупить и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установить следующее оборудование, инвентарь:</w:t>
      </w:r>
    </w:p>
    <w:p w:rsidR="00116028" w:rsidRPr="00030332" w:rsidRDefault="00116028" w:rsidP="00030332">
      <w:pPr>
        <w:numPr>
          <w:ilvl w:val="0"/>
          <w:numId w:val="4"/>
        </w:numPr>
        <w:spacing w:before="0" w:beforeAutospacing="0" w:after="0" w:afterAutospacing="0" w:line="276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рекреациях: стол модульный регулируемый по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высоте, стул ученический регулируемый по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высоте, интерактивную стойку со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встроенным планшетом, ЖК-панель с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медиаплеером;</w:t>
      </w:r>
    </w:p>
    <w:p w:rsidR="00116028" w:rsidRPr="00030332" w:rsidRDefault="00116028" w:rsidP="00030332">
      <w:pPr>
        <w:numPr>
          <w:ilvl w:val="0"/>
          <w:numId w:val="4"/>
        </w:numPr>
        <w:spacing w:before="0" w:beforeAutospacing="0" w:after="0" w:afterAutospacing="0" w:line="276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спортзале: степ-платформы, снаряды для функционального тренинга, дуги для подлезания, коврики гимнастические, палки гимнастические утяжеленные (бодибары), стойку для бодибаров;</w:t>
      </w:r>
    </w:p>
    <w:p w:rsidR="00116028" w:rsidRPr="00030332" w:rsidRDefault="00116028" w:rsidP="00030332">
      <w:pPr>
        <w:numPr>
          <w:ilvl w:val="0"/>
          <w:numId w:val="4"/>
        </w:numPr>
        <w:spacing w:before="0" w:beforeAutospacing="0" w:after="0" w:afterAutospacing="0"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кабинете химии: флипчарт с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магнитно-маркерной доской, весы электронные с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USB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-переходником, центрифугу демонстрационную, прибор для иллюстрации зависимости скорости химических реакций от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условий окружающей среды, набор для электролиза демонстрационный, прибор для опытов по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химии с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электрическим током (лабораторный), прибор для окисления спирта над медным катализатором.</w:t>
      </w:r>
    </w:p>
    <w:p w:rsidR="00116028" w:rsidRPr="00030332" w:rsidRDefault="00116028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116028" w:rsidRPr="00030332" w:rsidRDefault="00116028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B20749" w:rsidRPr="00030332" w:rsidRDefault="00030332" w:rsidP="00030332">
      <w:p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B20749" w:rsidRPr="00030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964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253F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DE03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224486"/>
    <w:multiLevelType w:val="singleLevel"/>
    <w:tmpl w:val="9375548D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CCA"/>
    <w:rsid w:val="00030332"/>
    <w:rsid w:val="00116028"/>
    <w:rsid w:val="001C0CCA"/>
    <w:rsid w:val="008C669C"/>
    <w:rsid w:val="00C0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,"/>
  <w:listSeparator w:val=";"/>
  <w14:docId w14:val="550E8A99"/>
  <w15:chartTrackingRefBased/>
  <w15:docId w15:val="{8EFE31F1-CF0B-4292-98B0-0EDE29CCF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028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6028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1.xml"/><Relationship Id="rId21" Type="http://schemas.openxmlformats.org/officeDocument/2006/relationships/image" Target="media/image9.wmf"/><Relationship Id="rId42" Type="http://schemas.openxmlformats.org/officeDocument/2006/relationships/control" Target="activeX/activeX19.xml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control" Target="activeX/activeX32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control" Target="activeX/activeX10.xml"/><Relationship Id="rId32" Type="http://schemas.openxmlformats.org/officeDocument/2006/relationships/control" Target="activeX/activeX14.xml"/><Relationship Id="rId37" Type="http://schemas.openxmlformats.org/officeDocument/2006/relationships/image" Target="media/image17.wmf"/><Relationship Id="rId40" Type="http://schemas.openxmlformats.org/officeDocument/2006/relationships/control" Target="activeX/activeX18.xml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control" Target="activeX/activeX27.xml"/><Relationship Id="rId66" Type="http://schemas.openxmlformats.org/officeDocument/2006/relationships/control" Target="activeX/activeX31.xml"/><Relationship Id="rId5" Type="http://schemas.openxmlformats.org/officeDocument/2006/relationships/image" Target="media/image1.wmf"/><Relationship Id="rId61" Type="http://schemas.openxmlformats.org/officeDocument/2006/relationships/image" Target="media/image29.wmf"/><Relationship Id="rId19" Type="http://schemas.openxmlformats.org/officeDocument/2006/relationships/image" Target="media/image8.wmf"/><Relationship Id="rId14" Type="http://schemas.openxmlformats.org/officeDocument/2006/relationships/control" Target="activeX/activeX5.xml"/><Relationship Id="rId22" Type="http://schemas.openxmlformats.org/officeDocument/2006/relationships/control" Target="activeX/activeX9.xml"/><Relationship Id="rId27" Type="http://schemas.openxmlformats.org/officeDocument/2006/relationships/image" Target="media/image12.wmf"/><Relationship Id="rId30" Type="http://schemas.openxmlformats.org/officeDocument/2006/relationships/control" Target="activeX/activeX13.xml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control" Target="activeX/activeX22.xml"/><Relationship Id="rId56" Type="http://schemas.openxmlformats.org/officeDocument/2006/relationships/control" Target="activeX/activeX26.xml"/><Relationship Id="rId64" Type="http://schemas.openxmlformats.org/officeDocument/2006/relationships/control" Target="activeX/activeX30.xml"/><Relationship Id="rId69" Type="http://schemas.openxmlformats.org/officeDocument/2006/relationships/fontTable" Target="fontTable.xml"/><Relationship Id="rId8" Type="http://schemas.openxmlformats.org/officeDocument/2006/relationships/control" Target="activeX/activeX2.xml"/><Relationship Id="rId51" Type="http://schemas.openxmlformats.org/officeDocument/2006/relationships/image" Target="media/image24.wmf"/><Relationship Id="rId3" Type="http://schemas.openxmlformats.org/officeDocument/2006/relationships/settings" Target="settings.xml"/><Relationship Id="rId12" Type="http://schemas.openxmlformats.org/officeDocument/2006/relationships/control" Target="activeX/activeX4.xml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control" Target="activeX/activeX17.xml"/><Relationship Id="rId46" Type="http://schemas.openxmlformats.org/officeDocument/2006/relationships/control" Target="activeX/activeX21.xml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20" Type="http://schemas.openxmlformats.org/officeDocument/2006/relationships/control" Target="activeX/activeX8.xml"/><Relationship Id="rId41" Type="http://schemas.openxmlformats.org/officeDocument/2006/relationships/image" Target="media/image19.wmf"/><Relationship Id="rId54" Type="http://schemas.openxmlformats.org/officeDocument/2006/relationships/control" Target="activeX/activeX25.xml"/><Relationship Id="rId62" Type="http://schemas.openxmlformats.org/officeDocument/2006/relationships/control" Target="activeX/activeX29.xml"/><Relationship Id="rId7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control" Target="activeX/activeX12.xml"/><Relationship Id="rId36" Type="http://schemas.openxmlformats.org/officeDocument/2006/relationships/control" Target="activeX/activeX16.xml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" Type="http://schemas.openxmlformats.org/officeDocument/2006/relationships/control" Target="activeX/activeX3.xml"/><Relationship Id="rId31" Type="http://schemas.openxmlformats.org/officeDocument/2006/relationships/image" Target="media/image14.wmf"/><Relationship Id="rId44" Type="http://schemas.openxmlformats.org/officeDocument/2006/relationships/control" Target="activeX/activeX20.xml"/><Relationship Id="rId52" Type="http://schemas.openxmlformats.org/officeDocument/2006/relationships/control" Target="activeX/activeX24.xml"/><Relationship Id="rId60" Type="http://schemas.openxmlformats.org/officeDocument/2006/relationships/control" Target="activeX/activeX28.xml"/><Relationship Id="rId65" Type="http://schemas.openxmlformats.org/officeDocument/2006/relationships/image" Target="media/image31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control" Target="activeX/activeX7.xml"/><Relationship Id="rId39" Type="http://schemas.openxmlformats.org/officeDocument/2006/relationships/image" Target="media/image18.wmf"/><Relationship Id="rId34" Type="http://schemas.openxmlformats.org/officeDocument/2006/relationships/control" Target="activeX/activeX15.xml"/><Relationship Id="rId50" Type="http://schemas.openxmlformats.org/officeDocument/2006/relationships/control" Target="activeX/activeX23.xml"/><Relationship Id="rId55" Type="http://schemas.openxmlformats.org/officeDocument/2006/relationships/image" Target="media/image26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1136</Words>
  <Characters>6479</Characters>
  <Application>Microsoft Office Word</Application>
  <DocSecurity>0</DocSecurity>
  <Lines>53</Lines>
  <Paragraphs>15</Paragraphs>
  <ScaleCrop>false</ScaleCrop>
  <Company/>
  <LinksUpToDate>false</LinksUpToDate>
  <CharactersWithSpaces>7600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</dc:creator>
  <cp:keywords/>
  <dc:description/>
  <cp:lastModifiedBy>Gimn</cp:lastModifiedBy>
  <cp:revision>3</cp:revision>
  <dcterms:created xsi:type="dcterms:W3CDTF">2023-11-15T12:12:00Z</dcterms:created>
  <dcterms:modified xsi:type="dcterms:W3CDTF">2023-11-15T12:23:00Z</dcterms:modified>
</cp:coreProperties>
</file>