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A39" w:rsidRPr="000F5A39" w:rsidRDefault="000F5A39" w:rsidP="000F5A39">
      <w:pPr>
        <w:spacing w:after="161" w:line="240" w:lineRule="auto"/>
        <w:outlineLvl w:val="0"/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</w:pPr>
      <w:r w:rsidRPr="000F5A39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Письмо </w:t>
      </w:r>
      <w:proofErr w:type="spellStart"/>
      <w:r w:rsidRPr="000F5A39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>Минпросвещения</w:t>
      </w:r>
      <w:proofErr w:type="spellEnd"/>
      <w:r w:rsidRPr="000F5A39">
        <w:rPr>
          <w:rFonts w:ascii="Cambria" w:eastAsia="Times New Roman" w:hAnsi="Cambria" w:cs="Times New Roman"/>
          <w:b/>
          <w:bCs/>
          <w:color w:val="C61F0C"/>
          <w:kern w:val="36"/>
          <w:sz w:val="38"/>
          <w:szCs w:val="38"/>
          <w:lang w:eastAsia="ru-RU"/>
        </w:rPr>
        <w:t xml:space="preserve"> России от 27.09.2023 N 03-1539 "Об использовании учебников"</w:t>
      </w:r>
    </w:p>
    <w:p w:rsidR="000F5A39" w:rsidRPr="000F5A39" w:rsidRDefault="000F5A39" w:rsidP="000F5A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:rsidR="000F5A39" w:rsidRPr="000F5A39" w:rsidRDefault="000F5A39" w:rsidP="000F5A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ГОСУДАРСТВЕННОЙ ПОЛИТИКИ И УПРАВЛЕНИЯ В СФЕРЕ</w:t>
      </w:r>
    </w:p>
    <w:p w:rsidR="000F5A39" w:rsidRPr="000F5A39" w:rsidRDefault="000F5A39" w:rsidP="000F5A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ОБРАЗОВАНИЯ</w:t>
      </w:r>
      <w:bookmarkStart w:id="0" w:name="_GoBack"/>
      <w:bookmarkEnd w:id="0"/>
    </w:p>
    <w:p w:rsidR="000F5A39" w:rsidRPr="000F5A39" w:rsidRDefault="000F5A39" w:rsidP="000F5A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0F5A39" w:rsidRPr="000F5A39" w:rsidRDefault="000F5A39" w:rsidP="000F5A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27 сентября 2023 г. N 03-1539</w:t>
      </w:r>
    </w:p>
    <w:p w:rsidR="000F5A39" w:rsidRPr="000F5A39" w:rsidRDefault="000F5A39" w:rsidP="000F5A3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ИСПОЛЬЗОВАНИИ УЧЕБНИКОВ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 </w:t>
      </w:r>
      <w:hyperlink r:id="rId4" w:history="1">
        <w:r w:rsidRPr="000F5A39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  <w:lang w:eastAsia="ru-RU"/>
          </w:rPr>
          <w:t>24 сентября 2022 г. N 371-ФЗ</w:t>
        </w:r>
      </w:hyperlink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внесении изменений в </w:t>
      </w:r>
      <w:hyperlink r:id="rId5" w:history="1">
        <w:r w:rsidRPr="000F5A39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  <w:lang w:eastAsia="ru-RU"/>
          </w:rPr>
          <w:t>Федеральный закон "Об образовании в Российской Федерации"</w:t>
        </w:r>
      </w:hyperlink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статью 1 Федерального закона "Об обязательных требованиях в Российской Федерации" (далее - Федеральный закон N 371-ФЗ) введены единые для Российской Федерации федеральные основные общеобразовательные программы, которые разрабатываются и утверждаются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Федеральные образовательные программы начального общего, основного общего и среднего общего образования утверждены приказами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18 мая 2023 г. N 372, от 18 мая 2023 г. N 370, от 18 мая 2023 г. N 371 соответственно (далее - ФООП).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4 статьи 3 Федерального закона N 371-ФЗ основные общеобразовательные программы всех общеобразовательных организаций Российской Федерации подлежали приведению в соответствие с ФООП не позднее 1 сентября 2023 года.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части 4 статьи 18 Федерального закона от </w:t>
      </w:r>
      <w:hyperlink r:id="rId6" w:history="1">
        <w:r w:rsidRPr="000F5A39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  <w:lang w:eastAsia="ru-RU"/>
          </w:rPr>
          <w:t>29 декабря 2012 г. N 273-ФЗ</w:t>
        </w:r>
      </w:hyperlink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образовании в Российской Федерации" (далее - Федеральный закон N 273-ФЗ), организации, осуществляющие образовательную деятельность по имеющим государственную аккредитацию образовательным программам начального общего, основного общего, среднего общего образования, для использования при реализации указанных образовательных программ используют учебники и разработанные в комплекте с ними учебные пособия из числа входящих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(далее - ФПУ).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ноября 2022 г. вступил в силу приказ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</w:t>
      </w:r>
      <w:hyperlink r:id="rId7" w:history="1">
        <w:r w:rsidRPr="000F5A39">
          <w:rPr>
            <w:rFonts w:ascii="Times New Roman" w:eastAsia="Times New Roman" w:hAnsi="Times New Roman" w:cs="Times New Roman"/>
            <w:color w:val="154285"/>
            <w:sz w:val="24"/>
            <w:szCs w:val="24"/>
            <w:u w:val="single"/>
            <w:lang w:eastAsia="ru-RU"/>
          </w:rPr>
          <w:t>21 сентября 2022 г. N 858</w:t>
        </w:r>
      </w:hyperlink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(далее - Приказ N 858).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Учебники, включенные в ФПУ (приложение N 1 к Приказу N 858), могут использоваться в образовательном процессе до конца срока действия экспертного заключения, на основании которого учебник включен в ФПУ, при этом допускается использование учебников, </w:t>
      </w: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указанных в приложении N 2 к Приказу N 858, до наступления предельного срока использования.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Департамент государственной политики и управления в сфере общего образования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(далее - Департамент) отмечает, что Федеральным законом N 371-ФЗ предусмотрено существенное изменение подходов к разработке и внедрению в образовательный процесс учебных изданий.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учебники и учебные пособия должны соответствовать федеральным основным общеобразовательным программам (далее - ФООП). При этом с 2023 г. началась поэтапная разработка единых государственных учебников, соответствующих федеральным рабочим программам (далее - ФРП), включенным в ФООП, по всем обязательным учебным предметам, в том числе для углубленного уровня.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поддержки учителей на период разработки государственных учебников, соответствующих ФРП, издательства - правообладатели учебников, включенных в ФПУ, разместили в информационно-коммуникационной сети "Интернет" методические рекомендации по использованию своих учебников при реализации ФРП по учебным предметам (далее - Методические рекомендации):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"Издательство "Просвещение": https://uchitel.club/fgos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"Русское слово - учебник": https://русское-слово.рф/fop/index.php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"ИОЦ "Мнемозина": https://mnemozina.ru/uchitelyu/metodicheskie-rekomendatsii/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дополнительной информацией по использованию конкретных учебников рекомендуется обращаться по контактным данным, указанным на официальных сайтах издательств.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федеральным государственным автономным образовательным учреждением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 запланированы: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включение в содержание программ повышения квалификации для управленческих кадров вопросов организации учебного процесса по введению ФООП и ФРП (на весь период обучения до 11 декабря 2023 г.):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ДПП ПК "Введение обновленных ФГОС общего образования: управленческий аспект" - https://quick.apkpro.ru/q/xm9AQlsU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ДПП ПК "Школа управленцев: особенности управления образовательной организацией" - https://quick.apkpro.ru/q/6GemmXeY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трех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микрокурсов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"ФОП: инструкция по применению" для начального, основного и среднего общего образования (октябрь 2023 г.);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"От концентрического к линейному построению курса биологии: затруднения и способы их решения" (25 октября 2023 г. - ссылка на подключение будет направлена позже);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серии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вебинаров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введению нового учебного курса "Вероятность и статистика" в рамках учебного предмета "Математика":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"Роль вероятности и статистики в современном образовании. Цели и задачи учебного курса "Вероятность и статистика" - https://rutube.ru/video/7c0a63e1611f4f0d67726ae49c1d6fb5/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"Реализация требований Рабочей программы "Математика" к содержанию и результатам обучения по учебному курсу "Вероятность и статистика" - https://rutube.ru/video/808f599b621d2ad890e0a06fed646df4/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"Проектирование процесса обучения математике в условиях введения самостоятельного учебного курса "Вероятность и статистика" в 2023 - 2024 учебном году" - https://rutube.ru/video/1818e91c80a60fe5d2584c92ce2482ae/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"Возможности учебного курса "Вероятность и статистика" для развития функциональной математической грамотности у обучающихся" - https://rutube.ru/video/d81817fc5434e5da9442b5e350b15ace/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"Эффективные практики введения учебного курса "Вероятность и статистика" в образовательных организациях в 2023 - 2024 учебном году. Опыт регионов" - https://rutube.ru/video/7bebbeab4347d5d3892d5e0e5b33fc92/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адресное направление групп материалов педагогическим работникам и руководителям образовательных организаций через рассылку системы ФГАОУ ДПО "Академия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России" (LMS);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адресной работы, включая экспертно-консультационные и обучающие мероприятия, с отдельными субъектами Российской Федерации.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научное учреждение "Институт стратегии развития образования" также проведет методические </w:t>
      </w:r>
      <w:proofErr w:type="spell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реализации ФООП в рамках отдельных учебных предметов - https://edsoo.ru/metodicheskie-seminary/.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просит довести информацию до муниципальных органов исполнительной власти, осуществляющих управление в сфере образования, и образовательных организаций.</w:t>
      </w:r>
    </w:p>
    <w:p w:rsidR="000F5A39" w:rsidRPr="000F5A39" w:rsidRDefault="000F5A39" w:rsidP="000F5A3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Просьба оперативно проинформировать педагогических работников и образовательные организации о возможности применения Методических рекомендаций, обеспечить их распечатку для образовательных организаций на региональном уровне, а также подключить к этой работе региональные, муниципальные и </w:t>
      </w:r>
      <w:proofErr w:type="gramStart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методические службы</w:t>
      </w:r>
      <w:proofErr w:type="gramEnd"/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объединения, лидеров методических сообществ субъекта Российской Федерации.</w:t>
      </w:r>
    </w:p>
    <w:p w:rsidR="000F5A39" w:rsidRPr="000F5A39" w:rsidRDefault="000F5A39" w:rsidP="000F5A39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0F5A39" w:rsidRPr="000F5A39" w:rsidRDefault="000F5A39" w:rsidP="000F5A39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A39">
        <w:rPr>
          <w:rFonts w:ascii="Times New Roman" w:eastAsia="Times New Roman" w:hAnsi="Times New Roman" w:cs="Times New Roman"/>
          <w:sz w:val="24"/>
          <w:szCs w:val="24"/>
          <w:lang w:eastAsia="ru-RU"/>
        </w:rPr>
        <w:t>А.Г.БЛАГИНИН</w:t>
      </w:r>
    </w:p>
    <w:p w:rsidR="003C4625" w:rsidRDefault="003C4625"/>
    <w:sectPr w:rsidR="003C4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11"/>
    <w:rsid w:val="000F5A39"/>
    <w:rsid w:val="003C4625"/>
    <w:rsid w:val="00D4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0B860-906A-4068-9FA6-59651911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j">
    <w:name w:val="pj"/>
    <w:basedOn w:val="a"/>
    <w:rsid w:val="000F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0F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5A39"/>
    <w:rPr>
      <w:color w:val="0000FF"/>
      <w:u w:val="single"/>
    </w:rPr>
  </w:style>
  <w:style w:type="paragraph" w:customStyle="1" w:styleId="pr">
    <w:name w:val="pr"/>
    <w:basedOn w:val="a"/>
    <w:rsid w:val="000F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zakon.ru/dokumenty-ministerstv-i-vedomstv/prikaz-minprosvescheniya-rossii-ot-21.09.2022-n-8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zakon.ru/laws/federalnyy-zakon-ot-29.12.2012-n-273-fz/" TargetMode="External"/><Relationship Id="rId5" Type="http://schemas.openxmlformats.org/officeDocument/2006/relationships/hyperlink" Target="https://fzakon.ru/laws/federalnyy-zakon-ot-29.12.2012-n-273-fz/" TargetMode="External"/><Relationship Id="rId4" Type="http://schemas.openxmlformats.org/officeDocument/2006/relationships/hyperlink" Target="https://fzakon.ru/laws/federalnyy-zakon-ot-24.09.2022-n-371-f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1154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Сабиряновна</dc:creator>
  <cp:keywords/>
  <dc:description/>
  <cp:lastModifiedBy>Гульназ Сабиряновна</cp:lastModifiedBy>
  <cp:revision>3</cp:revision>
  <dcterms:created xsi:type="dcterms:W3CDTF">2024-06-19T10:15:00Z</dcterms:created>
  <dcterms:modified xsi:type="dcterms:W3CDTF">2024-06-19T10:16:00Z</dcterms:modified>
</cp:coreProperties>
</file>