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60B" w:rsidRDefault="0096760B" w:rsidP="0096760B">
      <w:pPr>
        <w:pStyle w:val="a6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96760B" w:rsidRDefault="0096760B" w:rsidP="0096760B">
      <w:pPr>
        <w:pStyle w:val="a6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«СОШ №3» </w:t>
      </w:r>
    </w:p>
    <w:p w:rsidR="009F3B54" w:rsidRPr="009F3B54" w:rsidRDefault="0096760B" w:rsidP="0096760B">
      <w:pPr>
        <w:pStyle w:val="a6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_____________Л.А.Казаринова</w:t>
      </w: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6760B" w:rsidRDefault="0096760B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6760B" w:rsidRDefault="0096760B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6760B" w:rsidRDefault="0096760B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6760B" w:rsidRDefault="0096760B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B217BD" w:rsidP="009F3B54">
      <w:pPr>
        <w:pStyle w:val="Tabletitleheader"/>
        <w:spacing w:before="0"/>
        <w:rPr>
          <w:sz w:val="28"/>
        </w:rPr>
      </w:pPr>
      <w:r>
        <w:rPr>
          <w:sz w:val="28"/>
        </w:rPr>
        <w:t>Руководство пользователя по обеспечению безопасности ИСПДн</w:t>
      </w: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217BD" w:rsidRDefault="00B217BD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6760B" w:rsidRDefault="0096760B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217BD" w:rsidRPr="00C120AA" w:rsidRDefault="007A2FA0" w:rsidP="00B217BD">
      <w:pPr>
        <w:pStyle w:val="14"/>
        <w:rPr>
          <w:rFonts w:ascii="Calibri" w:hAnsi="Calibri"/>
          <w:noProof/>
          <w:sz w:val="28"/>
          <w:szCs w:val="28"/>
        </w:rPr>
      </w:pPr>
      <w:r w:rsidRPr="007A2FA0">
        <w:rPr>
          <w:sz w:val="28"/>
          <w:szCs w:val="28"/>
        </w:rPr>
        <w:lastRenderedPageBreak/>
        <w:fldChar w:fldCharType="begin"/>
      </w:r>
      <w:r w:rsidR="00B217BD" w:rsidRPr="00C120AA">
        <w:rPr>
          <w:sz w:val="28"/>
          <w:szCs w:val="28"/>
        </w:rPr>
        <w:instrText xml:space="preserve"> TOC \o "2-2" \t "Heading 1;1;Heading_center_toc;1" </w:instrText>
      </w:r>
      <w:r w:rsidRPr="007A2FA0">
        <w:rPr>
          <w:sz w:val="28"/>
          <w:szCs w:val="28"/>
        </w:rPr>
        <w:fldChar w:fldCharType="separate"/>
      </w:r>
      <w:r w:rsidR="00B217BD" w:rsidRPr="00C120AA">
        <w:rPr>
          <w:noProof/>
          <w:sz w:val="28"/>
          <w:szCs w:val="28"/>
        </w:rPr>
        <w:t>1 Общие положения</w:t>
      </w:r>
      <w:r w:rsidR="00B217BD" w:rsidRPr="00C120AA">
        <w:rPr>
          <w:noProof/>
          <w:sz w:val="28"/>
          <w:szCs w:val="28"/>
        </w:rPr>
        <w:tab/>
        <w:t>3</w:t>
      </w:r>
    </w:p>
    <w:p w:rsidR="00B217BD" w:rsidRPr="00C120AA" w:rsidRDefault="00B217BD" w:rsidP="00B217BD">
      <w:pPr>
        <w:pStyle w:val="14"/>
        <w:rPr>
          <w:rFonts w:ascii="Calibri" w:hAnsi="Calibri"/>
          <w:bCs/>
          <w:noProof/>
          <w:sz w:val="28"/>
          <w:szCs w:val="28"/>
        </w:rPr>
      </w:pPr>
      <w:r w:rsidRPr="00C120AA">
        <w:rPr>
          <w:noProof/>
          <w:sz w:val="28"/>
          <w:szCs w:val="28"/>
        </w:rPr>
        <w:t>2 Должностные обязанности</w:t>
      </w:r>
      <w:r w:rsidRPr="00C120AA">
        <w:rPr>
          <w:noProof/>
          <w:sz w:val="28"/>
          <w:szCs w:val="28"/>
        </w:rPr>
        <w:tab/>
        <w:t>4</w:t>
      </w:r>
    </w:p>
    <w:p w:rsidR="00B217BD" w:rsidRPr="00C120AA" w:rsidRDefault="00B217BD" w:rsidP="00B217BD">
      <w:pPr>
        <w:pStyle w:val="14"/>
        <w:rPr>
          <w:rFonts w:ascii="Calibri" w:hAnsi="Calibri"/>
          <w:bCs/>
          <w:noProof/>
          <w:sz w:val="28"/>
          <w:szCs w:val="28"/>
        </w:rPr>
      </w:pPr>
      <w:r w:rsidRPr="00C120AA">
        <w:rPr>
          <w:noProof/>
          <w:sz w:val="28"/>
          <w:szCs w:val="28"/>
        </w:rPr>
        <w:t>3 Организация парольной защиты</w:t>
      </w:r>
      <w:r w:rsidRPr="00C120AA">
        <w:rPr>
          <w:noProof/>
          <w:sz w:val="28"/>
          <w:szCs w:val="28"/>
        </w:rPr>
        <w:tab/>
        <w:t>6</w:t>
      </w:r>
    </w:p>
    <w:p w:rsidR="00B217BD" w:rsidRPr="00C120AA" w:rsidRDefault="00B217BD" w:rsidP="00B217BD">
      <w:pPr>
        <w:pStyle w:val="14"/>
        <w:rPr>
          <w:rFonts w:ascii="Calibri" w:hAnsi="Calibri"/>
          <w:bCs/>
          <w:noProof/>
          <w:sz w:val="28"/>
          <w:szCs w:val="28"/>
        </w:rPr>
      </w:pPr>
      <w:r w:rsidRPr="00C120AA">
        <w:rPr>
          <w:noProof/>
          <w:sz w:val="28"/>
          <w:szCs w:val="28"/>
        </w:rPr>
        <w:t>4 Правила работы в сетях общего доступа и (или) международного обмена</w:t>
      </w:r>
      <w:r w:rsidRPr="00C120AA">
        <w:rPr>
          <w:noProof/>
          <w:sz w:val="28"/>
          <w:szCs w:val="28"/>
        </w:rPr>
        <w:tab/>
        <w:t>8</w:t>
      </w:r>
    </w:p>
    <w:p w:rsidR="00B217BD" w:rsidRPr="00C10FBA" w:rsidRDefault="007A2FA0" w:rsidP="00B217BD">
      <w:pPr>
        <w:pStyle w:val="15"/>
        <w:ind w:right="-54"/>
        <w:jc w:val="center"/>
        <w:rPr>
          <w:sz w:val="32"/>
          <w:szCs w:val="32"/>
        </w:rPr>
      </w:pPr>
      <w:r w:rsidRPr="00C120AA">
        <w:rPr>
          <w:bCs/>
          <w:szCs w:val="28"/>
        </w:rPr>
        <w:fldChar w:fldCharType="end"/>
      </w:r>
    </w:p>
    <w:p w:rsidR="00B217BD" w:rsidRPr="00474240" w:rsidRDefault="00B217BD" w:rsidP="00B217BD">
      <w:pPr>
        <w:pStyle w:val="20"/>
      </w:pPr>
      <w:bookmarkStart w:id="0" w:name="_Toc247461597"/>
      <w:r>
        <w:br w:type="column"/>
      </w:r>
      <w:r w:rsidRPr="00474240">
        <w:lastRenderedPageBreak/>
        <w:t>Общ</w:t>
      </w:r>
      <w:r w:rsidRPr="008C108F">
        <w:t>ие</w:t>
      </w:r>
      <w:r w:rsidRPr="00474240">
        <w:t xml:space="preserve"> положени</w:t>
      </w:r>
      <w:r>
        <w:t>я</w:t>
      </w:r>
      <w:bookmarkEnd w:id="0"/>
    </w:p>
    <w:p w:rsidR="00B217BD" w:rsidRDefault="00B217BD" w:rsidP="00B217BD">
      <w:pPr>
        <w:pStyle w:val="15"/>
        <w:ind w:right="-54"/>
      </w:pPr>
      <w:r>
        <w:t>1.1. Пользователь ИСПДн (далее – Пользователь) осуществляет обработку персональных данных в информационной системе персональных данных.</w:t>
      </w:r>
    </w:p>
    <w:p w:rsidR="00B217BD" w:rsidRDefault="00B217BD" w:rsidP="00B217BD">
      <w:pPr>
        <w:pStyle w:val="15"/>
        <w:ind w:right="-54"/>
      </w:pPr>
      <w:r>
        <w:t xml:space="preserve">1.2. Пользователем является каждый сотрудник </w:t>
      </w:r>
      <w:r w:rsidR="0096760B">
        <w:t xml:space="preserve">муниципального бюджетного общеобразовательного учреждения «Средняя общеобразовательная школа №3» г. Альметьевска </w:t>
      </w:r>
      <w:r w:rsidR="00C120AA">
        <w:t xml:space="preserve">(далее – </w:t>
      </w:r>
      <w:r w:rsidR="0096760B">
        <w:t>МБОУ «СОШ №3»</w:t>
      </w:r>
      <w:r w:rsidR="00C120AA">
        <w:t>)</w:t>
      </w:r>
      <w:r>
        <w:t>, участвующий в рамках своих функциональных обязанностей в процессах автоматизированной обработки информации и имеющий доступ к аппаратным средствам, программному обеспечению, данным и средствам защиты.</w:t>
      </w:r>
    </w:p>
    <w:p w:rsidR="00B217BD" w:rsidRDefault="00B217BD" w:rsidP="00B217BD">
      <w:pPr>
        <w:pStyle w:val="15"/>
        <w:ind w:right="-54"/>
      </w:pPr>
      <w:r>
        <w:t>1.3. Пользователь несет персональную ответственность за свои действия.</w:t>
      </w:r>
    </w:p>
    <w:p w:rsidR="00B217BD" w:rsidRDefault="00B217BD" w:rsidP="00B217BD">
      <w:pPr>
        <w:pStyle w:val="15"/>
        <w:ind w:right="-54"/>
      </w:pPr>
      <w:r>
        <w:t xml:space="preserve">1.4. Пользователь в своей работе руководствуется настоящей </w:t>
      </w:r>
      <w:r w:rsidRPr="002A0648">
        <w:rPr>
          <w:color w:val="000000"/>
        </w:rPr>
        <w:t xml:space="preserve">инструкцией, </w:t>
      </w:r>
      <w:hyperlink r:id="rId8" w:history="1">
        <w:r w:rsidRPr="002A0648">
          <w:rPr>
            <w:rStyle w:val="aa"/>
            <w:rFonts w:eastAsiaTheme="majorEastAsia"/>
            <w:color w:val="000000"/>
          </w:rPr>
          <w:t>Политикой информационной безопасности</w:t>
        </w:r>
      </w:hyperlink>
      <w:r>
        <w:rPr>
          <w:color w:val="000000"/>
        </w:rPr>
        <w:t xml:space="preserve"> органа исполнительной власти</w:t>
      </w:r>
      <w:r w:rsidRPr="002A0648">
        <w:rPr>
          <w:color w:val="000000"/>
        </w:rPr>
        <w:t>,</w:t>
      </w:r>
      <w:r>
        <w:t xml:space="preserve"> руководящими и нормативными документами ФСТЭК России и регламентирующими документами </w:t>
      </w:r>
      <w:r w:rsidR="00C120AA">
        <w:t>Управления образования</w:t>
      </w:r>
      <w:r>
        <w:t xml:space="preserve">. </w:t>
      </w:r>
    </w:p>
    <w:p w:rsidR="00B217BD" w:rsidRDefault="00B217BD" w:rsidP="00B217BD">
      <w:pPr>
        <w:pStyle w:val="15"/>
        <w:ind w:right="-54"/>
      </w:pPr>
      <w:r>
        <w:t>1.5. Методическое руководство работой пользователя осуществляется ответственным за обеспечение защиты персональных данных.</w:t>
      </w:r>
    </w:p>
    <w:p w:rsidR="00B217BD" w:rsidRPr="0019006D" w:rsidRDefault="00B217BD" w:rsidP="00B217BD">
      <w:pPr>
        <w:pStyle w:val="20"/>
      </w:pPr>
      <w:bookmarkStart w:id="1" w:name="_Toc247461598"/>
      <w:r>
        <w:br w:type="column"/>
      </w:r>
      <w:r w:rsidRPr="0019006D">
        <w:lastRenderedPageBreak/>
        <w:t>Должностные обязанности</w:t>
      </w:r>
      <w:bookmarkEnd w:id="1"/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Пользователь обязан:</w:t>
      </w:r>
    </w:p>
    <w:p w:rsidR="00B217BD" w:rsidRPr="009E2952" w:rsidRDefault="00B217BD" w:rsidP="00B217BD">
      <w:pPr>
        <w:pStyle w:val="15"/>
        <w:ind w:right="-54"/>
        <w:rPr>
          <w:snapToGrid w:val="0"/>
          <w:color w:val="000000"/>
        </w:rPr>
      </w:pPr>
      <w:r w:rsidRPr="009E2952">
        <w:rPr>
          <w:snapToGrid w:val="0"/>
          <w:color w:val="000000"/>
        </w:rPr>
        <w:t>2.1.</w:t>
      </w:r>
      <w:r>
        <w:rPr>
          <w:snapToGrid w:val="0"/>
          <w:color w:val="000000"/>
        </w:rPr>
        <w:t> </w:t>
      </w:r>
      <w:r w:rsidRPr="009E2952">
        <w:rPr>
          <w:snapToGrid w:val="0"/>
          <w:color w:val="000000"/>
        </w:rPr>
        <w:t>Знать и выполнять требования действующих нормативных и руководящих документов, а также внутренних инструкций, руководства по защите информации и распоряжений, регламентирующих порядок действий по защите информации.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2.2.</w:t>
      </w:r>
      <w:r>
        <w:rPr>
          <w:color w:val="000000"/>
        </w:rPr>
        <w:t> </w:t>
      </w:r>
      <w:r w:rsidRPr="009E2952">
        <w:rPr>
          <w:color w:val="000000"/>
        </w:rPr>
        <w:t xml:space="preserve">Выполнять на автоматизированном рабочем месте (АРМ) только те процедуры, которые определены для него в </w:t>
      </w:r>
      <w:hyperlink r:id="rId9" w:history="1">
        <w:r w:rsidRPr="009E2952">
          <w:rPr>
            <w:rStyle w:val="aa"/>
            <w:rFonts w:eastAsiaTheme="majorEastAsia"/>
            <w:color w:val="000000"/>
          </w:rPr>
          <w:t>Положении о разграничении прав доступа к обрабатываемым персональным данным</w:t>
        </w:r>
      </w:hyperlink>
      <w:r w:rsidRPr="009E2952">
        <w:rPr>
          <w:color w:val="000000"/>
        </w:rPr>
        <w:t>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2.3.</w:t>
      </w:r>
      <w:r>
        <w:rPr>
          <w:color w:val="000000"/>
        </w:rPr>
        <w:t> </w:t>
      </w:r>
      <w:r w:rsidRPr="009E2952">
        <w:rPr>
          <w:color w:val="000000"/>
        </w:rPr>
        <w:t>Знать и соблюдать установленные требования по режиму обработки персональных данных, учету, хранению и пересылке носителей информации, обеспечению безопасности ПДн, а также руководящих и организационно-распорядительных документов.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2.4.</w:t>
      </w:r>
      <w:r>
        <w:rPr>
          <w:color w:val="000000"/>
        </w:rPr>
        <w:t> </w:t>
      </w:r>
      <w:r w:rsidRPr="009E2952">
        <w:rPr>
          <w:color w:val="000000"/>
        </w:rPr>
        <w:t>Соблюдать требования парольной политики (раздел 3).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2.5.</w:t>
      </w:r>
      <w:r>
        <w:rPr>
          <w:color w:val="000000"/>
        </w:rPr>
        <w:t> </w:t>
      </w:r>
      <w:r w:rsidRPr="009E2952">
        <w:rPr>
          <w:color w:val="000000"/>
        </w:rPr>
        <w:t>Соблюдать правила при работе в сетях общего доступа и (или) международного обмена – Интернет и других (раздел 4).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>
        <w:rPr>
          <w:color w:val="000000"/>
        </w:rPr>
        <w:t>2.6. </w:t>
      </w:r>
      <w:r w:rsidRPr="009E2952">
        <w:rPr>
          <w:color w:val="000000"/>
        </w:rPr>
        <w:t xml:space="preserve">Экран монитора в помещении располагать во </w:t>
      </w:r>
      <w:bookmarkStart w:id="2" w:name="OCRUncertain759"/>
      <w:r w:rsidRPr="009E2952">
        <w:rPr>
          <w:color w:val="000000"/>
        </w:rPr>
        <w:t>в</w:t>
      </w:r>
      <w:bookmarkEnd w:id="2"/>
      <w:r w:rsidRPr="009E2952">
        <w:rPr>
          <w:color w:val="000000"/>
        </w:rPr>
        <w:t>рем</w:t>
      </w:r>
      <w:bookmarkStart w:id="3" w:name="OCRUncertain760"/>
      <w:r w:rsidRPr="009E2952">
        <w:rPr>
          <w:color w:val="000000"/>
        </w:rPr>
        <w:t>я</w:t>
      </w:r>
      <w:bookmarkEnd w:id="3"/>
      <w:r w:rsidRPr="009E2952">
        <w:rPr>
          <w:color w:val="000000"/>
        </w:rPr>
        <w:t xml:space="preserve"> работы так, чтобы исключала</w:t>
      </w:r>
      <w:bookmarkStart w:id="4" w:name="OCRUncertain761"/>
      <w:r w:rsidRPr="009E2952">
        <w:rPr>
          <w:color w:val="000000"/>
        </w:rPr>
        <w:t>с</w:t>
      </w:r>
      <w:bookmarkEnd w:id="4"/>
      <w:r w:rsidRPr="009E2952">
        <w:rPr>
          <w:color w:val="000000"/>
        </w:rPr>
        <w:t>ь возмо</w:t>
      </w:r>
      <w:bookmarkStart w:id="5" w:name="OCRUncertain762"/>
      <w:r w:rsidRPr="009E2952">
        <w:rPr>
          <w:color w:val="000000"/>
        </w:rPr>
        <w:t>ж</w:t>
      </w:r>
      <w:bookmarkEnd w:id="5"/>
      <w:r w:rsidRPr="009E2952">
        <w:rPr>
          <w:color w:val="000000"/>
        </w:rPr>
        <w:t>ность несанкционированного ознакомления с отображаемой на них информацией посторонними лицами, шторы на оконных проемах должны быть завешаны (жалюзи закрыты).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2.7.</w:t>
      </w:r>
      <w:r>
        <w:rPr>
          <w:color w:val="000000"/>
        </w:rPr>
        <w:t> </w:t>
      </w:r>
      <w:r w:rsidRPr="009E2952">
        <w:rPr>
          <w:color w:val="000000"/>
        </w:rPr>
        <w:t xml:space="preserve">Обо всех выявленных нарушениях, связанных с информационной безопасностью </w:t>
      </w:r>
      <w:r w:rsidR="0096760B">
        <w:t>МБОУ «СОШ №3»</w:t>
      </w:r>
      <w:r w:rsidRPr="009E2952">
        <w:rPr>
          <w:color w:val="000000"/>
        </w:rPr>
        <w:t xml:space="preserve">, а так же для получений консультаций по вопросам информационной безопасности, необходимо обратиться в </w:t>
      </w:r>
      <w:r w:rsidR="0096760B">
        <w:rPr>
          <w:color w:val="000000"/>
        </w:rPr>
        <w:t xml:space="preserve">приемную </w:t>
      </w:r>
      <w:r w:rsidR="0096760B">
        <w:t>МБОУ «СОШ №3»</w:t>
      </w:r>
      <w:r w:rsidR="00C120AA">
        <w:rPr>
          <w:color w:val="000000"/>
        </w:rPr>
        <w:t xml:space="preserve"> </w:t>
      </w:r>
      <w:r w:rsidRPr="009E2952">
        <w:rPr>
          <w:color w:val="000000"/>
        </w:rPr>
        <w:t xml:space="preserve"> по </w:t>
      </w:r>
      <w:r w:rsidR="00C120AA">
        <w:rPr>
          <w:color w:val="000000"/>
        </w:rPr>
        <w:t>телефону 8(8553)</w:t>
      </w:r>
      <w:r w:rsidR="0096760B">
        <w:rPr>
          <w:color w:val="000000"/>
        </w:rPr>
        <w:t>43-00-83</w:t>
      </w:r>
      <w:r w:rsidRPr="009E2952">
        <w:rPr>
          <w:color w:val="000000"/>
        </w:rPr>
        <w:t>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2.8.</w:t>
      </w:r>
      <w:r>
        <w:rPr>
          <w:color w:val="000000"/>
        </w:rPr>
        <w:t> </w:t>
      </w:r>
      <w:r w:rsidRPr="009E2952">
        <w:rPr>
          <w:color w:val="000000"/>
        </w:rPr>
        <w:t xml:space="preserve">Для получения консультаций по вопросам работы и настройке элементов ИСПДн необходимо обращаться к Администратору ИСПДн </w:t>
      </w:r>
      <w:r w:rsidR="00C120AA" w:rsidRPr="009E2952">
        <w:rPr>
          <w:color w:val="000000"/>
        </w:rPr>
        <w:t xml:space="preserve">по </w:t>
      </w:r>
      <w:r w:rsidR="00C120AA">
        <w:rPr>
          <w:color w:val="000000"/>
        </w:rPr>
        <w:t xml:space="preserve">телефону </w:t>
      </w:r>
      <w:r w:rsidR="0096760B">
        <w:rPr>
          <w:color w:val="000000"/>
        </w:rPr>
        <w:t>8(8553)43-00-83</w:t>
      </w:r>
      <w:r w:rsidRPr="009E2952">
        <w:rPr>
          <w:color w:val="000000"/>
        </w:rPr>
        <w:t>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>
        <w:rPr>
          <w:color w:val="000000"/>
        </w:rPr>
        <w:t>2.9. </w:t>
      </w:r>
      <w:r w:rsidRPr="009E2952">
        <w:rPr>
          <w:color w:val="000000"/>
        </w:rPr>
        <w:t>Пользователям запрещается: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 xml:space="preserve">Разглашать </w:t>
      </w:r>
      <w:hyperlink r:id="rId10" w:history="1">
        <w:r w:rsidRPr="009E2952">
          <w:rPr>
            <w:rStyle w:val="aa"/>
            <w:rFonts w:eastAsiaTheme="majorEastAsia"/>
            <w:color w:val="000000"/>
          </w:rPr>
          <w:t>защищаемую информацию</w:t>
        </w:r>
      </w:hyperlink>
      <w:r w:rsidRPr="009E2952">
        <w:rPr>
          <w:color w:val="000000"/>
        </w:rPr>
        <w:t xml:space="preserve"> третьим лицам.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Копировать защищаемую информацию на внешние носители без разрешения своего руководителя.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lastRenderedPageBreak/>
        <w:t>Самостоятельно устанавливать, тиражировать, или модифицировать программное обеспечение и аппаратное обеспечение, изменять установленный алгоритм функционирования технических и программных средств.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Несанкционированно открывать общий доступ к папкам на своей рабочей станции.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Запрещено подключать к рабочей станции и корпоративной информационной сети личные внешние носители и мобильные устройства.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Отключать (блокировать) средства защиты информации.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Обрабатывать на АРМ информацию и выполнять другие работы, не предусмотренные перечнем прав пользователя по доступу к ИСПДн.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 xml:space="preserve">Сообщать (или передавать) посторонним </w:t>
      </w:r>
      <w:bookmarkStart w:id="6" w:name="OCRUncertain831"/>
      <w:r w:rsidRPr="009E2952">
        <w:rPr>
          <w:color w:val="000000"/>
        </w:rPr>
        <w:t xml:space="preserve">лицам </w:t>
      </w:r>
      <w:bookmarkEnd w:id="6"/>
      <w:r w:rsidRPr="009E2952">
        <w:rPr>
          <w:color w:val="000000"/>
        </w:rPr>
        <w:t>личные ключи и атрибуты доступа к ресурсам ИСПДн.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Привлекать посторонних лиц для производства ремонта или настройки АРМ, без согласования с ответственным за обеспечение защиты персональных данных.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2.10.</w:t>
      </w:r>
      <w:r>
        <w:rPr>
          <w:color w:val="000000"/>
        </w:rPr>
        <w:t> </w:t>
      </w:r>
      <w:r w:rsidRPr="009E2952">
        <w:rPr>
          <w:color w:val="000000"/>
        </w:rPr>
        <w:t>При отсутствии визуального контроля за рабочей станцией: доступ к компьютеру должен быть немедленно заблокирован. Для этого необходимо нажать одновременно комбинацию клавиш &lt;Ctrl&gt;&lt;Alt&gt;&lt;Del&gt; и выбрать опцию &lt;Блокировка&gt;</w:t>
      </w:r>
      <w:r>
        <w:rPr>
          <w:color w:val="000000"/>
        </w:rPr>
        <w:t>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2.11.</w:t>
      </w:r>
      <w:r>
        <w:rPr>
          <w:color w:val="000000"/>
        </w:rPr>
        <w:t> </w:t>
      </w:r>
      <w:r w:rsidRPr="009E2952">
        <w:rPr>
          <w:color w:val="000000"/>
        </w:rPr>
        <w:t xml:space="preserve">Принимать меры по реагированию, в случае возникновения </w:t>
      </w:r>
      <w:hyperlink r:id="rId11" w:history="1">
        <w:r w:rsidRPr="009E2952">
          <w:rPr>
            <w:rStyle w:val="aa"/>
            <w:rFonts w:eastAsiaTheme="majorEastAsia"/>
            <w:color w:val="000000"/>
          </w:rPr>
          <w:t>внештатных ситуаций и аварийных ситуаций</w:t>
        </w:r>
      </w:hyperlink>
      <w:r w:rsidRPr="009E2952">
        <w:rPr>
          <w:color w:val="000000"/>
        </w:rPr>
        <w:t>, с целью ликвидации их последствий, в рамках возложенных, в пределах возложенных на него функций.</w:t>
      </w:r>
    </w:p>
    <w:p w:rsidR="00B217BD" w:rsidRPr="0019006D" w:rsidRDefault="00B217BD" w:rsidP="00B217BD">
      <w:pPr>
        <w:pStyle w:val="20"/>
      </w:pPr>
      <w:bookmarkStart w:id="7" w:name="_Toc247461599"/>
      <w:r>
        <w:br w:type="column"/>
      </w:r>
      <w:r w:rsidRPr="0019006D">
        <w:lastRenderedPageBreak/>
        <w:t>Организация парольной защиты</w:t>
      </w:r>
      <w:bookmarkEnd w:id="7"/>
      <w:r w:rsidRPr="0019006D">
        <w:t xml:space="preserve"> 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3.1</w:t>
      </w:r>
      <w:r>
        <w:rPr>
          <w:color w:val="000000"/>
        </w:rPr>
        <w:t>. </w:t>
      </w:r>
      <w:r w:rsidRPr="009E2952">
        <w:rPr>
          <w:color w:val="000000"/>
        </w:rPr>
        <w:t>Личные пароли доступа к элементам ИСПДн выдаются пользователям Администратором информационной безопасности</w:t>
      </w:r>
      <w:r>
        <w:rPr>
          <w:color w:val="000000"/>
        </w:rPr>
        <w:t xml:space="preserve"> или</w:t>
      </w:r>
      <w:r w:rsidRPr="009E2952">
        <w:rPr>
          <w:color w:val="000000"/>
        </w:rPr>
        <w:t xml:space="preserve"> Администратором ИСПДн.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3.2.</w:t>
      </w:r>
      <w:r>
        <w:rPr>
          <w:color w:val="000000"/>
        </w:rPr>
        <w:t> </w:t>
      </w:r>
      <w:r w:rsidRPr="009E2952">
        <w:rPr>
          <w:color w:val="000000"/>
        </w:rPr>
        <w:t xml:space="preserve">Полная плановая смена паролей в ИСПДн проводится не реже одного раза в 3 месяца. 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3.3.</w:t>
      </w:r>
      <w:r>
        <w:rPr>
          <w:color w:val="000000"/>
        </w:rPr>
        <w:t> </w:t>
      </w:r>
      <w:r w:rsidRPr="009E2952">
        <w:rPr>
          <w:color w:val="000000"/>
        </w:rPr>
        <w:t>Правила формирования пароля: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 xml:space="preserve">Пароль не может содержать имя учетной записи пользователя или какую-либо его часть. 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 xml:space="preserve">Пароль должен состоять не менее чем из 8 символов. 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 xml:space="preserve">В пароле должны присутствовать символы трех категорий из числа следующих четырех: </w:t>
      </w:r>
    </w:p>
    <w:p w:rsidR="00B217BD" w:rsidRPr="009E2952" w:rsidRDefault="00B217BD" w:rsidP="00B217BD">
      <w:pPr>
        <w:pStyle w:val="2"/>
        <w:ind w:right="-54"/>
        <w:rPr>
          <w:color w:val="000000"/>
        </w:rPr>
      </w:pPr>
      <w:r w:rsidRPr="009E2952">
        <w:rPr>
          <w:color w:val="000000"/>
        </w:rPr>
        <w:t xml:space="preserve">прописные буквы английского алфавита от A до Z; </w:t>
      </w:r>
    </w:p>
    <w:p w:rsidR="00B217BD" w:rsidRPr="009E2952" w:rsidRDefault="00B217BD" w:rsidP="00B217BD">
      <w:pPr>
        <w:pStyle w:val="2"/>
        <w:ind w:right="-54"/>
        <w:rPr>
          <w:color w:val="000000"/>
        </w:rPr>
      </w:pPr>
      <w:r w:rsidRPr="009E2952">
        <w:rPr>
          <w:color w:val="000000"/>
        </w:rPr>
        <w:t xml:space="preserve">строчные буквы английского алфавита от a до z; </w:t>
      </w:r>
    </w:p>
    <w:p w:rsidR="00B217BD" w:rsidRPr="009E2952" w:rsidRDefault="00B217BD" w:rsidP="00B217BD">
      <w:pPr>
        <w:pStyle w:val="2"/>
        <w:ind w:right="-54"/>
        <w:rPr>
          <w:color w:val="000000"/>
        </w:rPr>
      </w:pPr>
      <w:r w:rsidRPr="009E2952">
        <w:rPr>
          <w:color w:val="000000"/>
        </w:rPr>
        <w:t xml:space="preserve">десятичные цифры (от 0 до 9); </w:t>
      </w:r>
    </w:p>
    <w:p w:rsidR="00B217BD" w:rsidRPr="009E2952" w:rsidRDefault="00B217BD" w:rsidP="00B217BD">
      <w:pPr>
        <w:pStyle w:val="2"/>
        <w:ind w:right="-54"/>
        <w:rPr>
          <w:color w:val="000000"/>
        </w:rPr>
      </w:pPr>
      <w:r w:rsidRPr="009E2952">
        <w:rPr>
          <w:color w:val="000000"/>
        </w:rPr>
        <w:t xml:space="preserve">символы, не принадлежащие алфавитно-цифровому набору (например, !, $, #, %). 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Запрещается использовать в качестве пароля имя входа в систему, простые пароли типа «123», «111», «qwerty» и им подобные, а так же имена и даты рождения своей личности и своих родственников, клички домашних животных, номера автомобилей, телефонов и другие пароли, которые можно угадать, основываясь на информации о пользователе.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Запрещается использовать в качестве пароля один и тот же повторяющийся символ либо повторяющуюся комбинацию из нескольких символов;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 xml:space="preserve">Запрещается использовать в качестве пароля комбинацию символов, набираемых в закономерном порядке на клавиатуре (например, 1234567 и т.п.); 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 xml:space="preserve">Запрещается выбирать пароли, которые уже использовались ранее. </w:t>
      </w:r>
    </w:p>
    <w:p w:rsidR="00B217BD" w:rsidRPr="009E2952" w:rsidRDefault="00B217BD" w:rsidP="00B217BD">
      <w:pPr>
        <w:pStyle w:val="15"/>
        <w:keepNext/>
        <w:ind w:right="-54"/>
        <w:rPr>
          <w:color w:val="000000"/>
          <w:szCs w:val="20"/>
        </w:rPr>
      </w:pPr>
      <w:r w:rsidRPr="009E2952">
        <w:rPr>
          <w:color w:val="000000"/>
          <w:szCs w:val="20"/>
        </w:rPr>
        <w:t>3.4.</w:t>
      </w:r>
      <w:r>
        <w:rPr>
          <w:color w:val="000000"/>
          <w:szCs w:val="20"/>
        </w:rPr>
        <w:t> </w:t>
      </w:r>
      <w:r w:rsidRPr="009E2952">
        <w:rPr>
          <w:color w:val="000000"/>
          <w:szCs w:val="20"/>
        </w:rPr>
        <w:t>Правила ввода пароля: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Ввод пароля должен осуществляться с учётом регистра, в котором пароль был задан.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lastRenderedPageBreak/>
        <w:t>Во время ввода паролей необходимо исключить возможность его подсматривания посторонними лицами или техническими средствами (видеокамеры и др.).</w:t>
      </w:r>
    </w:p>
    <w:p w:rsidR="00B217BD" w:rsidRPr="009E2952" w:rsidRDefault="00B217BD" w:rsidP="00B217BD">
      <w:pPr>
        <w:pStyle w:val="15"/>
        <w:ind w:right="-54"/>
        <w:rPr>
          <w:color w:val="000000"/>
          <w:szCs w:val="20"/>
        </w:rPr>
      </w:pPr>
      <w:r w:rsidRPr="009E2952">
        <w:rPr>
          <w:color w:val="000000"/>
          <w:szCs w:val="20"/>
        </w:rPr>
        <w:t>3.5.</w:t>
      </w:r>
      <w:r>
        <w:rPr>
          <w:color w:val="000000"/>
          <w:szCs w:val="20"/>
        </w:rPr>
        <w:t> </w:t>
      </w:r>
      <w:r w:rsidRPr="009E2952">
        <w:rPr>
          <w:color w:val="000000"/>
          <w:szCs w:val="20"/>
        </w:rPr>
        <w:t>Правила хранение пароля: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Запрещается записывать пароли на бумаге, в файле, электронной записной книжке и других носителях информации, в том числе на предметах.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Запрещается сообщать другим пользователям личный пароль и регистрировать их в системе под своим паролем.</w:t>
      </w:r>
    </w:p>
    <w:p w:rsidR="00B217BD" w:rsidRPr="009E2952" w:rsidRDefault="00B217BD" w:rsidP="00B217BD">
      <w:pPr>
        <w:pStyle w:val="15"/>
        <w:ind w:right="-54"/>
        <w:rPr>
          <w:color w:val="000000"/>
        </w:rPr>
      </w:pPr>
      <w:r w:rsidRPr="009E2952">
        <w:rPr>
          <w:color w:val="000000"/>
        </w:rPr>
        <w:t>3.6.</w:t>
      </w:r>
      <w:r>
        <w:rPr>
          <w:color w:val="000000"/>
        </w:rPr>
        <w:t> </w:t>
      </w:r>
      <w:r w:rsidRPr="009E2952">
        <w:rPr>
          <w:color w:val="000000"/>
        </w:rPr>
        <w:t>Лица, использующие паролирование, обязаны: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четко знать и строго выполнять требования настоящей инструкции и других руководящих документов по паролированию.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своевременно сообщать Администратору информационной безопасности об утере, компрометации, несанкционированном изменении паролей и несанкционированном изменении сроков действия паролей.</w:t>
      </w:r>
    </w:p>
    <w:p w:rsidR="00B217BD" w:rsidRPr="0019006D" w:rsidRDefault="00B217BD" w:rsidP="00B217BD">
      <w:pPr>
        <w:pStyle w:val="20"/>
      </w:pPr>
      <w:bookmarkStart w:id="8" w:name="_Toc247461600"/>
      <w:r>
        <w:br w:type="column"/>
      </w:r>
      <w:r w:rsidRPr="0019006D">
        <w:lastRenderedPageBreak/>
        <w:t>Правила работы в сетях общего доступа и (или) международного обмена</w:t>
      </w:r>
      <w:bookmarkEnd w:id="8"/>
    </w:p>
    <w:p w:rsidR="00B217BD" w:rsidRPr="009E2952" w:rsidRDefault="00B217BD" w:rsidP="00B217BD">
      <w:pPr>
        <w:pStyle w:val="15"/>
        <w:ind w:right="-54"/>
        <w:rPr>
          <w:color w:val="000000"/>
          <w:szCs w:val="28"/>
        </w:rPr>
      </w:pPr>
      <w:r w:rsidRPr="009E2952">
        <w:rPr>
          <w:color w:val="000000"/>
          <w:szCs w:val="28"/>
        </w:rPr>
        <w:t>4.1.</w:t>
      </w:r>
      <w:r>
        <w:rPr>
          <w:color w:val="000000"/>
          <w:szCs w:val="28"/>
        </w:rPr>
        <w:t> </w:t>
      </w:r>
      <w:r w:rsidRPr="009E2952">
        <w:rPr>
          <w:color w:val="000000"/>
          <w:szCs w:val="28"/>
        </w:rPr>
        <w:t>Работа в сетях общего доступа и (или) международного обмена (сети Интернет и других) (далее – Сеть) на элементах ИСПДн, должна проводиться при служебной необходимости.</w:t>
      </w:r>
    </w:p>
    <w:p w:rsidR="00B217BD" w:rsidRPr="009E2952" w:rsidRDefault="00B217BD" w:rsidP="00B217BD">
      <w:pPr>
        <w:pStyle w:val="15"/>
        <w:ind w:right="-54"/>
        <w:rPr>
          <w:color w:val="000000"/>
          <w:szCs w:val="28"/>
        </w:rPr>
      </w:pPr>
      <w:r w:rsidRPr="009E2952">
        <w:rPr>
          <w:color w:val="000000"/>
          <w:szCs w:val="28"/>
        </w:rPr>
        <w:t>4.2.</w:t>
      </w:r>
      <w:r>
        <w:rPr>
          <w:color w:val="000000"/>
          <w:szCs w:val="28"/>
        </w:rPr>
        <w:t> </w:t>
      </w:r>
      <w:r w:rsidRPr="009E2952">
        <w:rPr>
          <w:color w:val="000000"/>
          <w:szCs w:val="28"/>
        </w:rPr>
        <w:t>При работе в Сети запрещается: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Осуществлять работу при отключенных средствах защиты (антивирус и других).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 xml:space="preserve">Передавать по Сети </w:t>
      </w:r>
      <w:hyperlink r:id="rId12" w:history="1">
        <w:r w:rsidRPr="009E2952">
          <w:rPr>
            <w:rStyle w:val="aa"/>
            <w:rFonts w:eastAsiaTheme="majorEastAsia"/>
            <w:color w:val="000000"/>
          </w:rPr>
          <w:t>защищаемую информацию</w:t>
        </w:r>
      </w:hyperlink>
      <w:r w:rsidRPr="009E2952">
        <w:rPr>
          <w:color w:val="000000"/>
        </w:rPr>
        <w:t xml:space="preserve"> без использования средств </w:t>
      </w:r>
      <w:r>
        <w:rPr>
          <w:color w:val="000000"/>
        </w:rPr>
        <w:t>защиты каналов связи</w:t>
      </w:r>
      <w:r w:rsidRPr="009E2952">
        <w:rPr>
          <w:color w:val="000000"/>
        </w:rPr>
        <w:t>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Запрещается скачивать из Сети программное обеспечение и другие файлы.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Запрещается посещение сайтов сомнительной репутации (порно-сайты, сайты содержащие нелегально распространяемое ПО и другие).</w:t>
      </w:r>
    </w:p>
    <w:p w:rsidR="00B217BD" w:rsidRPr="009E2952" w:rsidRDefault="00B217BD" w:rsidP="00B217BD">
      <w:pPr>
        <w:pStyle w:val="a0"/>
        <w:ind w:right="-54"/>
        <w:rPr>
          <w:color w:val="000000"/>
        </w:rPr>
      </w:pPr>
      <w:r w:rsidRPr="009E2952">
        <w:rPr>
          <w:color w:val="000000"/>
        </w:rPr>
        <w:t>Запрещается нецелевое использование подключения к сети.</w:t>
      </w:r>
    </w:p>
    <w:p w:rsidR="00B217BD" w:rsidRDefault="00B217BD" w:rsidP="00B217BD">
      <w:pPr>
        <w:ind w:left="-540" w:right="-54"/>
        <w:jc w:val="center"/>
      </w:pPr>
    </w:p>
    <w:p w:rsidR="00B217BD" w:rsidRDefault="00B217BD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sectPr w:rsidR="00B217BD" w:rsidSect="009F3B5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76B" w:rsidRDefault="0010076B" w:rsidP="009F3B54">
      <w:r>
        <w:separator/>
      </w:r>
    </w:p>
  </w:endnote>
  <w:endnote w:type="continuationSeparator" w:id="0">
    <w:p w:rsidR="0010076B" w:rsidRDefault="0010076B" w:rsidP="009F3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76B" w:rsidRDefault="0010076B" w:rsidP="009F3B54">
      <w:r>
        <w:separator/>
      </w:r>
    </w:p>
  </w:footnote>
  <w:footnote w:type="continuationSeparator" w:id="0">
    <w:p w:rsidR="0010076B" w:rsidRDefault="0010076B" w:rsidP="009F3B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4679F"/>
    <w:multiLevelType w:val="hybridMultilevel"/>
    <w:tmpl w:val="E4FE8642"/>
    <w:lvl w:ilvl="0" w:tplc="1680B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6365"/>
    <w:multiLevelType w:val="hybridMultilevel"/>
    <w:tmpl w:val="65584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50B7D"/>
    <w:multiLevelType w:val="hybridMultilevel"/>
    <w:tmpl w:val="D4A67436"/>
    <w:lvl w:ilvl="0" w:tplc="04190019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1D30B64"/>
    <w:multiLevelType w:val="hybridMultilevel"/>
    <w:tmpl w:val="74D46E00"/>
    <w:lvl w:ilvl="0" w:tplc="5FE696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628FF"/>
    <w:multiLevelType w:val="multilevel"/>
    <w:tmpl w:val="0C2EA9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2240379A"/>
    <w:multiLevelType w:val="hybridMultilevel"/>
    <w:tmpl w:val="83525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41120"/>
    <w:multiLevelType w:val="multilevel"/>
    <w:tmpl w:val="36444AEC"/>
    <w:lvl w:ilvl="0">
      <w:start w:val="20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65" w:hanging="1305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9">
    <w:nsid w:val="25737331"/>
    <w:multiLevelType w:val="hybridMultilevel"/>
    <w:tmpl w:val="5C5208EA"/>
    <w:lvl w:ilvl="0" w:tplc="861E95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05B5A"/>
    <w:multiLevelType w:val="hybridMultilevel"/>
    <w:tmpl w:val="8E84EC52"/>
    <w:lvl w:ilvl="0" w:tplc="8E6098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10E3205"/>
    <w:multiLevelType w:val="hybridMultilevel"/>
    <w:tmpl w:val="822C335C"/>
    <w:lvl w:ilvl="0" w:tplc="46A80CD4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33910CC7"/>
    <w:multiLevelType w:val="multilevel"/>
    <w:tmpl w:val="DE2CE30A"/>
    <w:lvl w:ilvl="0">
      <w:start w:val="19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65" w:hanging="1305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33EA4D4F"/>
    <w:multiLevelType w:val="multilevel"/>
    <w:tmpl w:val="1E82DC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B142D28"/>
    <w:multiLevelType w:val="multilevel"/>
    <w:tmpl w:val="00B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B37265"/>
    <w:multiLevelType w:val="hybridMultilevel"/>
    <w:tmpl w:val="942A7404"/>
    <w:lvl w:ilvl="0" w:tplc="8BA27114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3FBD7AF7"/>
    <w:multiLevelType w:val="hybridMultilevel"/>
    <w:tmpl w:val="4C60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75D46"/>
    <w:multiLevelType w:val="hybridMultilevel"/>
    <w:tmpl w:val="56849F94"/>
    <w:lvl w:ilvl="0" w:tplc="56BA92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D649F0"/>
    <w:multiLevelType w:val="multilevel"/>
    <w:tmpl w:val="627A53B8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7A757F"/>
    <w:multiLevelType w:val="hybridMultilevel"/>
    <w:tmpl w:val="2DB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AD4EF8"/>
    <w:multiLevelType w:val="hybridMultilevel"/>
    <w:tmpl w:val="970C3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31030"/>
    <w:multiLevelType w:val="multilevel"/>
    <w:tmpl w:val="674C4E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3">
    <w:nsid w:val="58A632F6"/>
    <w:multiLevelType w:val="hybridMultilevel"/>
    <w:tmpl w:val="75BE907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5">
    <w:nsid w:val="65DD2E99"/>
    <w:multiLevelType w:val="hybridMultilevel"/>
    <w:tmpl w:val="AB767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27">
    <w:nsid w:val="69220CE9"/>
    <w:multiLevelType w:val="hybridMultilevel"/>
    <w:tmpl w:val="F50C8CE8"/>
    <w:lvl w:ilvl="0" w:tplc="6A14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07C07DA"/>
    <w:multiLevelType w:val="hybridMultilevel"/>
    <w:tmpl w:val="1E002E44"/>
    <w:lvl w:ilvl="0" w:tplc="E96EB7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C9C31F2"/>
    <w:multiLevelType w:val="hybridMultilevel"/>
    <w:tmpl w:val="3DB81E26"/>
    <w:lvl w:ilvl="0" w:tplc="6002B6E6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4"/>
  </w:num>
  <w:num w:numId="5">
    <w:abstractNumId w:val="18"/>
  </w:num>
  <w:num w:numId="6">
    <w:abstractNumId w:val="29"/>
  </w:num>
  <w:num w:numId="7">
    <w:abstractNumId w:val="12"/>
  </w:num>
  <w:num w:numId="8">
    <w:abstractNumId w:val="7"/>
  </w:num>
  <w:num w:numId="9">
    <w:abstractNumId w:val="20"/>
  </w:num>
  <w:num w:numId="10">
    <w:abstractNumId w:val="26"/>
  </w:num>
  <w:num w:numId="11">
    <w:abstractNumId w:val="5"/>
  </w:num>
  <w:num w:numId="12">
    <w:abstractNumId w:val="22"/>
  </w:num>
  <w:num w:numId="13">
    <w:abstractNumId w:val="13"/>
  </w:num>
  <w:num w:numId="14">
    <w:abstractNumId w:val="28"/>
  </w:num>
  <w:num w:numId="15">
    <w:abstractNumId w:val="11"/>
  </w:num>
  <w:num w:numId="16">
    <w:abstractNumId w:val="9"/>
  </w:num>
  <w:num w:numId="17">
    <w:abstractNumId w:val="10"/>
  </w:num>
  <w:num w:numId="18">
    <w:abstractNumId w:val="1"/>
  </w:num>
  <w:num w:numId="19">
    <w:abstractNumId w:val="27"/>
  </w:num>
  <w:num w:numId="20">
    <w:abstractNumId w:val="3"/>
  </w:num>
  <w:num w:numId="21">
    <w:abstractNumId w:val="14"/>
  </w:num>
  <w:num w:numId="22">
    <w:abstractNumId w:val="16"/>
  </w:num>
  <w:num w:numId="23">
    <w:abstractNumId w:val="25"/>
  </w:num>
  <w:num w:numId="24">
    <w:abstractNumId w:val="21"/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5"/>
  </w:num>
  <w:num w:numId="29">
    <w:abstractNumId w:val="24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F4E"/>
    <w:rsid w:val="00013AA5"/>
    <w:rsid w:val="00015D9E"/>
    <w:rsid w:val="00051ACD"/>
    <w:rsid w:val="00064349"/>
    <w:rsid w:val="000D1F96"/>
    <w:rsid w:val="000F7301"/>
    <w:rsid w:val="0010076B"/>
    <w:rsid w:val="00157319"/>
    <w:rsid w:val="001F19B4"/>
    <w:rsid w:val="002328DF"/>
    <w:rsid w:val="00275EDE"/>
    <w:rsid w:val="00285C55"/>
    <w:rsid w:val="002B36B4"/>
    <w:rsid w:val="002E09B0"/>
    <w:rsid w:val="002E6BDA"/>
    <w:rsid w:val="0035414A"/>
    <w:rsid w:val="00364987"/>
    <w:rsid w:val="003C7008"/>
    <w:rsid w:val="003F0DB0"/>
    <w:rsid w:val="00400A9F"/>
    <w:rsid w:val="00431D3D"/>
    <w:rsid w:val="00437327"/>
    <w:rsid w:val="0045781F"/>
    <w:rsid w:val="0047067F"/>
    <w:rsid w:val="004C5863"/>
    <w:rsid w:val="004F69F6"/>
    <w:rsid w:val="00503BDD"/>
    <w:rsid w:val="0051736D"/>
    <w:rsid w:val="00543F04"/>
    <w:rsid w:val="0056702F"/>
    <w:rsid w:val="005B0A42"/>
    <w:rsid w:val="005D380A"/>
    <w:rsid w:val="006268F0"/>
    <w:rsid w:val="006C5E9C"/>
    <w:rsid w:val="00734B7A"/>
    <w:rsid w:val="007378B9"/>
    <w:rsid w:val="007658C4"/>
    <w:rsid w:val="007A0088"/>
    <w:rsid w:val="007A2FA0"/>
    <w:rsid w:val="007D582E"/>
    <w:rsid w:val="007E2060"/>
    <w:rsid w:val="00801084"/>
    <w:rsid w:val="00874A01"/>
    <w:rsid w:val="0087728A"/>
    <w:rsid w:val="009048FE"/>
    <w:rsid w:val="009138BA"/>
    <w:rsid w:val="0091685D"/>
    <w:rsid w:val="009226EA"/>
    <w:rsid w:val="00933D35"/>
    <w:rsid w:val="00935CEC"/>
    <w:rsid w:val="00963829"/>
    <w:rsid w:val="0096760B"/>
    <w:rsid w:val="00976C1E"/>
    <w:rsid w:val="009952FA"/>
    <w:rsid w:val="009A75C2"/>
    <w:rsid w:val="009D49F7"/>
    <w:rsid w:val="009F3B54"/>
    <w:rsid w:val="009F53AD"/>
    <w:rsid w:val="00A0515F"/>
    <w:rsid w:val="00A32602"/>
    <w:rsid w:val="00A55873"/>
    <w:rsid w:val="00AF17B7"/>
    <w:rsid w:val="00B05E7E"/>
    <w:rsid w:val="00B217BD"/>
    <w:rsid w:val="00B577AD"/>
    <w:rsid w:val="00B623FE"/>
    <w:rsid w:val="00B62BE1"/>
    <w:rsid w:val="00B64D72"/>
    <w:rsid w:val="00B8106F"/>
    <w:rsid w:val="00B948F9"/>
    <w:rsid w:val="00BA11E6"/>
    <w:rsid w:val="00BB188F"/>
    <w:rsid w:val="00C120AA"/>
    <w:rsid w:val="00C15DE6"/>
    <w:rsid w:val="00C67FAA"/>
    <w:rsid w:val="00CA1E3D"/>
    <w:rsid w:val="00CB2164"/>
    <w:rsid w:val="00D0223E"/>
    <w:rsid w:val="00D164E7"/>
    <w:rsid w:val="00D176F0"/>
    <w:rsid w:val="00DE4618"/>
    <w:rsid w:val="00E63F4E"/>
    <w:rsid w:val="00E67C8D"/>
    <w:rsid w:val="00E70146"/>
    <w:rsid w:val="00EB1602"/>
    <w:rsid w:val="00EE16D6"/>
    <w:rsid w:val="00FB03ED"/>
    <w:rsid w:val="00FC1F4E"/>
    <w:rsid w:val="00FC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9F3B54"/>
    <w:pPr>
      <w:keepNext/>
      <w:jc w:val="center"/>
      <w:outlineLvl w:val="0"/>
    </w:pPr>
    <w:rPr>
      <w:b/>
      <w:bCs/>
      <w:kern w:val="32"/>
      <w:sz w:val="28"/>
      <w:szCs w:val="32"/>
      <w:lang/>
    </w:rPr>
  </w:style>
  <w:style w:type="paragraph" w:styleId="20">
    <w:name w:val="heading 2"/>
    <w:basedOn w:val="a1"/>
    <w:next w:val="a1"/>
    <w:link w:val="21"/>
    <w:qFormat/>
    <w:rsid w:val="002328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FC1F4E"/>
    <w:pPr>
      <w:ind w:left="720"/>
      <w:contextualSpacing/>
    </w:pPr>
  </w:style>
  <w:style w:type="paragraph" w:styleId="a6">
    <w:name w:val="No Spacing"/>
    <w:uiPriority w:val="1"/>
    <w:qFormat/>
    <w:rsid w:val="00A0515F"/>
    <w:pPr>
      <w:spacing w:after="0" w:line="240" w:lineRule="auto"/>
    </w:pPr>
  </w:style>
  <w:style w:type="table" w:styleId="a7">
    <w:name w:val="Table Grid"/>
    <w:basedOn w:val="a3"/>
    <w:uiPriority w:val="59"/>
    <w:rsid w:val="0076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1"/>
    <w:link w:val="a9"/>
    <w:unhideWhenUsed/>
    <w:rsid w:val="009952FA"/>
    <w:pPr>
      <w:jc w:val="both"/>
    </w:pPr>
    <w:rPr>
      <w:rFonts w:ascii="Arial" w:hAnsi="Arial" w:cs="Arial"/>
    </w:rPr>
  </w:style>
  <w:style w:type="character" w:customStyle="1" w:styleId="a9">
    <w:name w:val="Основной текст Знак"/>
    <w:basedOn w:val="a2"/>
    <w:link w:val="a8"/>
    <w:rsid w:val="009952FA"/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C15DE6"/>
    <w:rPr>
      <w:color w:val="0000FF" w:themeColor="hyperlink"/>
      <w:u w:val="single"/>
    </w:rPr>
  </w:style>
  <w:style w:type="paragraph" w:styleId="ab">
    <w:name w:val="Balloon Text"/>
    <w:basedOn w:val="a1"/>
    <w:link w:val="ac"/>
    <w:uiPriority w:val="99"/>
    <w:semiHidden/>
    <w:unhideWhenUsed/>
    <w:rsid w:val="00C15D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C15DE6"/>
    <w:rPr>
      <w:rFonts w:ascii="Tahoma" w:hAnsi="Tahoma" w:cs="Tahoma"/>
      <w:sz w:val="16"/>
      <w:szCs w:val="16"/>
    </w:rPr>
  </w:style>
  <w:style w:type="paragraph" w:customStyle="1" w:styleId="ad">
    <w:name w:val="ìàêðîñ"/>
    <w:rsid w:val="00431D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eastAsia="Times New Roman" w:hAnsi="Antiqua" w:cs="Times New Roman"/>
      <w:sz w:val="24"/>
      <w:szCs w:val="24"/>
      <w:lang w:eastAsia="ru-RU"/>
    </w:rPr>
  </w:style>
  <w:style w:type="paragraph" w:customStyle="1" w:styleId="10">
    <w:name w:val="Обычный 1"/>
    <w:basedOn w:val="a1"/>
    <w:link w:val="12"/>
    <w:rsid w:val="005D380A"/>
    <w:pPr>
      <w:spacing w:before="60" w:after="60" w:line="360" w:lineRule="auto"/>
      <w:ind w:firstLine="709"/>
      <w:jc w:val="both"/>
    </w:pPr>
  </w:style>
  <w:style w:type="character" w:customStyle="1" w:styleId="12">
    <w:name w:val="Обычный 1 Знак"/>
    <w:basedOn w:val="a2"/>
    <w:link w:val="10"/>
    <w:rsid w:val="005D38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2"/>
    <w:uiPriority w:val="9"/>
    <w:rsid w:val="009F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rsid w:val="009F3B54"/>
    <w:rPr>
      <w:rFonts w:ascii="Times New Roman" w:eastAsia="Times New Roman" w:hAnsi="Times New Roman" w:cs="Times New Roman"/>
      <w:b/>
      <w:bCs/>
      <w:kern w:val="32"/>
      <w:sz w:val="28"/>
      <w:szCs w:val="32"/>
      <w:lang/>
    </w:rPr>
  </w:style>
  <w:style w:type="paragraph" w:customStyle="1" w:styleId="p">
    <w:name w:val="p"/>
    <w:basedOn w:val="a1"/>
    <w:rsid w:val="009F3B54"/>
    <w:pPr>
      <w:spacing w:before="48" w:after="48"/>
      <w:ind w:firstLine="480"/>
      <w:jc w:val="both"/>
    </w:pPr>
    <w:rPr>
      <w:lang w:eastAsia="ar-SA"/>
    </w:rPr>
  </w:style>
  <w:style w:type="paragraph" w:customStyle="1" w:styleId="Tabletext">
    <w:name w:val="Table text"/>
    <w:basedOn w:val="a1"/>
    <w:rsid w:val="009F3B54"/>
    <w:rPr>
      <w:sz w:val="28"/>
      <w:lang w:eastAsia="ar-SA"/>
    </w:rPr>
  </w:style>
  <w:style w:type="paragraph" w:customStyle="1" w:styleId="Tabletitle">
    <w:name w:val="Table_title"/>
    <w:basedOn w:val="Tabletext"/>
    <w:rsid w:val="009F3B54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rsid w:val="009F3B54"/>
    <w:pPr>
      <w:jc w:val="center"/>
    </w:pPr>
  </w:style>
  <w:style w:type="paragraph" w:customStyle="1" w:styleId="Tabletitleheader">
    <w:name w:val="Table_title_header"/>
    <w:basedOn w:val="Tabletitlecentered"/>
    <w:rsid w:val="009F3B54"/>
    <w:pPr>
      <w:suppressAutoHyphens/>
    </w:pPr>
    <w:rPr>
      <w:sz w:val="32"/>
    </w:rPr>
  </w:style>
  <w:style w:type="paragraph" w:styleId="ae">
    <w:name w:val="header"/>
    <w:basedOn w:val="a1"/>
    <w:link w:val="af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rsid w:val="002328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2">
    <w:name w:val="Normal (Web)"/>
    <w:aliases w:val="Обычный (Web)"/>
    <w:basedOn w:val="a1"/>
    <w:rsid w:val="002328DF"/>
    <w:pPr>
      <w:spacing w:before="100" w:beforeAutospacing="1" w:after="100" w:afterAutospacing="1"/>
    </w:pPr>
  </w:style>
  <w:style w:type="character" w:customStyle="1" w:styleId="editsection">
    <w:name w:val="editsection"/>
    <w:basedOn w:val="a2"/>
    <w:rsid w:val="002328DF"/>
  </w:style>
  <w:style w:type="character" w:customStyle="1" w:styleId="mw-headline">
    <w:name w:val="mw-headline"/>
    <w:basedOn w:val="a2"/>
    <w:rsid w:val="002328DF"/>
  </w:style>
  <w:style w:type="paragraph" w:styleId="14">
    <w:name w:val="toc 1"/>
    <w:basedOn w:val="a1"/>
    <w:next w:val="a1"/>
    <w:autoRedefine/>
    <w:uiPriority w:val="39"/>
    <w:rsid w:val="00B217BD"/>
    <w:pPr>
      <w:tabs>
        <w:tab w:val="right" w:leader="dot" w:pos="10080"/>
      </w:tabs>
      <w:ind w:left="284" w:right="486"/>
    </w:pPr>
  </w:style>
  <w:style w:type="paragraph" w:customStyle="1" w:styleId="15">
    <w:name w:val="Основной текст1"/>
    <w:basedOn w:val="a1"/>
    <w:rsid w:val="00B217BD"/>
    <w:pPr>
      <w:spacing w:line="360" w:lineRule="auto"/>
      <w:ind w:firstLine="720"/>
      <w:jc w:val="both"/>
    </w:pPr>
    <w:rPr>
      <w:sz w:val="28"/>
    </w:rPr>
  </w:style>
  <w:style w:type="paragraph" w:styleId="a0">
    <w:name w:val="List Bullet"/>
    <w:basedOn w:val="a1"/>
    <w:autoRedefine/>
    <w:rsid w:val="00B217BD"/>
    <w:pPr>
      <w:numPr>
        <w:numId w:val="29"/>
      </w:numPr>
      <w:spacing w:line="360" w:lineRule="auto"/>
      <w:jc w:val="both"/>
    </w:pPr>
    <w:rPr>
      <w:sz w:val="28"/>
    </w:rPr>
  </w:style>
  <w:style w:type="paragraph" w:styleId="a">
    <w:name w:val="List Number"/>
    <w:basedOn w:val="a1"/>
    <w:rsid w:val="00B217BD"/>
    <w:pPr>
      <w:numPr>
        <w:numId w:val="30"/>
      </w:numPr>
      <w:spacing w:line="360" w:lineRule="auto"/>
      <w:jc w:val="both"/>
    </w:pPr>
    <w:rPr>
      <w:sz w:val="28"/>
    </w:rPr>
  </w:style>
  <w:style w:type="paragraph" w:styleId="2">
    <w:name w:val="List Number 2"/>
    <w:basedOn w:val="a1"/>
    <w:rsid w:val="00B217BD"/>
    <w:pPr>
      <w:numPr>
        <w:ilvl w:val="1"/>
        <w:numId w:val="30"/>
      </w:numPr>
      <w:spacing w:line="360" w:lineRule="auto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9F3B54"/>
    <w:pPr>
      <w:keepNext/>
      <w:jc w:val="center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0">
    <w:name w:val="heading 2"/>
    <w:basedOn w:val="a1"/>
    <w:next w:val="a1"/>
    <w:link w:val="21"/>
    <w:qFormat/>
    <w:rsid w:val="002328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FC1F4E"/>
    <w:pPr>
      <w:ind w:left="720"/>
      <w:contextualSpacing/>
    </w:pPr>
  </w:style>
  <w:style w:type="paragraph" w:styleId="a6">
    <w:name w:val="No Spacing"/>
    <w:uiPriority w:val="1"/>
    <w:qFormat/>
    <w:rsid w:val="00A0515F"/>
    <w:pPr>
      <w:spacing w:after="0" w:line="240" w:lineRule="auto"/>
    </w:pPr>
  </w:style>
  <w:style w:type="table" w:styleId="a7">
    <w:name w:val="Table Grid"/>
    <w:basedOn w:val="a3"/>
    <w:uiPriority w:val="59"/>
    <w:rsid w:val="0076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1"/>
    <w:link w:val="a9"/>
    <w:unhideWhenUsed/>
    <w:rsid w:val="009952FA"/>
    <w:pPr>
      <w:jc w:val="both"/>
    </w:pPr>
    <w:rPr>
      <w:rFonts w:ascii="Arial" w:hAnsi="Arial" w:cs="Arial"/>
    </w:rPr>
  </w:style>
  <w:style w:type="character" w:customStyle="1" w:styleId="a9">
    <w:name w:val="Основной текст Знак"/>
    <w:basedOn w:val="a2"/>
    <w:link w:val="a8"/>
    <w:rsid w:val="009952FA"/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C15DE6"/>
    <w:rPr>
      <w:color w:val="0000FF" w:themeColor="hyperlink"/>
      <w:u w:val="single"/>
    </w:rPr>
  </w:style>
  <w:style w:type="paragraph" w:styleId="ab">
    <w:name w:val="Balloon Text"/>
    <w:basedOn w:val="a1"/>
    <w:link w:val="ac"/>
    <w:uiPriority w:val="99"/>
    <w:semiHidden/>
    <w:unhideWhenUsed/>
    <w:rsid w:val="00C15D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C15DE6"/>
    <w:rPr>
      <w:rFonts w:ascii="Tahoma" w:hAnsi="Tahoma" w:cs="Tahoma"/>
      <w:sz w:val="16"/>
      <w:szCs w:val="16"/>
    </w:rPr>
  </w:style>
  <w:style w:type="paragraph" w:customStyle="1" w:styleId="ad">
    <w:name w:val="ìàêðîñ"/>
    <w:rsid w:val="00431D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eastAsia="Times New Roman" w:hAnsi="Antiqua" w:cs="Times New Roman"/>
      <w:sz w:val="24"/>
      <w:szCs w:val="24"/>
      <w:lang w:eastAsia="ru-RU"/>
    </w:rPr>
  </w:style>
  <w:style w:type="paragraph" w:customStyle="1" w:styleId="10">
    <w:name w:val="Обычный 1"/>
    <w:basedOn w:val="a1"/>
    <w:link w:val="12"/>
    <w:rsid w:val="005D380A"/>
    <w:pPr>
      <w:spacing w:before="60" w:after="60" w:line="360" w:lineRule="auto"/>
      <w:ind w:firstLine="709"/>
      <w:jc w:val="both"/>
    </w:pPr>
  </w:style>
  <w:style w:type="character" w:customStyle="1" w:styleId="12">
    <w:name w:val="Обычный 1 Знак"/>
    <w:basedOn w:val="a2"/>
    <w:link w:val="10"/>
    <w:rsid w:val="005D38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2"/>
    <w:uiPriority w:val="9"/>
    <w:rsid w:val="009F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rsid w:val="009F3B54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customStyle="1" w:styleId="p">
    <w:name w:val="p"/>
    <w:basedOn w:val="a1"/>
    <w:rsid w:val="009F3B54"/>
    <w:pPr>
      <w:spacing w:before="48" w:after="48"/>
      <w:ind w:firstLine="480"/>
      <w:jc w:val="both"/>
    </w:pPr>
    <w:rPr>
      <w:lang w:eastAsia="ar-SA"/>
    </w:rPr>
  </w:style>
  <w:style w:type="paragraph" w:customStyle="1" w:styleId="Tabletext">
    <w:name w:val="Table text"/>
    <w:basedOn w:val="a1"/>
    <w:rsid w:val="009F3B54"/>
    <w:rPr>
      <w:sz w:val="28"/>
      <w:lang w:eastAsia="ar-SA"/>
    </w:rPr>
  </w:style>
  <w:style w:type="paragraph" w:customStyle="1" w:styleId="Tabletitle">
    <w:name w:val="Table_title"/>
    <w:basedOn w:val="Tabletext"/>
    <w:rsid w:val="009F3B54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rsid w:val="009F3B54"/>
    <w:pPr>
      <w:jc w:val="center"/>
    </w:pPr>
  </w:style>
  <w:style w:type="paragraph" w:customStyle="1" w:styleId="Tabletitleheader">
    <w:name w:val="Table_title_header"/>
    <w:basedOn w:val="Tabletitlecentered"/>
    <w:rsid w:val="009F3B54"/>
    <w:pPr>
      <w:suppressAutoHyphens/>
    </w:pPr>
    <w:rPr>
      <w:sz w:val="32"/>
    </w:rPr>
  </w:style>
  <w:style w:type="paragraph" w:styleId="ae">
    <w:name w:val="header"/>
    <w:basedOn w:val="a1"/>
    <w:link w:val="af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rsid w:val="002328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2">
    <w:name w:val="Normal (Web)"/>
    <w:aliases w:val="Обычный (Web)"/>
    <w:basedOn w:val="a1"/>
    <w:rsid w:val="002328DF"/>
    <w:pPr>
      <w:spacing w:before="100" w:beforeAutospacing="1" w:after="100" w:afterAutospacing="1"/>
    </w:pPr>
  </w:style>
  <w:style w:type="character" w:customStyle="1" w:styleId="editsection">
    <w:name w:val="editsection"/>
    <w:basedOn w:val="a2"/>
    <w:rsid w:val="002328DF"/>
  </w:style>
  <w:style w:type="character" w:customStyle="1" w:styleId="mw-headline">
    <w:name w:val="mw-headline"/>
    <w:basedOn w:val="a2"/>
    <w:rsid w:val="002328DF"/>
  </w:style>
  <w:style w:type="paragraph" w:styleId="14">
    <w:name w:val="toc 1"/>
    <w:basedOn w:val="a1"/>
    <w:next w:val="a1"/>
    <w:autoRedefine/>
    <w:uiPriority w:val="39"/>
    <w:rsid w:val="00B217BD"/>
    <w:pPr>
      <w:tabs>
        <w:tab w:val="right" w:leader="dot" w:pos="10080"/>
      </w:tabs>
      <w:ind w:left="284" w:right="486"/>
    </w:pPr>
  </w:style>
  <w:style w:type="paragraph" w:customStyle="1" w:styleId="15">
    <w:name w:val="Основной текст1"/>
    <w:basedOn w:val="a1"/>
    <w:rsid w:val="00B217BD"/>
    <w:pPr>
      <w:spacing w:line="360" w:lineRule="auto"/>
      <w:ind w:firstLine="720"/>
      <w:jc w:val="both"/>
    </w:pPr>
    <w:rPr>
      <w:sz w:val="28"/>
    </w:rPr>
  </w:style>
  <w:style w:type="paragraph" w:styleId="a0">
    <w:name w:val="List Bullet"/>
    <w:basedOn w:val="a1"/>
    <w:autoRedefine/>
    <w:rsid w:val="00B217BD"/>
    <w:pPr>
      <w:numPr>
        <w:numId w:val="29"/>
      </w:numPr>
      <w:spacing w:line="360" w:lineRule="auto"/>
      <w:jc w:val="both"/>
    </w:pPr>
    <w:rPr>
      <w:sz w:val="28"/>
    </w:rPr>
  </w:style>
  <w:style w:type="paragraph" w:styleId="a">
    <w:name w:val="List Number"/>
    <w:basedOn w:val="a1"/>
    <w:rsid w:val="00B217BD"/>
    <w:pPr>
      <w:numPr>
        <w:numId w:val="30"/>
      </w:numPr>
      <w:spacing w:line="360" w:lineRule="auto"/>
      <w:jc w:val="both"/>
    </w:pPr>
    <w:rPr>
      <w:sz w:val="28"/>
    </w:rPr>
  </w:style>
  <w:style w:type="paragraph" w:styleId="2">
    <w:name w:val="List Number 2"/>
    <w:basedOn w:val="a1"/>
    <w:rsid w:val="00B217BD"/>
    <w:pPr>
      <w:numPr>
        <w:ilvl w:val="1"/>
        <w:numId w:val="30"/>
      </w:numPr>
      <w:spacing w:line="360" w:lineRule="auto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atik\AppData\Local\Opera\&#1076;&#1086;&#1082;&#1080;%20&#1074;%20&#1088;&#1077;&#1082;&#1086;&#1084;&#1077;&#1085;&#1076;&#1072;&#1094;&#1080;&#1080;%20&#1059;&#1048;\&#1052;&#1086;&#1080;%20&#1088;&#1077;&#1082;&#1086;&#1084;&#1077;&#1085;&#1076;&#1072;&#1094;&#1080;&#1080;\&#1087;&#1088;&#1080;&#1083;&#1086;&#1078;&#1077;&#1085;&#1080;&#1103;%20&#1082;%20&#1088;&#1077;&#1082;&#1086;&#1084;&#1077;&#1085;&#1076;&#1072;&#1094;&#1080;&#1103;&#1084;\&#1055;&#1088;&#1080;&#1083;&#1086;&#1078;&#1077;&#1085;&#1080;&#1077;%205%20&#1055;&#1086;&#1083;&#1080;&#1090;&#1080;&#1082;&#1072;%20&#1080;&#1085;&#1092;&#1086;&#1088;&#1084;&#1072;&#1094;&#1080;&#1086;&#1085;&#1085;&#1086;&#1081;%20&#1073;&#1077;&#1079;&#1086;&#1087;&#1072;&#1089;&#1085;&#1086;&#1089;&#1090;&#1080;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Statik\AppData\Local\Opera\&#1076;&#1086;&#1082;&#1080;%20&#1074;%20&#1088;&#1077;&#1082;&#1086;&#1084;&#1077;&#1085;&#1076;&#1072;&#1094;&#1080;&#1080;%20&#1059;&#1048;\&#1052;&#1086;&#1080;%20&#1088;&#1077;&#1082;&#1086;&#1084;&#1077;&#1085;&#1076;&#1072;&#1094;&#1080;&#1080;\&#1087;&#1088;&#1080;&#1083;&#1086;&#1078;&#1077;&#1085;&#1080;&#1103;%20&#1082;%20&#1088;&#1077;&#1082;&#1086;&#1084;&#1077;&#1085;&#1076;&#1072;&#1094;&#1080;&#1103;&#1084;\&#1055;&#1088;&#1080;&#1083;&#1086;&#1078;&#1077;&#1085;&#1080;&#1077;%206%20&#1055;&#1077;&#1088;&#1077;&#1095;&#1077;&#1085;&#1100;%20&#1087;&#1077;&#1088;&#1089;&#1086;&#1085;&#1072;&#1083;&#1100;&#1085;&#1099;&#1093;%20&#1076;&#1072;&#1085;&#1085;&#1099;&#1093;,%20&#1087;&#1086;&#1076;&#1083;&#1077;&#1078;&#1072;&#1097;&#1080;&#1093;%20&#1079;&#1072;&#1097;&#1080;&#1090;&#1077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tatik\AppData\Local\Opera\&#1076;&#1086;&#1082;&#1080;%20&#1074;%20&#1088;&#1077;&#1082;&#1086;&#1084;&#1077;&#1085;&#1076;&#1072;&#1094;&#1080;&#1080;%20&#1059;&#1048;\&#1052;&#1086;&#1080;%20&#1088;&#1077;&#1082;&#1086;&#1084;&#1077;&#1085;&#1076;&#1072;&#1094;&#1080;&#1080;\&#1087;&#1088;&#1080;&#1083;&#1086;&#1078;&#1077;&#1085;&#1080;&#1103;%20&#1082;%20&#1088;&#1077;&#1082;&#1086;&#1084;&#1077;&#1085;&#1076;&#1072;&#1094;&#1080;&#1103;&#1084;\&#1055;&#1088;&#1080;&#1083;&#1086;&#1078;&#1077;&#1085;&#1080;&#1077;%2020%20&#1048;&#1085;&#1089;&#1090;&#1088;&#1091;&#1082;&#1094;&#1080;&#1103;%20&#1087;&#1086;&#1083;&#1100;&#1079;&#1086;&#1074;&#1072;&#1090;&#1077;&#1083;&#1103;%20&#1087;&#1086;%20&#1086;&#1073;&#1077;&#1089;&#1087;&#1077;&#1095;&#1077;&#1085;&#1080;&#1102;%20&#1073;&#1077;&#1079;&#1086;&#1087;&#1072;&#1089;&#1085;&#1086;&#1089;&#1090;&#1080;%20&#1086;&#1073;&#1088;&#1072;&#1073;&#1086;&#1090;&#1082;&#1080;%20&#1087;&#1077;&#1088;&#1089;&#1086;&#1085;&#1072;&#1083;&#1100;&#1085;&#1099;&#1093;%20&#1076;&#1072;&#1085;&#1085;&#1099;&#1093;,%20&#1087;&#1088;&#1080;%20&#1074;&#1086;&#1079;&#1085;&#1080;&#1082;&#1085;&#1086;&#1074;&#1077;&#1085;&#1080;&#1080;%20&#1074;&#1085;&#1077;&#1096;&#1090;&#1072;&#1090;&#1085;&#1099;&#1093;%20&#1089;&#1080;&#1090;&#1091;&#1072;&#1094;&#1080;&#1081;.doc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file:///C:\Users\Statik\AppData\Local\Opera\&#1076;&#1086;&#1082;&#1080;%20&#1074;%20&#1088;&#1077;&#1082;&#1086;&#1084;&#1077;&#1085;&#1076;&#1072;&#1094;&#1080;&#1080;%20&#1059;&#1048;\&#1052;&#1086;&#1080;%20&#1088;&#1077;&#1082;&#1086;&#1084;&#1077;&#1085;&#1076;&#1072;&#1094;&#1080;&#1080;\&#1087;&#1088;&#1080;&#1083;&#1086;&#1078;&#1077;&#1085;&#1080;&#1103;%20&#1082;%20&#1088;&#1077;&#1082;&#1086;&#1084;&#1077;&#1085;&#1076;&#1072;&#1094;&#1080;&#1103;&#1084;\&#1055;&#1088;&#1080;&#1083;&#1086;&#1078;&#1077;&#1085;&#1080;&#1077;%206%20&#1055;&#1077;&#1088;&#1077;&#1095;&#1077;&#1085;&#1100;%20&#1087;&#1077;&#1088;&#1089;&#1086;&#1085;&#1072;&#1083;&#1100;&#1085;&#1099;&#1093;%20&#1076;&#1072;&#1085;&#1085;&#1099;&#1093;,%20&#1087;&#1086;&#1076;&#1083;&#1077;&#1078;&#1072;&#1097;&#1080;&#1093;%20&#1079;&#1072;&#1097;&#1080;&#1090;&#1077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Statik\AppData\Local\Opera\&#1076;&#1086;&#1082;&#1080;%20&#1074;%20&#1088;&#1077;&#1082;&#1086;&#1084;&#1077;&#1085;&#1076;&#1072;&#1094;&#1080;&#1080;%20&#1059;&#1048;\&#1052;&#1086;&#1080;%20&#1088;&#1077;&#1082;&#1086;&#1084;&#1077;&#1085;&#1076;&#1072;&#1094;&#1080;&#1080;\&#1087;&#1088;&#1080;&#1083;&#1086;&#1078;&#1077;&#1085;&#1080;&#1103;%20&#1082;%20&#1088;&#1077;&#1082;&#1086;&#1084;&#1077;&#1085;&#1076;&#1072;&#1094;&#1080;&#1103;&#1084;\&#1055;&#1088;&#1080;&#1083;&#1086;&#1078;&#1077;&#1085;&#1080;&#1077;%2010%20&#1055;&#1086;&#1083;&#1086;&#1078;&#1077;&#1085;&#1080;&#1077;%20&#1086;%20&#1088;&#1072;&#1079;&#1075;&#1088;&#1072;&#1085;&#1080;&#1095;&#1077;&#1085;&#1080;&#1080;%20&#1087;&#1088;&#1072;&#1074;%20&#1076;&#1086;&#1089;&#1090;&#1091;&#1087;&#1072;%20&#1082;%20&#1086;&#1073;&#1088;&#1072;&#1073;&#1072;&#1090;&#1099;&#1074;&#1072;&#1077;&#1084;&#1099;&#1084;%20&#1087;&#1077;&#1088;&#1089;&#1086;&#1085;&#1072;&#1083;&#1100;&#1085;&#1099;&#1084;%20&#1076;&#1072;&#1085;&#1085;&#1099;&#1084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C1811-4487-4C8B-A40C-5ECE4354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8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Гульфия</dc:creator>
  <cp:lastModifiedBy>СОШ №3</cp:lastModifiedBy>
  <cp:revision>58</cp:revision>
  <cp:lastPrinted>2018-02-24T10:03:00Z</cp:lastPrinted>
  <dcterms:created xsi:type="dcterms:W3CDTF">2015-06-04T05:56:00Z</dcterms:created>
  <dcterms:modified xsi:type="dcterms:W3CDTF">2018-03-12T06:03:00Z</dcterms:modified>
</cp:coreProperties>
</file>