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10" w:rsidRPr="009924F4" w:rsidRDefault="000E4F72" w:rsidP="004E60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610" w:rsidRPr="009924F4" w:rsidRDefault="002B0610" w:rsidP="004E60D5">
      <w:pPr>
        <w:rPr>
          <w:rFonts w:ascii="Times New Roman" w:hAnsi="Times New Roman" w:cs="Times New Roman"/>
        </w:rPr>
      </w:pPr>
    </w:p>
    <w:p w:rsidR="002B0610" w:rsidRPr="009924F4" w:rsidRDefault="002B0610" w:rsidP="004E60D5">
      <w:pPr>
        <w:rPr>
          <w:rFonts w:ascii="Times New Roman" w:hAnsi="Times New Roman" w:cs="Times New Roman"/>
        </w:rPr>
      </w:pPr>
    </w:p>
    <w:p w:rsidR="002B0610" w:rsidRPr="009924F4" w:rsidRDefault="002B0610" w:rsidP="004E60D5">
      <w:pPr>
        <w:rPr>
          <w:rFonts w:ascii="Times New Roman" w:hAnsi="Times New Roman" w:cs="Times New Roman"/>
        </w:rPr>
      </w:pPr>
      <w:bookmarkStart w:id="0" w:name="_GoBack"/>
      <w:bookmarkEnd w:id="0"/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 xml:space="preserve">1.1. Порядок оказания учебно-методической помощи обучающимся 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МБОУ «Лицей </w:t>
      </w:r>
      <w:r w:rsidR="002B0610" w:rsidRPr="009924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 23»,</w:t>
      </w:r>
      <w:r w:rsidR="009924F4">
        <w:rPr>
          <w:rFonts w:ascii="Times New Roman" w:hAnsi="Times New Roman" w:cs="Times New Roman"/>
          <w:sz w:val="28"/>
          <w:szCs w:val="28"/>
        </w:rPr>
        <w:t xml:space="preserve"> </w:t>
      </w:r>
      <w:r w:rsidRPr="009924F4">
        <w:rPr>
          <w:rFonts w:ascii="Times New Roman" w:hAnsi="Times New Roman" w:cs="Times New Roman"/>
          <w:sz w:val="28"/>
          <w:szCs w:val="28"/>
        </w:rPr>
        <w:t>в том числе в форме индивидуальных консультаций,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оказываемых дистанционно с использованием информационных и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телекоммуникационных технологий (далее - Порядок) регулирует средства и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способы оказания учебно-методической помощи обучающимся, в том числе в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форме индивидуальных консультаций, оказываемых дистанционно с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использованием информационных и телекоммуникационных технологий, при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реализации образовательных программ или их частей с применением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электронного обучения, дистанционных образовательных технологий.</w:t>
      </w:r>
    </w:p>
    <w:p w:rsidR="004E60D5" w:rsidRPr="009924F4" w:rsidRDefault="004E60D5" w:rsidP="009924F4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1.2. Настоящий Порядок разработан на основе нормативных документов: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Федерального закона Российской Федерации от 29 декабря 2012 г. № 273-03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Федерации»; Приказа Министерства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образования и науки РФ от 23 августа 2017 г. № 816 «Об утверждении Порядка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применения организациями, осуществляющими образовательную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деятельность, электронного обучения, дистанционных образовательных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технологий при реализации образовательных программ»; Устава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 МБОУ «Лицей </w:t>
      </w:r>
      <w:r w:rsidR="002B0610" w:rsidRPr="009924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 23»</w:t>
      </w:r>
      <w:r w:rsidRPr="009924F4">
        <w:rPr>
          <w:rFonts w:ascii="Times New Roman" w:hAnsi="Times New Roman" w:cs="Times New Roman"/>
          <w:sz w:val="28"/>
          <w:szCs w:val="28"/>
        </w:rPr>
        <w:t>.</w:t>
      </w:r>
    </w:p>
    <w:p w:rsidR="004E60D5" w:rsidRPr="009924F4" w:rsidRDefault="004E60D5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 xml:space="preserve">1.3. Настоящий Порядок является локальным актом 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МБОУ «Лицей </w:t>
      </w:r>
      <w:r w:rsidR="002B0610" w:rsidRPr="009924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B0610" w:rsidRPr="009924F4">
        <w:rPr>
          <w:rFonts w:ascii="Times New Roman" w:hAnsi="Times New Roman" w:cs="Times New Roman"/>
          <w:sz w:val="28"/>
          <w:szCs w:val="28"/>
        </w:rPr>
        <w:t xml:space="preserve"> 23»,</w:t>
      </w:r>
    </w:p>
    <w:p w:rsidR="004E60D5" w:rsidRPr="009924F4" w:rsidRDefault="00583807" w:rsidP="009924F4">
      <w:pPr>
        <w:jc w:val="both"/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(далее - Лицей</w:t>
      </w:r>
      <w:r w:rsidR="004E60D5" w:rsidRPr="009924F4">
        <w:rPr>
          <w:rFonts w:ascii="Times New Roman" w:hAnsi="Times New Roman" w:cs="Times New Roman"/>
          <w:sz w:val="28"/>
          <w:szCs w:val="28"/>
        </w:rPr>
        <w:t>), утверждается приказом директора. Изменения и дополнения</w:t>
      </w:r>
      <w:r w:rsidR="009924F4">
        <w:rPr>
          <w:rFonts w:ascii="Times New Roman" w:hAnsi="Times New Roman" w:cs="Times New Roman"/>
          <w:sz w:val="28"/>
          <w:szCs w:val="28"/>
        </w:rPr>
        <w:t xml:space="preserve"> </w:t>
      </w:r>
      <w:r w:rsidR="004E60D5" w:rsidRPr="009924F4">
        <w:rPr>
          <w:rFonts w:ascii="Times New Roman" w:hAnsi="Times New Roman" w:cs="Times New Roman"/>
          <w:sz w:val="28"/>
          <w:szCs w:val="28"/>
        </w:rPr>
        <w:t>в настоящее Порядок вносятся в таком же порядке.</w:t>
      </w:r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t>2. Цели оказания учебно-методической помощи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 xml:space="preserve">2.1. </w:t>
      </w:r>
      <w:r w:rsidR="00583807" w:rsidRPr="009924F4">
        <w:rPr>
          <w:rFonts w:ascii="Times New Roman" w:hAnsi="Times New Roman" w:cs="Times New Roman"/>
          <w:sz w:val="28"/>
          <w:szCs w:val="28"/>
        </w:rPr>
        <w:t xml:space="preserve">Лицей </w:t>
      </w:r>
      <w:r w:rsidRPr="009924F4">
        <w:rPr>
          <w:rFonts w:ascii="Times New Roman" w:hAnsi="Times New Roman" w:cs="Times New Roman"/>
          <w:sz w:val="28"/>
          <w:szCs w:val="28"/>
        </w:rPr>
        <w:t>оказывает учебно-методическую помощь в целях: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создания условий для повышения качества реализации образовательных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программ;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эффективного освоения обучающимися современных образовательных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технологий и средств обучения;</w:t>
      </w:r>
    </w:p>
    <w:p w:rsidR="004E60D5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методического обеспечения самостоятельной работы обучающихся.</w:t>
      </w:r>
    </w:p>
    <w:p w:rsidR="009924F4" w:rsidRDefault="009924F4" w:rsidP="004E60D5">
      <w:pPr>
        <w:rPr>
          <w:rFonts w:ascii="Times New Roman" w:hAnsi="Times New Roman" w:cs="Times New Roman"/>
          <w:sz w:val="28"/>
          <w:szCs w:val="28"/>
        </w:rPr>
      </w:pPr>
    </w:p>
    <w:p w:rsidR="009924F4" w:rsidRPr="009924F4" w:rsidRDefault="009924F4" w:rsidP="004E60D5">
      <w:pPr>
        <w:rPr>
          <w:rFonts w:ascii="Times New Roman" w:hAnsi="Times New Roman" w:cs="Times New Roman"/>
          <w:sz w:val="28"/>
          <w:szCs w:val="28"/>
        </w:rPr>
      </w:pPr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t>3. Организация учебно-методической помощи обучающимся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3.1. Каждый обучающийся имеет право на получение учебно-методической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помощи по освоению образовательной программы. Учебно-методическую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помощь обучающимся оказывают преподаватели, обеспечивающие их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подготовку по образовательным программам.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3.2. Способы обращения к педагогическим работникам, к администрации</w:t>
      </w:r>
    </w:p>
    <w:p w:rsidR="004E60D5" w:rsidRPr="009924F4" w:rsidRDefault="00583807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Лицея: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по телефону;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по электронной почте;</w:t>
      </w:r>
    </w:p>
    <w:p w:rsidR="00A6120B" w:rsidRPr="009924F4" w:rsidRDefault="00A6120B" w:rsidP="00A6120B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</w:rPr>
        <w:t xml:space="preserve">• </w:t>
      </w:r>
      <w:r w:rsidRPr="009924F4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9924F4">
        <w:rPr>
          <w:rFonts w:ascii="Times New Roman" w:hAnsi="Times New Roman" w:cs="Times New Roman"/>
          <w:sz w:val="28"/>
          <w:szCs w:val="28"/>
          <w:lang w:val="en-US"/>
        </w:rPr>
        <w:t>Zoom</w:t>
      </w:r>
    </w:p>
    <w:p w:rsidR="00583807" w:rsidRPr="009924F4" w:rsidRDefault="00583807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 xml:space="preserve">•через образовательные платформы, такие как «Я-класс», </w:t>
      </w:r>
      <w:r w:rsidR="006F260B" w:rsidRPr="009924F4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школа, Открытая школа, Сдам ГИА, Школьная цифровая платформа Сбербанка, сервисы </w:t>
      </w:r>
      <w:r w:rsidR="006F260B" w:rsidRPr="009924F4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6F260B" w:rsidRPr="009924F4">
        <w:rPr>
          <w:rFonts w:ascii="Times New Roman" w:hAnsi="Times New Roman" w:cs="Times New Roman"/>
          <w:sz w:val="28"/>
          <w:szCs w:val="28"/>
        </w:rPr>
        <w:t>,</w:t>
      </w:r>
      <w:r w:rsidR="006F260B" w:rsidRPr="009924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F260B" w:rsidRPr="009924F4">
        <w:rPr>
          <w:rFonts w:ascii="Times New Roman" w:hAnsi="Times New Roman" w:cs="Times New Roman"/>
          <w:sz w:val="28"/>
          <w:szCs w:val="28"/>
          <w:lang w:val="en-US"/>
        </w:rPr>
        <w:t>Cahoots</w:t>
      </w:r>
      <w:r w:rsidR="006F260B" w:rsidRPr="009924F4">
        <w:rPr>
          <w:rFonts w:ascii="Times New Roman" w:hAnsi="Times New Roman" w:cs="Times New Roman"/>
          <w:sz w:val="28"/>
          <w:szCs w:val="28"/>
        </w:rPr>
        <w:t>.</w:t>
      </w:r>
    </w:p>
    <w:p w:rsidR="00583807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через мессенджеры и социальные с</w:t>
      </w:r>
      <w:r w:rsidR="00583807" w:rsidRPr="009924F4">
        <w:rPr>
          <w:rFonts w:ascii="Times New Roman" w:hAnsi="Times New Roman" w:cs="Times New Roman"/>
          <w:sz w:val="28"/>
          <w:szCs w:val="28"/>
        </w:rPr>
        <w:t xml:space="preserve">ети (WhatsApp, </w:t>
      </w:r>
      <w:proofErr w:type="spellStart"/>
      <w:r w:rsidR="00583807" w:rsidRPr="009924F4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583807" w:rsidRPr="009924F4">
        <w:rPr>
          <w:rFonts w:ascii="Times New Roman" w:hAnsi="Times New Roman" w:cs="Times New Roman"/>
          <w:sz w:val="28"/>
          <w:szCs w:val="28"/>
        </w:rPr>
        <w:t>, VК и др.)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3.3. Ответственные лица за организацию учебно-методической помощи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обучающимся назначаются приказом директора.</w:t>
      </w:r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t>4. Формы оказания учебно-методической помощи с применением</w:t>
      </w:r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t>электронного обучения, дистанционных образовательных технологий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4.1</w:t>
      </w:r>
      <w:r w:rsidR="00583807" w:rsidRPr="009924F4">
        <w:rPr>
          <w:rFonts w:ascii="Times New Roman" w:hAnsi="Times New Roman" w:cs="Times New Roman"/>
          <w:sz w:val="28"/>
          <w:szCs w:val="28"/>
        </w:rPr>
        <w:t>.</w:t>
      </w:r>
      <w:r w:rsidRPr="009924F4">
        <w:rPr>
          <w:rFonts w:ascii="Times New Roman" w:hAnsi="Times New Roman" w:cs="Times New Roman"/>
          <w:sz w:val="28"/>
          <w:szCs w:val="28"/>
        </w:rPr>
        <w:t xml:space="preserve"> </w:t>
      </w:r>
      <w:r w:rsidR="00583807" w:rsidRPr="009924F4">
        <w:rPr>
          <w:rFonts w:ascii="Times New Roman" w:hAnsi="Times New Roman" w:cs="Times New Roman"/>
          <w:sz w:val="28"/>
          <w:szCs w:val="28"/>
        </w:rPr>
        <w:t xml:space="preserve">Лицей </w:t>
      </w:r>
      <w:r w:rsidRPr="009924F4">
        <w:rPr>
          <w:rFonts w:ascii="Times New Roman" w:hAnsi="Times New Roman" w:cs="Times New Roman"/>
          <w:sz w:val="28"/>
          <w:szCs w:val="28"/>
        </w:rPr>
        <w:t>создает и обеспечивает функционирование электронной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информационно-образовательной среды, включающей в себя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информационные, образовательные ресурсы, телекоммуникационные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технологии, обеспечивающие освоение программ независимо от его места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нахождения, а также соответствующий уровень подготовки педагогических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работников и учебно - вспомогательного персонала.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4.2.</w:t>
      </w:r>
      <w:r w:rsidR="00583807" w:rsidRPr="009924F4">
        <w:rPr>
          <w:rFonts w:ascii="Times New Roman" w:hAnsi="Times New Roman" w:cs="Times New Roman"/>
          <w:sz w:val="28"/>
          <w:szCs w:val="28"/>
        </w:rPr>
        <w:t xml:space="preserve"> Лицей</w:t>
      </w:r>
      <w:r w:rsidRPr="009924F4">
        <w:rPr>
          <w:rFonts w:ascii="Times New Roman" w:hAnsi="Times New Roman" w:cs="Times New Roman"/>
          <w:sz w:val="28"/>
          <w:szCs w:val="28"/>
        </w:rPr>
        <w:t xml:space="preserve"> обеспечивает следующие способы оказания учебно-методической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помощи обучающимся: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в виде дистанционного взаимодействия в режиме онлайн с использованием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информационных и телекоммуникационных технологий: групповые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lastRenderedPageBreak/>
        <w:t>консультации, индивидуальная работа обучающихся с преподавателем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(индивидуальные консультации), в том числе, перед текущей аттестацией,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промежуточной аттестацией обучающихся и перед итоговой аттестацией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 xml:space="preserve">• в виде консультаций в режиме </w:t>
      </w:r>
      <w:proofErr w:type="spellStart"/>
      <w:r w:rsidRPr="009924F4">
        <w:rPr>
          <w:rFonts w:ascii="Times New Roman" w:hAnsi="Times New Roman" w:cs="Times New Roman"/>
          <w:sz w:val="28"/>
          <w:szCs w:val="28"/>
        </w:rPr>
        <w:t>офф-лайн</w:t>
      </w:r>
      <w:proofErr w:type="spellEnd"/>
      <w:r w:rsidRPr="009924F4"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информационных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и телекоммуникационных технологий;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• свободный индивидуальный доступ обучающихся к материалам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официального сайта</w:t>
      </w:r>
      <w:r w:rsidR="00583807" w:rsidRPr="009924F4">
        <w:rPr>
          <w:rFonts w:ascii="Times New Roman" w:hAnsi="Times New Roman" w:cs="Times New Roman"/>
          <w:sz w:val="28"/>
          <w:szCs w:val="28"/>
        </w:rPr>
        <w:t xml:space="preserve"> Лицея.</w:t>
      </w:r>
    </w:p>
    <w:p w:rsidR="004E60D5" w:rsidRPr="009924F4" w:rsidRDefault="004E60D5" w:rsidP="004E60D5">
      <w:pPr>
        <w:rPr>
          <w:rFonts w:ascii="Times New Roman" w:hAnsi="Times New Roman" w:cs="Times New Roman"/>
          <w:b/>
          <w:sz w:val="28"/>
          <w:szCs w:val="28"/>
        </w:rPr>
      </w:pPr>
      <w:r w:rsidRPr="009924F4">
        <w:rPr>
          <w:rFonts w:ascii="Times New Roman" w:hAnsi="Times New Roman" w:cs="Times New Roman"/>
          <w:b/>
          <w:sz w:val="28"/>
          <w:szCs w:val="28"/>
        </w:rPr>
        <w:t>5. Заключительные положения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5.1. Вопросы, не урегулированные настоящим Порядком, подлежат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урегулированию в соответствии с действующим законодательством РФ,</w:t>
      </w:r>
    </w:p>
    <w:p w:rsidR="004E60D5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Уставом школы и иными локальными нормативными актами.</w:t>
      </w:r>
    </w:p>
    <w:p w:rsidR="009749C3" w:rsidRPr="009924F4" w:rsidRDefault="004E60D5" w:rsidP="004E60D5">
      <w:pPr>
        <w:rPr>
          <w:rFonts w:ascii="Times New Roman" w:hAnsi="Times New Roman" w:cs="Times New Roman"/>
          <w:sz w:val="28"/>
          <w:szCs w:val="28"/>
        </w:rPr>
      </w:pPr>
      <w:r w:rsidRPr="009924F4">
        <w:rPr>
          <w:rFonts w:ascii="Times New Roman" w:hAnsi="Times New Roman" w:cs="Times New Roman"/>
          <w:sz w:val="28"/>
          <w:szCs w:val="28"/>
        </w:rPr>
        <w:t>5.2. Настоящий Порядок действителен до принятия нового Порядка.</w:t>
      </w:r>
    </w:p>
    <w:sectPr w:rsidR="009749C3" w:rsidRPr="009924F4" w:rsidSect="005605F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42C" w:rsidRDefault="0006042C" w:rsidP="005605F5">
      <w:pPr>
        <w:spacing w:after="0" w:line="240" w:lineRule="auto"/>
      </w:pPr>
      <w:r>
        <w:separator/>
      </w:r>
    </w:p>
  </w:endnote>
  <w:endnote w:type="continuationSeparator" w:id="0">
    <w:p w:rsidR="0006042C" w:rsidRDefault="0006042C" w:rsidP="00560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9007030"/>
      <w:docPartObj>
        <w:docPartGallery w:val="Page Numbers (Bottom of Page)"/>
        <w:docPartUnique/>
      </w:docPartObj>
    </w:sdtPr>
    <w:sdtEndPr/>
    <w:sdtContent>
      <w:p w:rsidR="005605F5" w:rsidRDefault="005605F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F72">
          <w:rPr>
            <w:noProof/>
          </w:rPr>
          <w:t>4</w:t>
        </w:r>
        <w:r>
          <w:fldChar w:fldCharType="end"/>
        </w:r>
      </w:p>
    </w:sdtContent>
  </w:sdt>
  <w:p w:rsidR="005605F5" w:rsidRDefault="005605F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42C" w:rsidRDefault="0006042C" w:rsidP="005605F5">
      <w:pPr>
        <w:spacing w:after="0" w:line="240" w:lineRule="auto"/>
      </w:pPr>
      <w:r>
        <w:separator/>
      </w:r>
    </w:p>
  </w:footnote>
  <w:footnote w:type="continuationSeparator" w:id="0">
    <w:p w:rsidR="0006042C" w:rsidRDefault="0006042C" w:rsidP="005605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D5"/>
    <w:rsid w:val="0006042C"/>
    <w:rsid w:val="000E4F72"/>
    <w:rsid w:val="002B0610"/>
    <w:rsid w:val="003A0A22"/>
    <w:rsid w:val="004E60D5"/>
    <w:rsid w:val="005605F5"/>
    <w:rsid w:val="00583807"/>
    <w:rsid w:val="006F260B"/>
    <w:rsid w:val="00956DEE"/>
    <w:rsid w:val="009749C3"/>
    <w:rsid w:val="009924F4"/>
    <w:rsid w:val="00A6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6CC211-DBA4-4C44-BA15-CDB2F9FC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12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61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120B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A6120B"/>
    <w:rPr>
      <w:i/>
      <w:iCs/>
    </w:rPr>
  </w:style>
  <w:style w:type="paragraph" w:styleId="a6">
    <w:name w:val="No Spacing"/>
    <w:uiPriority w:val="1"/>
    <w:qFormat/>
    <w:rsid w:val="00A6120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612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612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A612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A61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A6120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A6120B"/>
    <w:rPr>
      <w:rFonts w:eastAsiaTheme="minorEastAsia"/>
      <w:color w:val="5A5A5A" w:themeColor="text1" w:themeTint="A5"/>
      <w:spacing w:val="15"/>
    </w:rPr>
  </w:style>
  <w:style w:type="paragraph" w:styleId="ab">
    <w:name w:val="header"/>
    <w:basedOn w:val="a"/>
    <w:link w:val="ac"/>
    <w:uiPriority w:val="99"/>
    <w:unhideWhenUsed/>
    <w:rsid w:val="0056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05F5"/>
  </w:style>
  <w:style w:type="paragraph" w:styleId="ad">
    <w:name w:val="footer"/>
    <w:basedOn w:val="a"/>
    <w:link w:val="ae"/>
    <w:uiPriority w:val="99"/>
    <w:unhideWhenUsed/>
    <w:rsid w:val="00560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60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B7CA7-3504-495C-8073-DD51E28B8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4</cp:revision>
  <cp:lastPrinted>2021-09-13T09:51:00Z</cp:lastPrinted>
  <dcterms:created xsi:type="dcterms:W3CDTF">2021-09-13T09:59:00Z</dcterms:created>
  <dcterms:modified xsi:type="dcterms:W3CDTF">2021-09-13T10:06:00Z</dcterms:modified>
</cp:coreProperties>
</file>