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73" w:type="dxa"/>
        <w:tblInd w:w="-426" w:type="dxa"/>
        <w:tblLook w:val="00A0" w:firstRow="1" w:lastRow="0" w:firstColumn="1" w:lastColumn="0" w:noHBand="0" w:noVBand="0"/>
      </w:tblPr>
      <w:tblGrid>
        <w:gridCol w:w="3085"/>
        <w:gridCol w:w="3969"/>
        <w:gridCol w:w="3119"/>
      </w:tblGrid>
      <w:tr w:rsidR="000A5115" w:rsidTr="000A5115">
        <w:tc>
          <w:tcPr>
            <w:tcW w:w="3085" w:type="dxa"/>
            <w:hideMark/>
          </w:tcPr>
          <w:p w:rsidR="000A5115" w:rsidRDefault="000A511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0A5115" w:rsidRDefault="000A511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ШМО</w:t>
            </w:r>
          </w:p>
          <w:p w:rsidR="000A5115" w:rsidRDefault="000A511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/Емельянова Е.И.</w:t>
            </w:r>
          </w:p>
        </w:tc>
        <w:tc>
          <w:tcPr>
            <w:tcW w:w="3969" w:type="dxa"/>
          </w:tcPr>
          <w:p w:rsidR="000A5115" w:rsidRDefault="000A511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0A5115" w:rsidRDefault="000A5115">
            <w:pPr>
              <w:ind w:left="20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руководитель по УВР</w:t>
            </w:r>
          </w:p>
          <w:p w:rsidR="000A5115" w:rsidRDefault="000A511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0A5115" w:rsidRDefault="000A511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/Мурзина М.Н./</w:t>
            </w:r>
          </w:p>
          <w:p w:rsidR="000A5115" w:rsidRDefault="000A511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hideMark/>
          </w:tcPr>
          <w:p w:rsidR="000A5115" w:rsidRDefault="000A511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:rsidR="000A5115" w:rsidRDefault="000A511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  <w:p w:rsidR="000A5115" w:rsidRDefault="000A5115">
            <w:pPr>
              <w:ind w:left="-567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Школа  №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130»</w:t>
            </w:r>
          </w:p>
          <w:p w:rsidR="000A5115" w:rsidRDefault="000A5115">
            <w:pPr>
              <w:ind w:left="75" w:firstLine="567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И.Н.Самаркина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</w:tc>
      </w:tr>
    </w:tbl>
    <w:p w:rsidR="000A5115" w:rsidRDefault="000A5115" w:rsidP="000A5115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A5115" w:rsidRDefault="000A5115" w:rsidP="000A511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0A5115" w:rsidRDefault="000A5115" w:rsidP="000A511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0A5115" w:rsidRDefault="000A5115" w:rsidP="000A511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0A5115" w:rsidRDefault="000A5115" w:rsidP="000A511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0A5115" w:rsidRDefault="000A5115" w:rsidP="000A511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0A5115" w:rsidRDefault="000A5115" w:rsidP="000A511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0A5115" w:rsidRDefault="000A5115" w:rsidP="000A511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0A5115" w:rsidRDefault="000A5115" w:rsidP="000A511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0A5115" w:rsidRDefault="000A5115" w:rsidP="000A511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</w:pPr>
    </w:p>
    <w:p w:rsidR="000A5115" w:rsidRDefault="000A5115" w:rsidP="000A511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Приложение к рабочей программе основного общего образования </w:t>
      </w:r>
    </w:p>
    <w:p w:rsidR="000A5115" w:rsidRDefault="000A5115" w:rsidP="000A5115">
      <w:pPr>
        <w:widowControl w:val="0"/>
        <w:autoSpaceDE w:val="0"/>
        <w:autoSpaceDN w:val="0"/>
        <w:adjustRightInd w:val="0"/>
        <w:spacing w:after="0" w:line="240" w:lineRule="auto"/>
        <w:ind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proofErr w:type="spellStart"/>
      <w:r>
        <w:rPr>
          <w:b/>
          <w:sz w:val="28"/>
          <w:szCs w:val="28"/>
        </w:rPr>
        <w:t>контрольно</w:t>
      </w:r>
      <w:proofErr w:type="spellEnd"/>
      <w:r>
        <w:rPr>
          <w:b/>
          <w:sz w:val="28"/>
          <w:szCs w:val="28"/>
        </w:rPr>
        <w:t xml:space="preserve"> – измерительные материалы для проведения промежуточной аттестации) по литературе</w:t>
      </w:r>
    </w:p>
    <w:p w:rsidR="000A5115" w:rsidRDefault="000A5115" w:rsidP="000A51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</w:p>
    <w:p w:rsidR="000A5115" w:rsidRDefault="000A5115" w:rsidP="000A51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для </w:t>
      </w:r>
      <w:r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класса</w:t>
      </w:r>
    </w:p>
    <w:p w:rsidR="000A5115" w:rsidRDefault="000A5115" w:rsidP="000A51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 образовательного учреждения</w:t>
      </w:r>
    </w:p>
    <w:p w:rsidR="000A5115" w:rsidRDefault="000A5115" w:rsidP="000A51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«Средней общеобразовательной школы №130 </w:t>
      </w:r>
    </w:p>
    <w:p w:rsidR="000A5115" w:rsidRDefault="000A5115" w:rsidP="000A51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имени Героя Российской Федерации майора С.А. </w:t>
      </w:r>
      <w:proofErr w:type="spellStart"/>
      <w:r>
        <w:rPr>
          <w:b/>
          <w:sz w:val="28"/>
          <w:szCs w:val="28"/>
        </w:rPr>
        <w:t>Ашихмина</w:t>
      </w:r>
      <w:proofErr w:type="spellEnd"/>
      <w:r>
        <w:rPr>
          <w:b/>
          <w:sz w:val="28"/>
          <w:szCs w:val="28"/>
        </w:rPr>
        <w:t>»</w:t>
      </w:r>
    </w:p>
    <w:p w:rsidR="000A5115" w:rsidRDefault="000A5115" w:rsidP="000A51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Московского района города Казани</w:t>
      </w:r>
    </w:p>
    <w:p w:rsidR="000A5115" w:rsidRDefault="000A5115" w:rsidP="000A51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</w:pPr>
    </w:p>
    <w:p w:rsidR="000A5115" w:rsidRDefault="000A5115" w:rsidP="000A51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28"/>
        <w:contextualSpacing/>
        <w:rPr>
          <w:b/>
        </w:rPr>
      </w:pPr>
    </w:p>
    <w:p w:rsidR="000A5115" w:rsidRDefault="000A5115" w:rsidP="000A51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A5115" w:rsidRDefault="000A5115" w:rsidP="000A51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A5115" w:rsidRDefault="000A5115" w:rsidP="000A51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A5115" w:rsidRDefault="000A5115" w:rsidP="000A51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A5115" w:rsidRDefault="000A5115" w:rsidP="000A51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A5115" w:rsidRDefault="000A5115" w:rsidP="000A51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A5115" w:rsidRDefault="000A5115" w:rsidP="000A51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A5115" w:rsidRDefault="000A5115" w:rsidP="000A51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A5115" w:rsidRDefault="000A5115" w:rsidP="000A51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A5115" w:rsidRDefault="000A5115" w:rsidP="000A51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A5115" w:rsidRDefault="000A5115" w:rsidP="000A51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A5115" w:rsidRDefault="000A5115" w:rsidP="000A51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A5115" w:rsidRDefault="000A5115" w:rsidP="000A51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A5115" w:rsidRDefault="000A5115" w:rsidP="000A51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A5115" w:rsidRDefault="000A5115" w:rsidP="000A511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57" w:right="-28"/>
        <w:contextualSpacing/>
        <w:jc w:val="center"/>
      </w:pPr>
    </w:p>
    <w:p w:rsidR="000A5115" w:rsidRDefault="000A5115" w:rsidP="000A5115">
      <w:pPr>
        <w:widowControl w:val="0"/>
        <w:shd w:val="clear" w:color="auto" w:fill="FFFFFF"/>
        <w:tabs>
          <w:tab w:val="left" w:pos="9525"/>
        </w:tabs>
        <w:autoSpaceDE w:val="0"/>
        <w:autoSpaceDN w:val="0"/>
        <w:adjustRightInd w:val="0"/>
        <w:spacing w:after="0" w:line="240" w:lineRule="auto"/>
        <w:ind w:left="6804" w:right="-28"/>
        <w:contextualSpacing/>
      </w:pPr>
      <w:r>
        <w:t>Принято на заседании педагогического совета</w:t>
      </w:r>
    </w:p>
    <w:p w:rsidR="000A5115" w:rsidRDefault="000A5115" w:rsidP="000A5115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5115" w:rsidRDefault="000A5115" w:rsidP="000A5115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5115" w:rsidRDefault="000A5115" w:rsidP="000A5115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5115" w:rsidRDefault="000A5115" w:rsidP="000A5115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5115" w:rsidRDefault="000A5115" w:rsidP="000A5115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A5115" w:rsidRDefault="000A5115" w:rsidP="000A5115">
      <w:pPr>
        <w:shd w:val="clear" w:color="auto" w:fill="FFFFFF"/>
        <w:spacing w:after="0" w:line="240" w:lineRule="auto"/>
        <w:ind w:left="-851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39EC" w:rsidRPr="004639EC" w:rsidRDefault="004639EC" w:rsidP="004639E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Промежуточная аттестация по литературе 7 класса</w:t>
      </w:r>
    </w:p>
    <w:p w:rsidR="004639EC" w:rsidRPr="004639EC" w:rsidRDefault="004639EC" w:rsidP="004639EC">
      <w:pPr>
        <w:shd w:val="clear" w:color="auto" w:fill="FFFFFF"/>
        <w:spacing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предназначена для проведения процедуры промежуточной аттестации индивидуальной общеобразовательной подготовки обучающихся по предмету «Литература».</w:t>
      </w:r>
    </w:p>
    <w:p w:rsidR="004639EC" w:rsidRPr="004639EC" w:rsidRDefault="004639EC" w:rsidP="004639EC">
      <w:pPr>
        <w:shd w:val="clear" w:color="auto" w:fill="FFFFFF"/>
        <w:spacing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Цель</w:t>
      </w:r>
      <w:r w:rsidRPr="0046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 о</w:t>
      </w: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пределение фактического уровня теоретических знаний учащихся предметного содержания курса литературы и </w:t>
      </w:r>
      <w:proofErr w:type="spellStart"/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практических умений и навыков, установление соответствия предметных </w:t>
      </w:r>
      <w:proofErr w:type="gramStart"/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универсальных учебных действий</w:t>
      </w:r>
      <w:proofErr w:type="gramEnd"/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обучаемых требованиям ФГОС ООО при переходе в следующий класс.</w:t>
      </w:r>
    </w:p>
    <w:p w:rsidR="004639EC" w:rsidRPr="004639EC" w:rsidRDefault="004639EC" w:rsidP="004639EC">
      <w:pPr>
        <w:shd w:val="clear" w:color="auto" w:fill="FFFFFF"/>
        <w:spacing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рамках работы наряду с предметными результатами обучения учащихся оцениваются также </w:t>
      </w:r>
      <w:proofErr w:type="spellStart"/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результаты, в том числе уровень </w:t>
      </w:r>
      <w:proofErr w:type="spellStart"/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универсальных учебных действий (УУД) и овладения </w:t>
      </w:r>
      <w:proofErr w:type="spellStart"/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межпредметными</w:t>
      </w:r>
      <w:proofErr w:type="spellEnd"/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понятиями.</w:t>
      </w:r>
    </w:p>
    <w:p w:rsidR="004639EC" w:rsidRPr="004639EC" w:rsidRDefault="004639EC" w:rsidP="004639EC">
      <w:pPr>
        <w:shd w:val="clear" w:color="auto" w:fill="FFFFFF"/>
        <w:spacing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рассчитана на 45 минут. Работа представлена в форме теста с различными видами ответов в двух вариантах.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Cs w:val="24"/>
          <w:u w:val="single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4639EC">
        <w:rPr>
          <w:rFonts w:ascii="Times New Roman" w:eastAsia="Times New Roman" w:hAnsi="Times New Roman" w:cs="Times New Roman"/>
          <w:bCs/>
          <w:iCs/>
          <w:color w:val="000000"/>
          <w:szCs w:val="24"/>
          <w:u w:val="single"/>
          <w:lang w:eastAsia="ru-RU"/>
        </w:rPr>
        <w:t>Критерии оценивания работы</w:t>
      </w:r>
    </w:p>
    <w:tbl>
      <w:tblPr>
        <w:tblW w:w="76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8"/>
        <w:gridCol w:w="1243"/>
        <w:gridCol w:w="1276"/>
        <w:gridCol w:w="1276"/>
        <w:gridCol w:w="1559"/>
      </w:tblGrid>
      <w:tr w:rsidR="004639EC" w:rsidRPr="004639EC" w:rsidTr="004639EC"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</w:tr>
      <w:tr w:rsidR="004639EC" w:rsidRPr="004639EC" w:rsidTr="004639EC"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баллов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8D2984" w:rsidP="004639EC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25-31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8D2984" w:rsidP="004639EC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20-24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8D2984" w:rsidP="004639EC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15-19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8D2984">
            <w:pPr>
              <w:shd w:val="clear" w:color="auto" w:fill="FFFFFF"/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0-</w:t>
            </w:r>
            <w:r w:rsidR="008D2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</w:tbl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оценке тестовой части-1 балл за каждый правильный ответ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оценке творческой работы учитывается:</w:t>
      </w: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глубина и самостоятельность в раскрытии темы: понимание проблемы, заявленной в теме работы, объяснение её смысла, аргументация своей позиции; самостоятельность суждений; владение знаниями по истории и теории литературы и умение применять их при создании текста; отсутствие фактических недочётов, искажающих смысл текста (0–2 балла);</w:t>
      </w: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композиционная стройность, логичность, последовательность изложения: логическая связь частей работы, последовательное и логичное доказательство основной мысли работы, стройность композиции сочинения (0–2 балла);</w:t>
      </w: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оправданная образность языка и оригинальность стиля: владение разнообразной лексикой и синтаксическими конструкциями; соответствие лексики и синтаксиса избранному жанру и стилю изложения; яркость, образность языка и эстетический вкус автора; оправданная оригинальность авторского подхода к раскрытию темы (0–2 балла);</w:t>
      </w: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эстетический вкус, соответствие содержания и языковых средств жанру сочинения: построение высказывания в единстве формы и содержания по законам определённого жанра, соответствие структуры текста научному, художественному или публицистическому стилю; личностное отношение к проблеме и соответствующее замыслу речевое оформление, эмоциональность стиля без излишнего пафоса, стилевое единство и однородность (0–2 балла);</w:t>
      </w: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• соблюдение речевых норм: ясное и чёткое выражение мыслей, присутствие в работе не более 1–2 речевых недочётов (0–2 балла).</w:t>
      </w: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Творческая работа оценивается в 10 баллов. Орфографическая и пунктуационная грамотность учитывается, но не оценивается, объём работ не </w:t>
      </w:r>
      <w:proofErr w:type="gramStart"/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регламентируется..</w:t>
      </w:r>
      <w:proofErr w:type="gramEnd"/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639EC" w:rsidRDefault="004639EC" w:rsidP="004639E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9EC" w:rsidRDefault="004639EC" w:rsidP="004639E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9EC" w:rsidRPr="004639EC" w:rsidRDefault="004639EC" w:rsidP="004639E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Текст работы для проведения промежуточной аттестации</w:t>
      </w:r>
    </w:p>
    <w:p w:rsidR="004639EC" w:rsidRPr="004639EC" w:rsidRDefault="004639EC" w:rsidP="004639E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ВАРИАНТ 1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Соотнесите писателя, название его произведения</w:t>
      </w:r>
    </w:p>
    <w:tbl>
      <w:tblPr>
        <w:tblW w:w="9069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5"/>
        <w:gridCol w:w="5244"/>
      </w:tblGrid>
      <w:tr w:rsidR="004639EC" w:rsidRPr="004639EC" w:rsidTr="004639EC"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I. </w:t>
            </w:r>
            <w:proofErr w:type="spellStart"/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Л.Андреев</w:t>
            </w:r>
            <w:proofErr w:type="spellEnd"/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«Юшка»</w:t>
            </w:r>
          </w:p>
        </w:tc>
      </w:tr>
      <w:tr w:rsidR="004639EC" w:rsidRPr="004639EC" w:rsidTr="004639EC"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II. </w:t>
            </w:r>
            <w:proofErr w:type="spellStart"/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А.П.Платонов</w:t>
            </w:r>
            <w:proofErr w:type="spellEnd"/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«Кусака»</w:t>
            </w:r>
          </w:p>
        </w:tc>
      </w:tr>
      <w:tr w:rsidR="004639EC" w:rsidRPr="004639EC" w:rsidTr="004639EC"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III. </w:t>
            </w:r>
            <w:proofErr w:type="spellStart"/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М.Горький</w:t>
            </w:r>
            <w:proofErr w:type="spellEnd"/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«Дары волхвов»</w:t>
            </w:r>
          </w:p>
        </w:tc>
      </w:tr>
      <w:tr w:rsidR="004639EC" w:rsidRPr="004639EC" w:rsidTr="004639EC">
        <w:tc>
          <w:tcPr>
            <w:tcW w:w="38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 О Генри</w:t>
            </w:r>
          </w:p>
        </w:tc>
        <w:tc>
          <w:tcPr>
            <w:tcW w:w="5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«Старуха </w:t>
            </w:r>
            <w:proofErr w:type="spellStart"/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Изергиль</w:t>
            </w:r>
            <w:proofErr w:type="spellEnd"/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»(легенда о Данко)</w:t>
            </w:r>
          </w:p>
        </w:tc>
      </w:tr>
    </w:tbl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2.Соотнесите писателя, название его произведения</w:t>
      </w:r>
    </w:p>
    <w:tbl>
      <w:tblPr>
        <w:tblW w:w="90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7"/>
        <w:gridCol w:w="4208"/>
      </w:tblGrid>
      <w:tr w:rsidR="004639EC" w:rsidRPr="004639EC" w:rsidTr="004639EC"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</w:t>
            </w:r>
            <w:proofErr w:type="spellEnd"/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                      </w:t>
            </w:r>
          </w:p>
        </w:tc>
        <w:tc>
          <w:tcPr>
            <w:tcW w:w="4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А.«Станционный</w:t>
            </w:r>
            <w:proofErr w:type="spellEnd"/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смотритель»</w:t>
            </w:r>
          </w:p>
        </w:tc>
      </w:tr>
      <w:tr w:rsidR="004639EC" w:rsidRPr="004639EC" w:rsidTr="004639EC"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М.Ю.Лермонтов</w:t>
            </w:r>
            <w:proofErr w:type="spellEnd"/>
          </w:p>
        </w:tc>
        <w:tc>
          <w:tcPr>
            <w:tcW w:w="4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Б.«Тарас</w:t>
            </w:r>
            <w:proofErr w:type="spellEnd"/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Бульба»</w:t>
            </w:r>
          </w:p>
        </w:tc>
      </w:tr>
      <w:tr w:rsidR="004639EC" w:rsidRPr="004639EC" w:rsidTr="004639EC">
        <w:tc>
          <w:tcPr>
            <w:tcW w:w="4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Н.В.Гоголь</w:t>
            </w:r>
            <w:proofErr w:type="spellEnd"/>
          </w:p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4.И.С.Тургенев</w:t>
            </w:r>
          </w:p>
        </w:tc>
        <w:tc>
          <w:tcPr>
            <w:tcW w:w="42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«Русский язык»</w:t>
            </w:r>
          </w:p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«Песня про царя Ивана Васильевича, молодого опричника и удалого купца Калашникова»</w:t>
            </w:r>
          </w:p>
        </w:tc>
      </w:tr>
    </w:tbl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 Определите по описанию литературного героя, укажите автора и название произведения.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«Их лица, еще мало загоревшие, казалось, похорошели и побелели; молодые черные усы теперь как-то ярче оттеняли белизну их и здоровый, мощный цвет юности; они были хороши под черными бараньими шапками с золотым </w:t>
      </w:r>
      <w:proofErr w:type="gramStart"/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верхом »</w:t>
      </w:r>
      <w:proofErr w:type="gramEnd"/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«… круглая, большеголовая, с огромными глазами и смешным рыхлым носом…мягкая и удивительно интересна», «сутула, почти горбата, а двигалась легко и ловко, точно </w:t>
      </w: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большая кошка</w:t>
      </w: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«Перед судебным следователем стоит маленький, чрезвычайно тощий </w:t>
      </w:r>
      <w:proofErr w:type="spellStart"/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мужичонко</w:t>
      </w:r>
      <w:proofErr w:type="spellEnd"/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пестрядинной рубахе и латаных портах. Его обросшее волосами и изъеденное рябинами лицо и глаза, едва видные из-за густых, нависших бровей, имеют выражение угрюмой суровости. На голове целая шапка давно уже </w:t>
      </w:r>
      <w:proofErr w:type="spellStart"/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нечесанных</w:t>
      </w:r>
      <w:proofErr w:type="spellEnd"/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путаных волос, что придает ему еще большую, паучью суровость.».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«…Весь он, с головы до ног, оброс волосами, словно древний Исав, а ногти у него сделались, как железные. Сморкаться уж он давно перестал, ходил же все больше на четвереньках и даже удивлялся, как он прежде не замечал, что такой способ прогулки есть самый приличный и самый </w:t>
      </w:r>
      <w:proofErr w:type="gramStart"/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удобный..</w:t>
      </w:r>
      <w:proofErr w:type="gramEnd"/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4.Антитеза- это…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художественное определение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противопоставление контрастных понятий, явлений и образов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сопоставление двух явлений, чтобы пояснить одно через другое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перенесение свойств живых существ на неодушевленные предметы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Олицетворение – это…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слово или выражение, употребленное в переносном значении, основанном на сходстве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Б) художественное определение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сопоставление двух явлений, чтобы пояснить одно через другое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перенесение свойств живых существ на неодушевленные предметы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6.Эпитет – это…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слово или выражение, употребленное в переносном значении, основанном на сходстве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художественное определение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сопоставление двух явлений, чтобы пояснить одно через другое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перенесение свойств живых существ на неодушевленные предметы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7.Метафора – это…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слово или выражение, употребленное в переносном значении, основанном на сходстве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художественное определение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сопоставление двух явлений, чтобы пояснить одно через другое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перенесение свойств живых существ на неодушевленные предметы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8.Найдите соответствия</w:t>
      </w:r>
    </w:p>
    <w:tbl>
      <w:tblPr>
        <w:tblW w:w="949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2"/>
        <w:gridCol w:w="7513"/>
      </w:tblGrid>
      <w:tr w:rsidR="004639EC" w:rsidRPr="004639EC" w:rsidTr="004639EC"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ind w:left="-570" w:firstLine="5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Эпитет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" Что тебе эта скорбь </w:t>
            </w:r>
            <w:r w:rsidRPr="004639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вопиющая</w:t>
            </w:r>
            <w:r w:rsidRPr="00463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Что тебе этот </w:t>
            </w:r>
            <w:r w:rsidRPr="004639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бедный</w:t>
            </w:r>
            <w:r w:rsidRPr="004639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народ?»</w:t>
            </w:r>
          </w:p>
        </w:tc>
      </w:tr>
      <w:tr w:rsidR="004639EC" w:rsidRPr="004639EC" w:rsidTr="004639EC"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Сравнение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" Что душа всё так же счастью</w:t>
            </w: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 тебе служить готова"</w:t>
            </w:r>
          </w:p>
        </w:tc>
      </w:tr>
      <w:tr w:rsidR="004639EC" w:rsidRPr="004639EC" w:rsidTr="004639EC"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3.Олицетворение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«Как красавица, глядя в зеркальце,</w:t>
            </w: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небо чистое смотрит, улыбается";</w:t>
            </w:r>
          </w:p>
        </w:tc>
      </w:tr>
      <w:tr w:rsidR="004639EC" w:rsidRPr="004639EC" w:rsidTr="004639EC">
        <w:tc>
          <w:tcPr>
            <w:tcW w:w="1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Метафора</w:t>
            </w:r>
          </w:p>
        </w:tc>
        <w:tc>
          <w:tcPr>
            <w:tcW w:w="75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" Заря алая подымается;</w:t>
            </w: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639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Разметала кудри золотистые,</w:t>
            </w:r>
            <w:r w:rsidRPr="004639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br/>
              <w:t>Умывается</w:t>
            </w: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снегами рассыпчатыми…";</w:t>
            </w:r>
          </w:p>
        </w:tc>
      </w:tr>
    </w:tbl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9.Описание внешности литературного персонажа называется…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пейзаж б) натюрморт в) портрет г) сюжет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10. </w:t>
      </w: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6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Напишите небольшое сочинение о произведении, которое больше всего запомнилось из прочитанных за 7 класс.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639EC" w:rsidRPr="004639EC" w:rsidRDefault="004639EC" w:rsidP="004639E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639EC" w:rsidRPr="004639EC" w:rsidRDefault="004639EC" w:rsidP="004639E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639EC" w:rsidRPr="004639EC" w:rsidRDefault="004639EC" w:rsidP="004639E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639EC" w:rsidRPr="004639EC" w:rsidRDefault="004639EC" w:rsidP="004639E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639EC" w:rsidRPr="004639EC" w:rsidRDefault="004639EC" w:rsidP="004639E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Текст работы для проведения промежуточной аттестации</w:t>
      </w:r>
    </w:p>
    <w:p w:rsidR="004639EC" w:rsidRPr="004639EC" w:rsidRDefault="004639EC" w:rsidP="004639EC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1.Соотнесите писателя, название его произведения</w:t>
      </w:r>
    </w:p>
    <w:tbl>
      <w:tblPr>
        <w:tblW w:w="96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8"/>
        <w:gridCol w:w="5547"/>
      </w:tblGrid>
      <w:tr w:rsidR="004639EC" w:rsidRPr="004639EC" w:rsidTr="004639EC"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А.С.Пушкин</w:t>
            </w:r>
            <w:proofErr w:type="spellEnd"/>
          </w:p>
        </w:tc>
        <w:tc>
          <w:tcPr>
            <w:tcW w:w="5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«Бирюк»</w:t>
            </w:r>
          </w:p>
        </w:tc>
      </w:tr>
      <w:tr w:rsidR="004639EC" w:rsidRPr="004639EC" w:rsidTr="004639EC"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Н.А.Некрасов</w:t>
            </w:r>
            <w:proofErr w:type="spellEnd"/>
          </w:p>
        </w:tc>
        <w:tc>
          <w:tcPr>
            <w:tcW w:w="5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«Человек на часах»</w:t>
            </w:r>
          </w:p>
        </w:tc>
      </w:tr>
      <w:tr w:rsidR="004639EC" w:rsidRPr="004639EC" w:rsidTr="004639EC"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Н.С.Лесков</w:t>
            </w:r>
            <w:proofErr w:type="spellEnd"/>
          </w:p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4.И.С.Тургенев</w:t>
            </w:r>
          </w:p>
        </w:tc>
        <w:tc>
          <w:tcPr>
            <w:tcW w:w="5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«Размышления у парадного подъезда»</w:t>
            </w:r>
          </w:p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«Песнь о вещем Олеге»</w:t>
            </w:r>
          </w:p>
        </w:tc>
      </w:tr>
    </w:tbl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2.Соотнесите писателя, название его произведения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Соотнесите писателя, название его произведения</w:t>
      </w:r>
    </w:p>
    <w:tbl>
      <w:tblPr>
        <w:tblW w:w="96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08"/>
        <w:gridCol w:w="5528"/>
      </w:tblGrid>
      <w:tr w:rsidR="004639EC" w:rsidRPr="004639EC" w:rsidTr="004639EC"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I. </w:t>
            </w:r>
            <w:proofErr w:type="spellStart"/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Е.И.Носов</w:t>
            </w:r>
            <w:proofErr w:type="spellEnd"/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«В прекрасном и яростном мире»</w:t>
            </w:r>
          </w:p>
        </w:tc>
      </w:tr>
      <w:tr w:rsidR="004639EC" w:rsidRPr="004639EC" w:rsidTr="004639EC"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II. </w:t>
            </w:r>
            <w:proofErr w:type="spellStart"/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А.П.Чехов</w:t>
            </w:r>
            <w:proofErr w:type="spellEnd"/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«Кукла»</w:t>
            </w:r>
          </w:p>
        </w:tc>
      </w:tr>
      <w:tr w:rsidR="004639EC" w:rsidRPr="004639EC" w:rsidTr="004639EC"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III. </w:t>
            </w:r>
            <w:proofErr w:type="spellStart"/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А.П.Платонов</w:t>
            </w:r>
            <w:proofErr w:type="spellEnd"/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 «Хамелеон»</w:t>
            </w:r>
          </w:p>
        </w:tc>
      </w:tr>
      <w:tr w:rsidR="004639EC" w:rsidRPr="004639EC" w:rsidTr="004639EC">
        <w:tc>
          <w:tcPr>
            <w:tcW w:w="41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IV. О Генри</w:t>
            </w:r>
          </w:p>
        </w:tc>
        <w:tc>
          <w:tcPr>
            <w:tcW w:w="5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«Дары волхвов»</w:t>
            </w:r>
          </w:p>
        </w:tc>
      </w:tr>
    </w:tbl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3.Определите по описанию литературного героя, укажите автора и название произведения.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«Я хорошо видел, что он следит за мною умными и зоркими зелеными глазами, и боялся его. Помню, мне всегда хотелось спрятаться от этих обжигающих глаз. Мне казалось, что он злой; он со всеми говорит насмешливо, обидно, подзадоривая и стараясь рассердить </w:t>
      </w:r>
      <w:proofErr w:type="spellStart"/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всякого.Весь</w:t>
      </w:r>
      <w:proofErr w:type="spellEnd"/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был складный, точеный, острый. Его атласный, шитый шелками, глухой жилет был стар, вытерт, ситцевая рубаха измята, на коленях штанов красовались большие заплаты, а все-таки он казался одетым и чище и красивей сыновей, носивших пиджаки, манишки и шёлковые косынки на шеях».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«Я посмотрел на него. Редко мне случалось видеть такого молодца. Он был высокого роста, плечист и сложен на славу. Из-под мокрой </w:t>
      </w:r>
      <w:proofErr w:type="spellStart"/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замашной</w:t>
      </w:r>
      <w:proofErr w:type="spellEnd"/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рубашки выпукло выставлялись его могучие мышцы. Черная курчавая борода закрывала до половины его суровое и мужественное лицо; из-под сросшихся широких бровей смело глядели небольшие карие глаза. Он слегка уперся руками в бока и остановился передо мною.»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«Он был мал ростом и худ; на сморщенном лице его, вместо усов и бороды, росли по отдельности редкие седые волосы; глаза же у него были белые, как у слепца, и в них всегда стояла влага, как </w:t>
      </w:r>
      <w:proofErr w:type="spellStart"/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неостывающие</w:t>
      </w:r>
      <w:proofErr w:type="spellEnd"/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слезы. Одежду носил долгие годы одну и ту же без смены: летом он ходил в штанах и в блузе, черных и закопченных от работы, прожженных искрами насквозь, так что в нескольких местах видно было его белое тело, и босой, зимою же он надевал поверх блузы еще полушубок, доставшийся ему от умершего отца, а ноги обувал в валенки, которые он подшивал с осени, и носил всякую зиму всю жизнь одну и ту же пару».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«И вот прекрасные волосы рассыпались, блестя и переливаясь, точно струи каштанового водопада. Они спускались ниже колеи и плащом окутывали почти всю ее фигуру… Старенький коричневый жакет на плечи, старенькую коричневую шляпку на голову — и, взметнув юбками, сверкнув невысохшими блестками в глазах, она уже мчалась вниз, на улицу».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4.Гипербола – это…: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художественное определение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противопоставление контрастных понятий, явлений и образов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сопоставление двух явлений, чтобы пояснить одно через другое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явное, намеренное преувеличение для усиления выразительности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5.Эпитет – это…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слово или выражение, употребленное в переносном значении, основанном на сходстве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художественное определение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сопоставление двух явлений, чтобы пояснить одно через другое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перенесение свойств живых существ на неодушевленные предметы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6.Метафора – это…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слово или выражение, употребленное в переносном значении, основанном на сходстве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художественное определение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сопоставление двух явлений, чтобы пояснить одно через другое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перенесение свойств живых существ на неодушевленные предметы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7.Олицетворение – это…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слово или выражение, употребленное в переносном значении, основанном на сходстве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 художественное определение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сопоставление двух явлений, чтобы пояснить одно через другое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 перенесение свойств живых существ на неодушевленные предметы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8.Найдите соответствия</w:t>
      </w:r>
    </w:p>
    <w:tbl>
      <w:tblPr>
        <w:tblW w:w="935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7"/>
        <w:gridCol w:w="6486"/>
      </w:tblGrid>
      <w:tr w:rsidR="004639EC" w:rsidRPr="004639EC" w:rsidTr="00D65FCD">
        <w:tc>
          <w:tcPr>
            <w:tcW w:w="2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Эпитет</w:t>
            </w:r>
          </w:p>
        </w:tc>
        <w:tc>
          <w:tcPr>
            <w:tcW w:w="6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 " </w:t>
            </w:r>
            <w:r w:rsidRPr="004639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Тихая</w:t>
            </w: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моя родина,</w:t>
            </w: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Я ничего не забыл»</w:t>
            </w:r>
            <w:bookmarkStart w:id="0" w:name="_GoBack"/>
            <w:bookmarkEnd w:id="0"/>
          </w:p>
        </w:tc>
      </w:tr>
      <w:tr w:rsidR="004639EC" w:rsidRPr="004639EC" w:rsidTr="00D65FCD">
        <w:tc>
          <w:tcPr>
            <w:tcW w:w="2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Сравнение</w:t>
            </w:r>
          </w:p>
        </w:tc>
        <w:tc>
          <w:tcPr>
            <w:tcW w:w="6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 " Мне довольно заметить у ног</w:t>
            </w: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4639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Одуванчика шарик пуховый</w:t>
            </w: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", </w:t>
            </w:r>
          </w:p>
        </w:tc>
      </w:tr>
      <w:tr w:rsidR="004639EC" w:rsidRPr="004639EC" w:rsidTr="00D65FCD">
        <w:tc>
          <w:tcPr>
            <w:tcW w:w="2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3.Олицетворение</w:t>
            </w:r>
          </w:p>
        </w:tc>
        <w:tc>
          <w:tcPr>
            <w:tcW w:w="6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В."Уж</w:t>
            </w:r>
            <w:proofErr w:type="spellEnd"/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близок полдень. Жар пылает.</w:t>
            </w: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Как пахарь, битва отдыхает.";</w:t>
            </w:r>
          </w:p>
        </w:tc>
      </w:tr>
      <w:tr w:rsidR="004639EC" w:rsidRPr="004639EC" w:rsidTr="00D65FCD">
        <w:tc>
          <w:tcPr>
            <w:tcW w:w="2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Метафора</w:t>
            </w:r>
          </w:p>
        </w:tc>
        <w:tc>
          <w:tcPr>
            <w:tcW w:w="64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639EC" w:rsidRPr="004639EC" w:rsidRDefault="004639EC" w:rsidP="004639EC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"…у края,</w:t>
            </w:r>
            <w:r w:rsidRPr="00463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Где ручей, задыхаясь, поет..»</w:t>
            </w:r>
          </w:p>
        </w:tc>
      </w:tr>
    </w:tbl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Описание природы в художественном произведении называется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портрет б) сюжет в) пейзаж г) натюрморт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 Напишите небольшое сочинение о произведении, которое больше всего запомнилось из прочитанных за 7 класс.</w:t>
      </w:r>
    </w:p>
    <w:p w:rsidR="004639EC" w:rsidRPr="004639EC" w:rsidRDefault="004639EC" w:rsidP="004639E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326608" w:rsidRPr="000A5115" w:rsidRDefault="004639EC" w:rsidP="000A511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326608" w:rsidRPr="000A5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2DA"/>
    <w:rsid w:val="000A5115"/>
    <w:rsid w:val="00326608"/>
    <w:rsid w:val="004639EC"/>
    <w:rsid w:val="008D2984"/>
    <w:rsid w:val="00BE62DA"/>
    <w:rsid w:val="00D6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8E7E4"/>
  <w15:chartTrackingRefBased/>
  <w15:docId w15:val="{41259AE0-093B-4091-9A67-E29D57292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2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Ирина Николаевна</cp:lastModifiedBy>
  <cp:revision>4</cp:revision>
  <dcterms:created xsi:type="dcterms:W3CDTF">2025-07-10T11:15:00Z</dcterms:created>
  <dcterms:modified xsi:type="dcterms:W3CDTF">2025-07-10T11:15:00Z</dcterms:modified>
</cp:coreProperties>
</file>